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34" w:rsidRPr="001B1C35" w:rsidRDefault="00132634" w:rsidP="00450249">
      <w:pPr>
        <w:ind w:left="-240"/>
        <w:rPr>
          <w:rFonts w:asciiTheme="minorHAnsi" w:hAnsiTheme="minorHAnsi" w:cstheme="minorHAnsi"/>
          <w:sz w:val="22"/>
          <w:szCs w:val="22"/>
        </w:rPr>
      </w:pPr>
    </w:p>
    <w:p w:rsidR="001B1C35" w:rsidRPr="001B1C35" w:rsidRDefault="001B1C35" w:rsidP="00450249">
      <w:pPr>
        <w:ind w:left="-240"/>
        <w:rPr>
          <w:rFonts w:asciiTheme="minorHAnsi" w:hAnsiTheme="minorHAnsi" w:cstheme="minorHAnsi"/>
          <w:sz w:val="22"/>
          <w:szCs w:val="22"/>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t xml:space="preserve">Le Chesnay le </w:t>
      </w:r>
      <w:r>
        <w:rPr>
          <w:rFonts w:asciiTheme="minorHAnsi" w:hAnsiTheme="minorHAnsi" w:cstheme="minorHAnsi"/>
        </w:rPr>
        <w:t>13 juillet 2011</w:t>
      </w:r>
    </w:p>
    <w:p w:rsidR="001B1C35" w:rsidRPr="001B1C35" w:rsidRDefault="001B1C35" w:rsidP="001B1C35">
      <w:pPr>
        <w:ind w:left="5664" w:right="70"/>
        <w:jc w:val="right"/>
        <w:rPr>
          <w:rFonts w:asciiTheme="minorHAnsi" w:hAnsiTheme="minorHAnsi" w:cstheme="minorHAnsi"/>
        </w:rPr>
      </w:pPr>
    </w:p>
    <w:p w:rsidR="001B1C35" w:rsidRPr="001B1C35" w:rsidRDefault="001B1C35" w:rsidP="001B1C35">
      <w:pPr>
        <w:ind w:left="5664" w:right="70"/>
        <w:jc w:val="right"/>
        <w:rPr>
          <w:rFonts w:asciiTheme="minorHAnsi" w:hAnsiTheme="minorHAnsi" w:cstheme="minorHAnsi"/>
        </w:rPr>
      </w:pPr>
    </w:p>
    <w:p w:rsidR="001B1C35" w:rsidRPr="001B1C35" w:rsidRDefault="001B1C35" w:rsidP="001B1C35">
      <w:pPr>
        <w:ind w:left="3960" w:right="70"/>
        <w:jc w:val="right"/>
        <w:rPr>
          <w:rFonts w:asciiTheme="minorHAnsi" w:hAnsiTheme="minorHAnsi" w:cstheme="minorHAnsi"/>
        </w:rPr>
      </w:pPr>
      <w:r w:rsidRPr="001B1C35">
        <w:rPr>
          <w:rFonts w:asciiTheme="minorHAnsi" w:hAnsiTheme="minorHAnsi" w:cstheme="minorHAnsi"/>
        </w:rPr>
        <w:t xml:space="preserve">à Monsieur </w:t>
      </w:r>
      <w:r>
        <w:rPr>
          <w:rFonts w:asciiTheme="minorHAnsi" w:hAnsiTheme="minorHAnsi" w:cstheme="minorHAnsi"/>
        </w:rPr>
        <w:t>Jean-Marc ROQUELAURE</w:t>
      </w:r>
    </w:p>
    <w:p w:rsidR="001B1C35" w:rsidRPr="001B1C35" w:rsidRDefault="001B1C35" w:rsidP="001B1C35">
      <w:pPr>
        <w:ind w:left="3960" w:right="70"/>
        <w:jc w:val="right"/>
        <w:rPr>
          <w:rFonts w:asciiTheme="minorHAnsi" w:hAnsiTheme="minorHAnsi" w:cstheme="minorHAnsi"/>
        </w:rPr>
      </w:pPr>
      <w:r>
        <w:rPr>
          <w:rFonts w:asciiTheme="minorHAnsi" w:hAnsiTheme="minorHAnsi" w:cstheme="minorHAnsi"/>
        </w:rPr>
        <w:t>Société REACTIS</w:t>
      </w:r>
    </w:p>
    <w:p w:rsidR="001B1C35" w:rsidRDefault="001B1C35" w:rsidP="001B1C35">
      <w:pPr>
        <w:ind w:left="3960" w:right="70"/>
        <w:jc w:val="right"/>
        <w:rPr>
          <w:rFonts w:asciiTheme="minorHAnsi" w:hAnsiTheme="minorHAnsi" w:cstheme="minorHAnsi"/>
        </w:rPr>
      </w:pPr>
      <w:r>
        <w:rPr>
          <w:rFonts w:asciiTheme="minorHAnsi" w:hAnsiTheme="minorHAnsi" w:cstheme="minorHAnsi"/>
        </w:rPr>
        <w:t xml:space="preserve">Les Jardins de la </w:t>
      </w:r>
      <w:proofErr w:type="spellStart"/>
      <w:r>
        <w:rPr>
          <w:rFonts w:asciiTheme="minorHAnsi" w:hAnsiTheme="minorHAnsi" w:cstheme="minorHAnsi"/>
        </w:rPr>
        <w:t>Duranne</w:t>
      </w:r>
      <w:proofErr w:type="spellEnd"/>
    </w:p>
    <w:p w:rsidR="001B1C35" w:rsidRPr="001B1C35" w:rsidRDefault="001B1C35" w:rsidP="001B1C35">
      <w:pPr>
        <w:ind w:left="3960" w:right="70"/>
        <w:jc w:val="right"/>
        <w:rPr>
          <w:rFonts w:asciiTheme="minorHAnsi" w:hAnsiTheme="minorHAnsi" w:cstheme="minorHAnsi"/>
        </w:rPr>
      </w:pPr>
      <w:r>
        <w:rPr>
          <w:rFonts w:asciiTheme="minorHAnsi" w:hAnsiTheme="minorHAnsi" w:cstheme="minorHAnsi"/>
        </w:rPr>
        <w:t>510 rue René Descartes – Bât. D</w:t>
      </w:r>
    </w:p>
    <w:p w:rsidR="001B1C35" w:rsidRPr="001B1C35" w:rsidRDefault="001B1C35" w:rsidP="001B1C35">
      <w:pPr>
        <w:ind w:left="3960" w:right="70"/>
        <w:jc w:val="right"/>
        <w:rPr>
          <w:rFonts w:asciiTheme="minorHAnsi" w:hAnsiTheme="minorHAnsi" w:cstheme="minorHAnsi"/>
        </w:rPr>
      </w:pPr>
      <w:r>
        <w:rPr>
          <w:rFonts w:asciiTheme="minorHAnsi" w:hAnsiTheme="minorHAnsi" w:cstheme="minorHAnsi"/>
        </w:rPr>
        <w:t>13857 Aix-en-Provence Cedex 3</w:t>
      </w:r>
    </w:p>
    <w:p w:rsidR="001B1C35" w:rsidRPr="001B1C35" w:rsidRDefault="001B1C35" w:rsidP="001B1C35">
      <w:pPr>
        <w:ind w:left="3960" w:right="70"/>
        <w:jc w:val="right"/>
        <w:rPr>
          <w:rFonts w:asciiTheme="minorHAnsi" w:hAnsiTheme="minorHAnsi" w:cstheme="minorHAnsi"/>
        </w:rPr>
      </w:pPr>
    </w:p>
    <w:p w:rsidR="001B1C35" w:rsidRPr="001B1C35" w:rsidRDefault="001B1C35" w:rsidP="001B1C35">
      <w:pPr>
        <w:ind w:right="70"/>
        <w:rPr>
          <w:rFonts w:asciiTheme="minorHAnsi" w:hAnsiTheme="minorHAnsi" w:cstheme="minorHAnsi"/>
        </w:rPr>
      </w:pPr>
      <w:r>
        <w:rPr>
          <w:rFonts w:asciiTheme="minorHAnsi" w:hAnsiTheme="minorHAnsi" w:cstheme="minorHAnsi"/>
        </w:rPr>
        <w:t>Monsieur Roquelaure</w:t>
      </w:r>
      <w:r w:rsidRPr="001B1C35">
        <w:rPr>
          <w:rFonts w:asciiTheme="minorHAnsi" w:hAnsiTheme="minorHAnsi" w:cstheme="minorHAnsi"/>
        </w:rPr>
        <w:t>,</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t>Pour faire suite à nos conversations, vous trou</w:t>
      </w:r>
      <w:r w:rsidR="00FE2E5F">
        <w:rPr>
          <w:rFonts w:asciiTheme="minorHAnsi" w:hAnsiTheme="minorHAnsi" w:cstheme="minorHAnsi"/>
        </w:rPr>
        <w:t>verez ci-après description d'un projet de lettre de</w:t>
      </w:r>
      <w:r w:rsidRPr="001B1C35">
        <w:rPr>
          <w:rFonts w:asciiTheme="minorHAnsi" w:hAnsiTheme="minorHAnsi" w:cstheme="minorHAnsi"/>
        </w:rPr>
        <w:t xml:space="preserve"> mission que nous vous proposons d’accomplir pour vous.</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b/>
          <w:bCs/>
        </w:rPr>
      </w:pPr>
      <w:r w:rsidRPr="001B1C35">
        <w:rPr>
          <w:rFonts w:asciiTheme="minorHAnsi" w:hAnsiTheme="minorHAnsi" w:cstheme="minorHAnsi"/>
          <w:b/>
          <w:bCs/>
        </w:rPr>
        <w:t>1 – Mission principale :</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t xml:space="preserve">La mission que vous envisagez de nous confier consiste à </w:t>
      </w:r>
      <w:r>
        <w:rPr>
          <w:rFonts w:asciiTheme="minorHAnsi" w:hAnsiTheme="minorHAnsi" w:cstheme="minorHAnsi"/>
        </w:rPr>
        <w:t xml:space="preserve">acquérir ou à </w:t>
      </w:r>
      <w:r w:rsidRPr="001B1C35">
        <w:rPr>
          <w:rFonts w:asciiTheme="minorHAnsi" w:hAnsiTheme="minorHAnsi" w:cstheme="minorHAnsi"/>
        </w:rPr>
        <w:t>lever les capitaux nécessaires au développement de votre Société .</w:t>
      </w: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t>Cette mission comporte 2 chantiers qui seront menés en parallèle :</w:t>
      </w:r>
    </w:p>
    <w:p w:rsidR="001B1C35" w:rsidRPr="001B1C35" w:rsidRDefault="001B1C35" w:rsidP="001B1C35">
      <w:pPr>
        <w:ind w:right="70"/>
        <w:rPr>
          <w:rFonts w:asciiTheme="minorHAnsi" w:hAnsiTheme="minorHAnsi" w:cstheme="minorHAnsi"/>
        </w:rPr>
      </w:pPr>
    </w:p>
    <w:p w:rsidR="001B1C35" w:rsidRPr="001B1C35" w:rsidRDefault="001B1C35" w:rsidP="001B1C35">
      <w:pPr>
        <w:numPr>
          <w:ilvl w:val="0"/>
          <w:numId w:val="17"/>
        </w:numPr>
        <w:tabs>
          <w:tab w:val="clear" w:pos="720"/>
          <w:tab w:val="num" w:pos="360"/>
        </w:tabs>
        <w:ind w:left="360" w:right="70"/>
        <w:rPr>
          <w:rFonts w:asciiTheme="minorHAnsi" w:hAnsiTheme="minorHAnsi" w:cstheme="minorHAnsi"/>
        </w:rPr>
      </w:pPr>
      <w:r w:rsidRPr="001B1C35">
        <w:rPr>
          <w:rFonts w:asciiTheme="minorHAnsi" w:hAnsiTheme="minorHAnsi" w:cstheme="minorHAnsi"/>
        </w:rPr>
        <w:t xml:space="preserve">assistance à la préparation de la présentation de votre projet aux </w:t>
      </w:r>
      <w:r w:rsidR="00FE2E5F">
        <w:rPr>
          <w:rFonts w:asciiTheme="minorHAnsi" w:hAnsiTheme="minorHAnsi" w:cstheme="minorHAnsi"/>
        </w:rPr>
        <w:t>sociétés cibles</w:t>
      </w:r>
    </w:p>
    <w:p w:rsidR="001B1C35" w:rsidRPr="001B1C35" w:rsidRDefault="001B1C35" w:rsidP="001B1C35">
      <w:pPr>
        <w:numPr>
          <w:ilvl w:val="0"/>
          <w:numId w:val="17"/>
        </w:numPr>
        <w:tabs>
          <w:tab w:val="clear" w:pos="720"/>
          <w:tab w:val="num" w:pos="360"/>
        </w:tabs>
        <w:ind w:left="360" w:right="70"/>
        <w:rPr>
          <w:rFonts w:asciiTheme="minorHAnsi" w:hAnsiTheme="minorHAnsi" w:cstheme="minorHAnsi"/>
        </w:rPr>
      </w:pPr>
      <w:r w:rsidRPr="001B1C35">
        <w:rPr>
          <w:rFonts w:asciiTheme="minorHAnsi" w:hAnsiTheme="minorHAnsi" w:cstheme="minorHAnsi"/>
        </w:rPr>
        <w:t>assistance à la prospection des investisseurs,</w:t>
      </w:r>
    </w:p>
    <w:p w:rsidR="001B1C35" w:rsidRPr="001B1C35" w:rsidRDefault="001B1C35" w:rsidP="001B1C35">
      <w:pPr>
        <w:numPr>
          <w:ilvl w:val="0"/>
          <w:numId w:val="17"/>
        </w:numPr>
        <w:tabs>
          <w:tab w:val="clear" w:pos="720"/>
          <w:tab w:val="num" w:pos="360"/>
        </w:tabs>
        <w:ind w:left="360" w:right="70"/>
        <w:rPr>
          <w:rFonts w:asciiTheme="minorHAnsi" w:hAnsiTheme="minorHAnsi" w:cstheme="minorHAnsi"/>
        </w:rPr>
      </w:pPr>
      <w:r w:rsidRPr="001B1C35">
        <w:rPr>
          <w:rFonts w:asciiTheme="minorHAnsi" w:hAnsiTheme="minorHAnsi" w:cstheme="minorHAnsi"/>
        </w:rPr>
        <w:t>assistance à la levée de fonds proprement dite.</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b/>
          <w:bCs/>
        </w:rPr>
      </w:pPr>
      <w:r w:rsidRPr="001B1C35">
        <w:rPr>
          <w:rFonts w:asciiTheme="minorHAnsi" w:hAnsiTheme="minorHAnsi" w:cstheme="minorHAnsi"/>
          <w:b/>
          <w:bCs/>
        </w:rPr>
        <w:t>2 – Présentation des intervenants (voir CV en annexe) :</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b/>
          <w:bCs/>
        </w:rPr>
        <w:t>Jean Saint-Cricq :</w:t>
      </w:r>
      <w:r w:rsidRPr="001B1C35">
        <w:rPr>
          <w:rFonts w:asciiTheme="minorHAnsi" w:hAnsiTheme="minorHAnsi" w:cstheme="minorHAnsi"/>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b/>
          <w:bCs/>
        </w:rPr>
      </w:pPr>
      <w:r w:rsidRPr="001B1C35">
        <w:rPr>
          <w:rFonts w:asciiTheme="minorHAnsi" w:hAnsiTheme="minorHAnsi" w:cstheme="minorHAnsi"/>
          <w:b/>
          <w:bCs/>
        </w:rPr>
        <w:t xml:space="preserve">Evelyne </w:t>
      </w:r>
      <w:proofErr w:type="spellStart"/>
      <w:r w:rsidRPr="001B1C35">
        <w:rPr>
          <w:rFonts w:asciiTheme="minorHAnsi" w:hAnsiTheme="minorHAnsi" w:cstheme="minorHAnsi"/>
          <w:b/>
          <w:bCs/>
        </w:rPr>
        <w:t>Révellat</w:t>
      </w:r>
      <w:proofErr w:type="spellEnd"/>
      <w:r w:rsidRPr="001B1C35">
        <w:rPr>
          <w:rFonts w:asciiTheme="minorHAnsi" w:hAnsiTheme="minorHAnsi" w:cstheme="minorHAnsi"/>
          <w:b/>
          <w:bCs/>
        </w:rPr>
        <w:t> :</w:t>
      </w: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t>ESC Grenoble, G.E.M. (Grenoble Ecole de Management), carrière chez Hewlett-Packard, puis chez Etam (mode). En 2000, elle crée sa société pour accompagner les dirigeants dans le développement stratégique de leur entreprise avec intégration de la stratégie personnelle et financière des Dirigeants.</w:t>
      </w:r>
      <w:r w:rsidR="00FE2E5F">
        <w:rPr>
          <w:rFonts w:asciiTheme="minorHAnsi" w:hAnsiTheme="minorHAnsi" w:cstheme="minorHAnsi"/>
        </w:rPr>
        <w:t xml:space="preserve"> Spécialiste de la cohésion d'équipes.</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b/>
          <w:bCs/>
        </w:rPr>
      </w:pPr>
      <w:r w:rsidRPr="001B1C35">
        <w:rPr>
          <w:rFonts w:asciiTheme="minorHAnsi" w:hAnsiTheme="minorHAnsi" w:cstheme="minorHAnsi"/>
          <w:b/>
          <w:bCs/>
        </w:rPr>
        <w:t>3 – Conduite de la mission :</w:t>
      </w:r>
    </w:p>
    <w:p w:rsidR="001B1C35" w:rsidRPr="001B1C35" w:rsidRDefault="001B1C35" w:rsidP="001B1C35">
      <w:pPr>
        <w:ind w:right="70"/>
        <w:rPr>
          <w:rFonts w:asciiTheme="minorHAnsi" w:hAnsiTheme="minorHAnsi" w:cstheme="minorHAnsi"/>
          <w:b/>
          <w:bCs/>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t>La mission sera accomplie selon le programme suivant :</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b/>
          <w:bCs/>
        </w:rPr>
        <w:t>Première partie :</w:t>
      </w:r>
      <w:r w:rsidRPr="001B1C35">
        <w:rPr>
          <w:rFonts w:asciiTheme="minorHAnsi" w:hAnsiTheme="minorHAnsi" w:cstheme="minorHAnsi"/>
        </w:rPr>
        <w:t xml:space="preserve"> en collaboration avec vous-même et l’ensemble de l’Equipe Eona, préparation de la présentation du projet Eona :</w:t>
      </w:r>
    </w:p>
    <w:p w:rsidR="001B1C35" w:rsidRPr="001B1C35" w:rsidRDefault="001B1C35" w:rsidP="001B1C35">
      <w:pPr>
        <w:ind w:right="70"/>
        <w:rPr>
          <w:rFonts w:asciiTheme="minorHAnsi" w:hAnsiTheme="minorHAnsi" w:cstheme="minorHAnsi"/>
        </w:rPr>
      </w:pPr>
    </w:p>
    <w:p w:rsidR="001B1C35" w:rsidRPr="001B1C35" w:rsidRDefault="001B1C35" w:rsidP="001B1C35">
      <w:pPr>
        <w:numPr>
          <w:ilvl w:val="0"/>
          <w:numId w:val="16"/>
        </w:numPr>
        <w:ind w:right="70"/>
        <w:rPr>
          <w:rFonts w:asciiTheme="minorHAnsi" w:hAnsiTheme="minorHAnsi" w:cstheme="minorHAnsi"/>
        </w:rPr>
      </w:pPr>
      <w:r w:rsidRPr="001B1C35">
        <w:rPr>
          <w:rFonts w:asciiTheme="minorHAnsi" w:hAnsiTheme="minorHAnsi" w:cstheme="minorHAnsi"/>
        </w:rPr>
        <w:lastRenderedPageBreak/>
        <w:t>mise en place du « Business Plan » et « Plan Marketing » de référence. Cette première phase est particulièrement importante. En effet, elle a 2 objectifs :</w:t>
      </w:r>
    </w:p>
    <w:p w:rsidR="001B1C35" w:rsidRPr="001B1C35" w:rsidRDefault="001B1C35" w:rsidP="001B1C35">
      <w:pPr>
        <w:ind w:left="1080" w:right="70"/>
        <w:rPr>
          <w:rFonts w:asciiTheme="minorHAnsi" w:hAnsiTheme="minorHAnsi" w:cstheme="minorHAnsi"/>
        </w:rPr>
      </w:pPr>
    </w:p>
    <w:p w:rsidR="001B1C35" w:rsidRPr="001B1C35" w:rsidRDefault="001B1C35" w:rsidP="001B1C35">
      <w:pPr>
        <w:numPr>
          <w:ilvl w:val="1"/>
          <w:numId w:val="16"/>
        </w:numPr>
        <w:ind w:right="70"/>
        <w:rPr>
          <w:rFonts w:asciiTheme="minorHAnsi" w:hAnsiTheme="minorHAnsi" w:cstheme="minorHAnsi"/>
        </w:rPr>
      </w:pPr>
      <w:r w:rsidRPr="001B1C35">
        <w:rPr>
          <w:rFonts w:asciiTheme="minorHAnsi" w:hAnsiTheme="minorHAnsi" w:cstheme="minorHAnsi"/>
        </w:rPr>
        <w:t>le premier, stratégique, vise à mettre en place un « plan de route » de 3 à 5 ans permettant de calibrer les investissements nécessaires au développement optimal de votre entreprise, d’estimer sa valeur, et de mesurer en conséquence, pour vous-mêmes et les investisseurs intéressés le couple « rentabilité/risque » que représente la mise de fonds demandée.</w:t>
      </w:r>
    </w:p>
    <w:p w:rsidR="001B1C35" w:rsidRPr="001B1C35" w:rsidRDefault="001B1C35" w:rsidP="001B1C35">
      <w:pPr>
        <w:numPr>
          <w:ilvl w:val="1"/>
          <w:numId w:val="16"/>
        </w:numPr>
        <w:ind w:right="70"/>
        <w:rPr>
          <w:rFonts w:asciiTheme="minorHAnsi" w:hAnsiTheme="minorHAnsi" w:cstheme="minorHAnsi"/>
        </w:rPr>
      </w:pPr>
      <w:r w:rsidRPr="001B1C35">
        <w:rPr>
          <w:rFonts w:asciiTheme="minorHAnsi" w:hAnsiTheme="minorHAnsi" w:cstheme="minorHAnsi"/>
        </w:rPr>
        <w:t>le deuxième « </w:t>
      </w:r>
      <w:proofErr w:type="spellStart"/>
      <w:r w:rsidRPr="001B1C35">
        <w:rPr>
          <w:rFonts w:asciiTheme="minorHAnsi" w:hAnsiTheme="minorHAnsi" w:cstheme="minorHAnsi"/>
        </w:rPr>
        <w:t>managerial</w:t>
      </w:r>
      <w:proofErr w:type="spellEnd"/>
      <w:r w:rsidRPr="001B1C35">
        <w:rPr>
          <w:rFonts w:asciiTheme="minorHAnsi" w:hAnsiTheme="minorHAnsi" w:cstheme="minorHAnsi"/>
        </w:rPr>
        <w:t> », vise d’une part à définir le projet optimal en mobilisant les ressources intellectuelles et d’expérience de votre équipe, et d’autre part à fédérer cette même équipe autour de ce projet.</w:t>
      </w:r>
    </w:p>
    <w:p w:rsidR="001B1C35" w:rsidRPr="001B1C35" w:rsidRDefault="001B1C35" w:rsidP="001B1C35">
      <w:pPr>
        <w:ind w:left="1080" w:right="70"/>
        <w:rPr>
          <w:rFonts w:asciiTheme="minorHAnsi" w:hAnsiTheme="minorHAnsi" w:cstheme="minorHAnsi"/>
        </w:rPr>
      </w:pPr>
    </w:p>
    <w:p w:rsidR="001B1C35" w:rsidRPr="001B1C35" w:rsidRDefault="001B1C35" w:rsidP="001B1C35">
      <w:pPr>
        <w:numPr>
          <w:ilvl w:val="0"/>
          <w:numId w:val="16"/>
        </w:numPr>
        <w:ind w:right="70"/>
        <w:rPr>
          <w:rFonts w:asciiTheme="minorHAnsi" w:hAnsiTheme="minorHAnsi" w:cstheme="minorHAnsi"/>
        </w:rPr>
      </w:pPr>
      <w:r w:rsidRPr="001B1C35">
        <w:rPr>
          <w:rFonts w:asciiTheme="minorHAnsi" w:hAnsiTheme="minorHAnsi" w:cstheme="minorHAnsi"/>
        </w:rPr>
        <w:t>évaluation de l’Entreprise sur la base de ce Business Plan, mise en place de l’offre aux investisseurs.</w:t>
      </w:r>
    </w:p>
    <w:p w:rsidR="001B1C35" w:rsidRPr="001B1C35" w:rsidRDefault="001B1C35" w:rsidP="001B1C35">
      <w:pPr>
        <w:ind w:left="360" w:right="70"/>
        <w:rPr>
          <w:rFonts w:asciiTheme="minorHAnsi" w:hAnsiTheme="minorHAnsi" w:cstheme="minorHAnsi"/>
        </w:rPr>
      </w:pPr>
    </w:p>
    <w:p w:rsidR="001B1C35" w:rsidRPr="001B1C35" w:rsidRDefault="001B1C35" w:rsidP="001B1C35">
      <w:pPr>
        <w:numPr>
          <w:ilvl w:val="0"/>
          <w:numId w:val="16"/>
        </w:numPr>
        <w:ind w:right="70"/>
        <w:rPr>
          <w:rFonts w:asciiTheme="minorHAnsi" w:hAnsiTheme="minorHAnsi" w:cstheme="minorHAnsi"/>
        </w:rPr>
      </w:pPr>
      <w:r w:rsidRPr="001B1C35">
        <w:rPr>
          <w:rFonts w:asciiTheme="minorHAnsi" w:hAnsiTheme="minorHAnsi" w:cstheme="minorHAnsi"/>
        </w:rPr>
        <w:t>préparation des outils de présentation et de négociation :</w:t>
      </w:r>
    </w:p>
    <w:p w:rsidR="001B1C35" w:rsidRPr="001B1C35" w:rsidRDefault="001B1C35" w:rsidP="001B1C35">
      <w:pPr>
        <w:ind w:left="1080" w:right="70"/>
        <w:rPr>
          <w:rFonts w:asciiTheme="minorHAnsi" w:hAnsiTheme="minorHAnsi" w:cstheme="minorHAnsi"/>
        </w:rPr>
      </w:pPr>
    </w:p>
    <w:p w:rsidR="001B1C35" w:rsidRPr="001B1C35" w:rsidRDefault="001B1C35" w:rsidP="001B1C35">
      <w:pPr>
        <w:numPr>
          <w:ilvl w:val="1"/>
          <w:numId w:val="16"/>
        </w:numPr>
        <w:ind w:right="70"/>
        <w:rPr>
          <w:rFonts w:asciiTheme="minorHAnsi" w:hAnsiTheme="minorHAnsi" w:cstheme="minorHAnsi"/>
        </w:rPr>
      </w:pPr>
      <w:r w:rsidRPr="001B1C35">
        <w:rPr>
          <w:rFonts w:asciiTheme="minorHAnsi" w:hAnsiTheme="minorHAnsi" w:cstheme="minorHAnsi"/>
        </w:rPr>
        <w:t>Dossier papier technique et économique,</w:t>
      </w:r>
    </w:p>
    <w:p w:rsidR="001B1C35" w:rsidRPr="001B1C35" w:rsidRDefault="001B1C35" w:rsidP="001B1C35">
      <w:pPr>
        <w:numPr>
          <w:ilvl w:val="1"/>
          <w:numId w:val="16"/>
        </w:numPr>
        <w:ind w:right="70"/>
        <w:rPr>
          <w:rFonts w:asciiTheme="minorHAnsi" w:hAnsiTheme="minorHAnsi" w:cstheme="minorHAnsi"/>
        </w:rPr>
      </w:pPr>
      <w:r w:rsidRPr="001B1C35">
        <w:rPr>
          <w:rFonts w:asciiTheme="minorHAnsi" w:hAnsiTheme="minorHAnsi" w:cstheme="minorHAnsi"/>
        </w:rPr>
        <w:t>Présentation « Powerpoint » à utiliser au cours des premiers entretiens de négociation.</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b/>
          <w:bCs/>
        </w:rPr>
        <w:t>Deuxième partie :</w:t>
      </w:r>
      <w:r w:rsidRPr="001B1C35">
        <w:rPr>
          <w:rFonts w:asciiTheme="minorHAnsi" w:hAnsiTheme="minorHAnsi" w:cstheme="minorHAnsi"/>
        </w:rPr>
        <w:t xml:space="preserve"> sélection et approche des investisseurs potentiels :</w:t>
      </w:r>
    </w:p>
    <w:p w:rsidR="001B1C35" w:rsidRPr="001B1C35" w:rsidRDefault="001B1C35" w:rsidP="001B1C35">
      <w:pPr>
        <w:ind w:right="70"/>
        <w:rPr>
          <w:rFonts w:asciiTheme="minorHAnsi" w:hAnsiTheme="minorHAnsi" w:cstheme="minorHAnsi"/>
        </w:rPr>
      </w:pPr>
    </w:p>
    <w:p w:rsidR="001B1C35" w:rsidRPr="001B1C35" w:rsidRDefault="001B1C35" w:rsidP="001B1C35">
      <w:pPr>
        <w:numPr>
          <w:ilvl w:val="0"/>
          <w:numId w:val="12"/>
        </w:numPr>
        <w:ind w:right="70"/>
        <w:rPr>
          <w:rFonts w:asciiTheme="minorHAnsi" w:hAnsiTheme="minorHAnsi" w:cstheme="minorHAnsi"/>
        </w:rPr>
      </w:pPr>
      <w:r w:rsidRPr="001B1C35">
        <w:rPr>
          <w:rFonts w:asciiTheme="minorHAnsi" w:hAnsiTheme="minorHAnsi" w:cstheme="minorHAnsi"/>
        </w:rPr>
        <w:t>identification des « cibles » d’investisseurs susceptibles d’être intéressés par Eona,</w:t>
      </w:r>
    </w:p>
    <w:p w:rsidR="001B1C35" w:rsidRPr="001B1C35" w:rsidRDefault="001B1C35" w:rsidP="001B1C35">
      <w:pPr>
        <w:numPr>
          <w:ilvl w:val="0"/>
          <w:numId w:val="12"/>
        </w:numPr>
        <w:ind w:right="70"/>
        <w:rPr>
          <w:rFonts w:asciiTheme="minorHAnsi" w:hAnsiTheme="minorHAnsi" w:cstheme="minorHAnsi"/>
        </w:rPr>
      </w:pPr>
      <w:r w:rsidRPr="001B1C35">
        <w:rPr>
          <w:rFonts w:asciiTheme="minorHAnsi" w:hAnsiTheme="minorHAnsi" w:cstheme="minorHAnsi"/>
        </w:rPr>
        <w:t xml:space="preserve">prise de contact et obtention de </w:t>
      </w:r>
      <w:proofErr w:type="spellStart"/>
      <w:r w:rsidRPr="001B1C35">
        <w:rPr>
          <w:rFonts w:asciiTheme="minorHAnsi" w:hAnsiTheme="minorHAnsi" w:cstheme="minorHAnsi"/>
        </w:rPr>
        <w:t>NDAs</w:t>
      </w:r>
      <w:proofErr w:type="spellEnd"/>
      <w:r w:rsidRPr="001B1C35">
        <w:rPr>
          <w:rFonts w:asciiTheme="minorHAnsi" w:hAnsiTheme="minorHAnsi" w:cstheme="minorHAnsi"/>
        </w:rPr>
        <w:t>,</w:t>
      </w:r>
    </w:p>
    <w:p w:rsidR="001B1C35" w:rsidRPr="001B1C35" w:rsidRDefault="001B1C35" w:rsidP="001B1C35">
      <w:pPr>
        <w:numPr>
          <w:ilvl w:val="0"/>
          <w:numId w:val="12"/>
        </w:numPr>
        <w:ind w:right="70"/>
        <w:rPr>
          <w:rFonts w:asciiTheme="minorHAnsi" w:hAnsiTheme="minorHAnsi" w:cstheme="minorHAnsi"/>
        </w:rPr>
      </w:pPr>
      <w:r w:rsidRPr="001B1C35">
        <w:rPr>
          <w:rFonts w:asciiTheme="minorHAnsi" w:hAnsiTheme="minorHAnsi" w:cstheme="minorHAnsi"/>
        </w:rPr>
        <w:t>première présentation du projet Eona,</w:t>
      </w:r>
    </w:p>
    <w:p w:rsidR="001B1C35" w:rsidRPr="001B1C35" w:rsidRDefault="001B1C35" w:rsidP="001B1C35">
      <w:pPr>
        <w:numPr>
          <w:ilvl w:val="0"/>
          <w:numId w:val="12"/>
        </w:numPr>
        <w:ind w:right="70"/>
        <w:rPr>
          <w:rFonts w:asciiTheme="minorHAnsi" w:hAnsiTheme="minorHAnsi" w:cstheme="minorHAnsi"/>
        </w:rPr>
      </w:pPr>
      <w:r w:rsidRPr="001B1C35">
        <w:rPr>
          <w:rFonts w:asciiTheme="minorHAnsi" w:hAnsiTheme="minorHAnsi" w:cstheme="minorHAnsi"/>
        </w:rPr>
        <w:t>organisation de réunions d’approfondissement avec les candidats investisseurs,</w:t>
      </w:r>
    </w:p>
    <w:p w:rsidR="001B1C35" w:rsidRPr="001B1C35" w:rsidRDefault="001B1C35" w:rsidP="001B1C35">
      <w:pPr>
        <w:numPr>
          <w:ilvl w:val="0"/>
          <w:numId w:val="12"/>
        </w:numPr>
        <w:ind w:right="70"/>
        <w:rPr>
          <w:rFonts w:asciiTheme="minorHAnsi" w:hAnsiTheme="minorHAnsi" w:cstheme="minorHAnsi"/>
        </w:rPr>
      </w:pPr>
      <w:r w:rsidRPr="001B1C35">
        <w:rPr>
          <w:rFonts w:asciiTheme="minorHAnsi" w:hAnsiTheme="minorHAnsi" w:cstheme="minorHAnsi"/>
        </w:rPr>
        <w:t>obtention de lettres d’intention.</w:t>
      </w:r>
    </w:p>
    <w:p w:rsidR="001B1C35" w:rsidRPr="001B1C35" w:rsidRDefault="001B1C35" w:rsidP="001B1C35">
      <w:pPr>
        <w:ind w:left="360" w:right="70"/>
        <w:rPr>
          <w:rFonts w:asciiTheme="minorHAnsi" w:hAnsiTheme="minorHAnsi" w:cstheme="minorHAnsi"/>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b/>
          <w:bCs/>
        </w:rPr>
        <w:t>Troisième partie</w:t>
      </w:r>
      <w:r w:rsidRPr="001B1C35">
        <w:rPr>
          <w:rFonts w:asciiTheme="minorHAnsi" w:hAnsiTheme="minorHAnsi" w:cstheme="minorHAnsi"/>
        </w:rPr>
        <w:t> : assistance à la négociation.</w:t>
      </w:r>
    </w:p>
    <w:p w:rsidR="001B1C35" w:rsidRPr="001B1C35" w:rsidRDefault="001B1C35" w:rsidP="001B1C35">
      <w:pPr>
        <w:ind w:right="70"/>
        <w:rPr>
          <w:rFonts w:asciiTheme="minorHAnsi" w:hAnsiTheme="minorHAnsi" w:cstheme="minorHAnsi"/>
        </w:rPr>
      </w:pPr>
    </w:p>
    <w:p w:rsidR="001B1C35" w:rsidRPr="001B1C35" w:rsidRDefault="001B1C35" w:rsidP="001B1C35">
      <w:pPr>
        <w:numPr>
          <w:ilvl w:val="0"/>
          <w:numId w:val="20"/>
        </w:numPr>
        <w:ind w:right="70"/>
        <w:rPr>
          <w:rFonts w:asciiTheme="minorHAnsi" w:hAnsiTheme="minorHAnsi" w:cstheme="minorHAnsi"/>
        </w:rPr>
      </w:pPr>
      <w:r w:rsidRPr="001B1C35">
        <w:rPr>
          <w:rFonts w:asciiTheme="minorHAnsi" w:hAnsiTheme="minorHAnsi" w:cstheme="minorHAnsi"/>
        </w:rPr>
        <w:t>Négociation d’une « term sheet » avec ces Investisseurs,</w:t>
      </w:r>
    </w:p>
    <w:p w:rsidR="001B1C35" w:rsidRPr="001B1C35" w:rsidRDefault="001B1C35" w:rsidP="001B1C35">
      <w:pPr>
        <w:numPr>
          <w:ilvl w:val="0"/>
          <w:numId w:val="20"/>
        </w:numPr>
        <w:ind w:right="70"/>
        <w:rPr>
          <w:rFonts w:asciiTheme="minorHAnsi" w:hAnsiTheme="minorHAnsi" w:cstheme="minorHAnsi"/>
        </w:rPr>
      </w:pPr>
      <w:r w:rsidRPr="001B1C35">
        <w:rPr>
          <w:rFonts w:asciiTheme="minorHAnsi" w:hAnsiTheme="minorHAnsi" w:cstheme="minorHAnsi"/>
        </w:rPr>
        <w:t>Négociation des contrats de management, « packs managers » et pactes d’actionnaires,</w:t>
      </w:r>
    </w:p>
    <w:p w:rsidR="001B1C35" w:rsidRPr="001B1C35" w:rsidRDefault="001B1C35" w:rsidP="001B1C35">
      <w:pPr>
        <w:numPr>
          <w:ilvl w:val="0"/>
          <w:numId w:val="20"/>
        </w:numPr>
        <w:ind w:right="70"/>
        <w:rPr>
          <w:rFonts w:asciiTheme="minorHAnsi" w:hAnsiTheme="minorHAnsi" w:cstheme="minorHAnsi"/>
        </w:rPr>
      </w:pPr>
      <w:r w:rsidRPr="001B1C35">
        <w:rPr>
          <w:rFonts w:asciiTheme="minorHAnsi" w:hAnsiTheme="minorHAnsi" w:cstheme="minorHAnsi"/>
        </w:rPr>
        <w:t>Assistance à la rédaction des protocoles et contrats annexes,</w:t>
      </w:r>
    </w:p>
    <w:p w:rsidR="001B1C35" w:rsidRPr="001B1C35" w:rsidRDefault="001B1C35" w:rsidP="001B1C35">
      <w:pPr>
        <w:numPr>
          <w:ilvl w:val="0"/>
          <w:numId w:val="20"/>
        </w:numPr>
        <w:ind w:right="70"/>
        <w:rPr>
          <w:rFonts w:asciiTheme="minorHAnsi" w:hAnsiTheme="minorHAnsi" w:cstheme="minorHAnsi"/>
        </w:rPr>
      </w:pPr>
      <w:r w:rsidRPr="001B1C35">
        <w:rPr>
          <w:rFonts w:asciiTheme="minorHAnsi" w:hAnsiTheme="minorHAnsi" w:cstheme="minorHAnsi"/>
        </w:rPr>
        <w:t>Supervision de la « réalisation » jusqu’à bonne fin.</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b/>
          <w:bCs/>
        </w:rPr>
      </w:pPr>
      <w:r w:rsidRPr="001B1C35">
        <w:rPr>
          <w:rFonts w:asciiTheme="minorHAnsi" w:hAnsiTheme="minorHAnsi" w:cstheme="minorHAnsi"/>
          <w:b/>
          <w:bCs/>
        </w:rPr>
        <w:t>4 – Devis et mode de paiement :</w:t>
      </w:r>
    </w:p>
    <w:p w:rsidR="001B1C35" w:rsidRPr="001B1C35" w:rsidRDefault="001B1C35" w:rsidP="001B1C35">
      <w:pPr>
        <w:ind w:right="70"/>
        <w:rPr>
          <w:rFonts w:asciiTheme="minorHAnsi" w:hAnsiTheme="minorHAnsi" w:cstheme="minorHAnsi"/>
          <w:b/>
          <w:bCs/>
        </w:rPr>
      </w:pPr>
    </w:p>
    <w:p w:rsidR="001B1C35" w:rsidRPr="001B1C35" w:rsidRDefault="001B1C35" w:rsidP="001B1C35">
      <w:pPr>
        <w:numPr>
          <w:ilvl w:val="0"/>
          <w:numId w:val="23"/>
        </w:numPr>
        <w:ind w:right="70"/>
        <w:rPr>
          <w:rFonts w:asciiTheme="minorHAnsi" w:hAnsiTheme="minorHAnsi" w:cstheme="minorHAnsi"/>
        </w:rPr>
      </w:pPr>
      <w:r w:rsidRPr="001B1C35">
        <w:rPr>
          <w:rFonts w:asciiTheme="minorHAnsi" w:hAnsiTheme="minorHAnsi" w:cstheme="minorHAnsi"/>
        </w:rPr>
        <w:t>Partie fixe de 2.000 Euros HT par mois facturée et payable en début de mois avec un maximum de 12 mois, à valoir sur la partie variable.</w:t>
      </w:r>
    </w:p>
    <w:p w:rsidR="001B1C35" w:rsidRPr="001B1C35" w:rsidRDefault="001B1C35" w:rsidP="001B1C35">
      <w:pPr>
        <w:numPr>
          <w:ilvl w:val="0"/>
          <w:numId w:val="23"/>
        </w:numPr>
        <w:ind w:right="70"/>
        <w:rPr>
          <w:rFonts w:asciiTheme="minorHAnsi" w:hAnsiTheme="minorHAnsi" w:cstheme="minorHAnsi"/>
        </w:rPr>
      </w:pPr>
      <w:r w:rsidRPr="001B1C35">
        <w:rPr>
          <w:rFonts w:asciiTheme="minorHAnsi" w:hAnsiTheme="minorHAnsi" w:cstheme="minorHAnsi"/>
        </w:rPr>
        <w:t>Partie variable « au succès » : 3 à 6% du montant de l’opération HT selon les conditions à préciser encore avec vous, avec un minimum de ……………. Euros HT (encore à définir) quel que soit le montant final de la levée.</w:t>
      </w:r>
    </w:p>
    <w:p w:rsidR="001B1C35" w:rsidRPr="001B1C35" w:rsidRDefault="001B1C35" w:rsidP="001B1C35">
      <w:pPr>
        <w:numPr>
          <w:ilvl w:val="0"/>
          <w:numId w:val="23"/>
        </w:numPr>
        <w:ind w:right="70"/>
        <w:rPr>
          <w:rFonts w:asciiTheme="minorHAnsi" w:hAnsiTheme="minorHAnsi" w:cstheme="minorHAnsi"/>
        </w:rPr>
      </w:pPr>
      <w:r w:rsidRPr="001B1C35">
        <w:rPr>
          <w:rFonts w:asciiTheme="minorHAnsi" w:hAnsiTheme="minorHAnsi" w:cstheme="minorHAnsi"/>
        </w:rPr>
        <w:t>Paiement de la partie variable de cette rémunération au jour de la réalisation de la levée.</w:t>
      </w: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br w:type="page"/>
      </w:r>
    </w:p>
    <w:p w:rsidR="001B1C35" w:rsidRPr="001B1C35" w:rsidRDefault="001B1C35" w:rsidP="001B1C35">
      <w:pPr>
        <w:ind w:right="70"/>
        <w:rPr>
          <w:rFonts w:asciiTheme="minorHAnsi" w:hAnsiTheme="minorHAnsi" w:cstheme="minorHAnsi"/>
          <w:b/>
          <w:bCs/>
        </w:rPr>
      </w:pPr>
    </w:p>
    <w:p w:rsidR="001B1C35" w:rsidRPr="001B1C35" w:rsidRDefault="001B1C35" w:rsidP="001B1C35">
      <w:pPr>
        <w:ind w:right="70"/>
        <w:rPr>
          <w:rFonts w:asciiTheme="minorHAnsi" w:hAnsiTheme="minorHAnsi" w:cstheme="minorHAnsi"/>
          <w:b/>
          <w:bCs/>
        </w:rPr>
      </w:pPr>
    </w:p>
    <w:p w:rsidR="001B1C35" w:rsidRPr="001B1C35" w:rsidRDefault="001B1C35" w:rsidP="001B1C35">
      <w:pPr>
        <w:ind w:right="70"/>
        <w:rPr>
          <w:rFonts w:asciiTheme="minorHAnsi" w:hAnsiTheme="minorHAnsi" w:cstheme="minorHAnsi"/>
          <w:b/>
          <w:bCs/>
        </w:rPr>
      </w:pPr>
      <w:r w:rsidRPr="001B1C35">
        <w:rPr>
          <w:rFonts w:asciiTheme="minorHAnsi" w:hAnsiTheme="minorHAnsi" w:cstheme="minorHAnsi"/>
          <w:b/>
          <w:bCs/>
        </w:rPr>
        <w:t>5 – autres points :</w:t>
      </w:r>
    </w:p>
    <w:p w:rsidR="001B1C35" w:rsidRPr="001B1C35" w:rsidRDefault="001B1C35" w:rsidP="001B1C35">
      <w:pPr>
        <w:ind w:right="70"/>
        <w:rPr>
          <w:rFonts w:asciiTheme="minorHAnsi" w:hAnsiTheme="minorHAnsi" w:cstheme="minorHAnsi"/>
        </w:rPr>
      </w:pPr>
    </w:p>
    <w:p w:rsidR="001B1C35" w:rsidRPr="001B1C35" w:rsidRDefault="001B1C35" w:rsidP="001B1C35">
      <w:pPr>
        <w:numPr>
          <w:ilvl w:val="2"/>
          <w:numId w:val="23"/>
        </w:numPr>
        <w:ind w:right="70"/>
        <w:rPr>
          <w:rFonts w:asciiTheme="minorHAnsi" w:hAnsiTheme="minorHAnsi" w:cstheme="minorHAnsi"/>
        </w:rPr>
      </w:pPr>
      <w:r w:rsidRPr="001B1C35">
        <w:rPr>
          <w:rFonts w:asciiTheme="minorHAnsi" w:hAnsiTheme="minorHAnsi" w:cstheme="minorHAnsi"/>
        </w:rPr>
        <w:t>Frais encourus par les intervenants pour cette mission remboursés à l’€/€ sur justificatifs et accord préalable.</w:t>
      </w:r>
    </w:p>
    <w:p w:rsidR="001B1C35" w:rsidRPr="001B1C35" w:rsidRDefault="001B1C35" w:rsidP="001B1C35">
      <w:pPr>
        <w:numPr>
          <w:ilvl w:val="2"/>
          <w:numId w:val="23"/>
        </w:numPr>
        <w:ind w:right="70"/>
        <w:rPr>
          <w:rFonts w:asciiTheme="minorHAnsi" w:hAnsiTheme="minorHAnsi" w:cstheme="minorHAnsi"/>
        </w:rPr>
      </w:pPr>
      <w:r w:rsidRPr="001B1C35">
        <w:rPr>
          <w:rFonts w:asciiTheme="minorHAnsi" w:hAnsiTheme="minorHAnsi" w:cstheme="minorHAnsi"/>
        </w:rPr>
        <w:t>Pour toute autre mission que vous souhaiteriez confier à JSC Consultants  ou que JSC Consultants pourrait proposer (assistance patrimoniale, mise en place d’un programme de croissance externe, conseil en stratégie et finances, formation…) : devis préalable et accord formel entre les parties, indépendant de la présente lettre de mission.</w:t>
      </w:r>
    </w:p>
    <w:p w:rsidR="001B1C35" w:rsidRPr="001B1C35" w:rsidRDefault="001B1C35" w:rsidP="001B1C35">
      <w:pPr>
        <w:numPr>
          <w:ilvl w:val="1"/>
          <w:numId w:val="23"/>
        </w:numPr>
        <w:ind w:right="70"/>
        <w:rPr>
          <w:rFonts w:asciiTheme="minorHAnsi" w:hAnsiTheme="minorHAnsi" w:cstheme="minorHAnsi"/>
        </w:rPr>
      </w:pPr>
      <w:r w:rsidRPr="001B1C35">
        <w:rPr>
          <w:rFonts w:asciiTheme="minorHAnsi" w:hAnsiTheme="minorHAnsi" w:cstheme="minorHAnsi"/>
        </w:rPr>
        <w:t>Il pourra être mis fin à cette mission à tout moment, par l’une ou l’autre des parties, sans justification, sans indemnité et avec un préavis de un mois.</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t>Si le présent texte trouve votre agrément, je vous prie de bien vouloir nous en retourner un exemplaire en apposant votre signature précédée de la mention « lu et approuvé ».</w:t>
      </w:r>
    </w:p>
    <w:p w:rsidR="001B1C35" w:rsidRPr="001B1C35" w:rsidRDefault="001B1C35" w:rsidP="001B1C35">
      <w:pPr>
        <w:ind w:right="70"/>
        <w:rPr>
          <w:rFonts w:asciiTheme="minorHAnsi" w:hAnsiTheme="minorHAnsi" w:cstheme="minorHAnsi"/>
        </w:rPr>
      </w:pPr>
    </w:p>
    <w:p w:rsidR="001B1C35" w:rsidRPr="001B1C35" w:rsidRDefault="001B1C35" w:rsidP="001B1C35">
      <w:pPr>
        <w:ind w:right="70"/>
        <w:rPr>
          <w:rFonts w:asciiTheme="minorHAnsi" w:hAnsiTheme="minorHAnsi" w:cstheme="minorHAnsi"/>
        </w:rPr>
      </w:pPr>
      <w:r w:rsidRPr="001B1C35">
        <w:rPr>
          <w:rFonts w:asciiTheme="minorHAnsi" w:hAnsiTheme="minorHAnsi" w:cstheme="minorHAnsi"/>
        </w:rPr>
        <w:t>Nous vous prions d’agréer, cher Laurent, l’expression de nos plus cordiales salutations.</w:t>
      </w:r>
    </w:p>
    <w:p w:rsidR="001B1C35" w:rsidRPr="001B1C35" w:rsidRDefault="001B1C35" w:rsidP="00450249">
      <w:pPr>
        <w:ind w:left="-240"/>
        <w:rPr>
          <w:rFonts w:asciiTheme="minorHAnsi" w:hAnsiTheme="minorHAnsi" w:cstheme="minorHAnsi"/>
          <w:sz w:val="22"/>
          <w:szCs w:val="22"/>
        </w:rPr>
      </w:pPr>
    </w:p>
    <w:sectPr w:rsidR="001B1C35" w:rsidRPr="001B1C35" w:rsidSect="00450249">
      <w:headerReference w:type="even" r:id="rId7"/>
      <w:headerReference w:type="default" r:id="rId8"/>
      <w:footerReference w:type="even" r:id="rId9"/>
      <w:footerReference w:type="default" r:id="rId10"/>
      <w:headerReference w:type="first" r:id="rId11"/>
      <w:footerReference w:type="first" r:id="rId12"/>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CE6" w:rsidRDefault="00F71CE6">
      <w:r>
        <w:separator/>
      </w:r>
    </w:p>
  </w:endnote>
  <w:endnote w:type="continuationSeparator" w:id="0">
    <w:p w:rsidR="00F71CE6" w:rsidRDefault="00F71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AB66BA"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CE6" w:rsidRDefault="00F71CE6">
      <w:r>
        <w:separator/>
      </w:r>
    </w:p>
  </w:footnote>
  <w:footnote w:type="continuationSeparator" w:id="0">
    <w:p w:rsidR="00F71CE6" w:rsidRDefault="00F71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AB66BA"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AB66BA">
                      <w:pPr>
                        <w:pStyle w:val="En-tte"/>
                        <w:jc w:val="center"/>
                      </w:pPr>
                      <w:fldSimple w:instr=" PAGE    \* MERGEFORMAT ">
                        <w:r w:rsidR="00FE2E5F" w:rsidRPr="00FE2E5F">
                          <w:rPr>
                            <w:rStyle w:val="Numrodepage"/>
                            <w:b/>
                            <w:noProof/>
                            <w:color w:val="3F3151" w:themeColor="accent4" w:themeShade="7F"/>
                            <w:sz w:val="16"/>
                            <w:szCs w:val="16"/>
                          </w:rPr>
                          <w:t>1</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AB66BA" w:rsidP="00157402">
    <w:pPr>
      <w:pStyle w:val="En-tte"/>
      <w:tabs>
        <w:tab w:val="clear" w:pos="4536"/>
        <w:tab w:val="clear" w:pos="9072"/>
        <w:tab w:val="left" w:pos="3540"/>
      </w:tabs>
      <w:ind w:left="-720"/>
      <w:jc w:val="right"/>
      <w:rPr>
        <w:rFonts w:ascii="Calibri" w:hAnsi="Calibri" w:cs="Calibri"/>
        <w:b/>
        <w:i/>
        <w:iCs/>
        <w:color w:val="1F497D"/>
        <w:szCs w:val="22"/>
      </w:rPr>
    </w:pPr>
    <w:r w:rsidRPr="00AB66BA">
      <w:rPr>
        <w:rFonts w:asciiTheme="minorHAnsi" w:hAnsiTheme="minorHAnsi" w:cstheme="minorHAns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F93298"/>
    <w:rsid w:val="00007DE5"/>
    <w:rsid w:val="00010F7E"/>
    <w:rsid w:val="000148B4"/>
    <w:rsid w:val="00016115"/>
    <w:rsid w:val="00061260"/>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B1C35"/>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6127"/>
    <w:rsid w:val="002C66AE"/>
    <w:rsid w:val="002C6C29"/>
    <w:rsid w:val="002C706C"/>
    <w:rsid w:val="002D36CC"/>
    <w:rsid w:val="002D5B0B"/>
    <w:rsid w:val="002D7582"/>
    <w:rsid w:val="003004D3"/>
    <w:rsid w:val="00300540"/>
    <w:rsid w:val="00302568"/>
    <w:rsid w:val="00305B5B"/>
    <w:rsid w:val="003112E8"/>
    <w:rsid w:val="0031527E"/>
    <w:rsid w:val="00346F34"/>
    <w:rsid w:val="00370FB5"/>
    <w:rsid w:val="00376A24"/>
    <w:rsid w:val="003776C1"/>
    <w:rsid w:val="00380788"/>
    <w:rsid w:val="003955ED"/>
    <w:rsid w:val="003B17EA"/>
    <w:rsid w:val="003C06DF"/>
    <w:rsid w:val="003D282A"/>
    <w:rsid w:val="003D411E"/>
    <w:rsid w:val="003F5090"/>
    <w:rsid w:val="004203C4"/>
    <w:rsid w:val="004410ED"/>
    <w:rsid w:val="00450249"/>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B66BA"/>
    <w:rsid w:val="00AD7314"/>
    <w:rsid w:val="00AE24B1"/>
    <w:rsid w:val="00AE4F68"/>
    <w:rsid w:val="00AE6369"/>
    <w:rsid w:val="00AE7765"/>
    <w:rsid w:val="00B01C75"/>
    <w:rsid w:val="00B145CB"/>
    <w:rsid w:val="00B31688"/>
    <w:rsid w:val="00B46B45"/>
    <w:rsid w:val="00B5407D"/>
    <w:rsid w:val="00B54DD0"/>
    <w:rsid w:val="00B65B33"/>
    <w:rsid w:val="00B7010B"/>
    <w:rsid w:val="00B91228"/>
    <w:rsid w:val="00BA08A8"/>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3C5D"/>
    <w:rsid w:val="00EE0134"/>
    <w:rsid w:val="00EF1846"/>
    <w:rsid w:val="00F02361"/>
    <w:rsid w:val="00F1694E"/>
    <w:rsid w:val="00F61D26"/>
    <w:rsid w:val="00F66F22"/>
    <w:rsid w:val="00F71CE6"/>
    <w:rsid w:val="00F87ECF"/>
    <w:rsid w:val="00F93298"/>
    <w:rsid w:val="00FA71A0"/>
    <w:rsid w:val="00FB0E36"/>
    <w:rsid w:val="00FC10C9"/>
    <w:rsid w:val="00FD7346"/>
    <w:rsid w:val="00FE2E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0</TotalTime>
  <Pages>3</Pages>
  <Words>726</Words>
  <Characters>3997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2011-04-10T16:05:00Z</cp:lastPrinted>
  <dcterms:created xsi:type="dcterms:W3CDTF">2011-07-13T08:03:00Z</dcterms:created>
  <dcterms:modified xsi:type="dcterms:W3CDTF">2011-07-13T08:03:00Z</dcterms:modified>
</cp:coreProperties>
</file>