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406D34" w:rsidRPr="00406D34">
        <w:trPr>
          <w:tblCellSpacing w:w="0" w:type="dxa"/>
        </w:trPr>
        <w:tc>
          <w:tcPr>
            <w:tcW w:w="0" w:type="auto"/>
            <w:vAlign w:val="center"/>
            <w:hideMark/>
          </w:tcPr>
          <w:tbl>
            <w:tblPr>
              <w:tblW w:w="5000" w:type="pct"/>
              <w:tblCellSpacing w:w="22" w:type="dxa"/>
              <w:tblCellMar>
                <w:left w:w="0" w:type="dxa"/>
                <w:right w:w="0" w:type="dxa"/>
              </w:tblCellMar>
              <w:tblLook w:val="04A0"/>
            </w:tblPr>
            <w:tblGrid>
              <w:gridCol w:w="5856"/>
              <w:gridCol w:w="3216"/>
            </w:tblGrid>
            <w:tr w:rsidR="00406D34" w:rsidRPr="00406D34">
              <w:trPr>
                <w:gridAfter w:val="1"/>
                <w:tblCellSpacing w:w="22" w:type="dxa"/>
              </w:trPr>
              <w:tc>
                <w:tcPr>
                  <w:tcW w:w="0" w:type="auto"/>
                  <w:vAlign w:val="center"/>
                  <w:hideMark/>
                </w:tcPr>
                <w:p w:rsidR="00406D34" w:rsidRPr="00406D34" w:rsidRDefault="00406D34" w:rsidP="00406D34">
                  <w:pPr>
                    <w:spacing w:before="150" w:after="150" w:line="240" w:lineRule="auto"/>
                    <w:outlineLvl w:val="0"/>
                    <w:rPr>
                      <w:rFonts w:ascii="Arial" w:eastAsia="Times New Roman" w:hAnsi="Arial" w:cs="Arial"/>
                      <w:b/>
                      <w:bCs/>
                      <w:color w:val="454436"/>
                      <w:kern w:val="36"/>
                      <w:sz w:val="18"/>
                      <w:szCs w:val="18"/>
                      <w:lang w:eastAsia="fr-FR"/>
                    </w:rPr>
                  </w:pPr>
                  <w:r w:rsidRPr="00406D34">
                    <w:rPr>
                      <w:rFonts w:ascii="Arial" w:eastAsia="Times New Roman" w:hAnsi="Arial" w:cs="Arial"/>
                      <w:b/>
                      <w:bCs/>
                      <w:color w:val="333333"/>
                      <w:kern w:val="36"/>
                      <w:sz w:val="18"/>
                      <w:szCs w:val="18"/>
                      <w:lang w:eastAsia="fr-FR"/>
                    </w:rPr>
                    <w:t>Véhicule de fonction : ce qu'il faut savoir</w:t>
                  </w:r>
                </w:p>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Fiche pratique</w:t>
                  </w:r>
                </w:p>
              </w:tc>
            </w:tr>
            <w:tr w:rsidR="00406D34" w:rsidRPr="00406D34">
              <w:trPr>
                <w:tblCellSpacing w:w="22" w:type="dxa"/>
              </w:trPr>
              <w:tc>
                <w:tcPr>
                  <w:tcW w:w="0" w:type="auto"/>
                  <w:vAlign w:val="center"/>
                  <w:hideMark/>
                </w:tcPr>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 </w:t>
                  </w:r>
                </w:p>
              </w:tc>
              <w:tc>
                <w:tcPr>
                  <w:tcW w:w="0" w:type="auto"/>
                  <w:vAlign w:val="center"/>
                  <w:hideMark/>
                </w:tcPr>
                <w:p w:rsidR="00406D34" w:rsidRPr="00406D34" w:rsidRDefault="00406D34" w:rsidP="00406D34">
                  <w:pPr>
                    <w:spacing w:after="0" w:line="240" w:lineRule="auto"/>
                    <w:jc w:val="right"/>
                    <w:rPr>
                      <w:rFonts w:ascii="Arial" w:eastAsia="Times New Roman" w:hAnsi="Arial" w:cs="Arial"/>
                      <w:color w:val="333333"/>
                      <w:sz w:val="18"/>
                      <w:szCs w:val="18"/>
                      <w:lang w:eastAsia="fr-FR"/>
                    </w:rPr>
                  </w:pPr>
                  <w:hyperlink r:id="rId4" w:history="1">
                    <w:r w:rsidRPr="00406D34">
                      <w:rPr>
                        <w:rFonts w:ascii="Arial" w:eastAsia="Times New Roman" w:hAnsi="Arial" w:cs="Arial"/>
                        <w:b/>
                        <w:bCs/>
                        <w:color w:val="333333"/>
                        <w:sz w:val="18"/>
                        <w:szCs w:val="18"/>
                        <w:lang w:eastAsia="fr-FR"/>
                      </w:rPr>
                      <w:t>DONNEZ VOTRE AVIS</w:t>
                    </w:r>
                  </w:hyperlink>
                </w:p>
              </w:tc>
            </w:tr>
          </w:tbl>
          <w:p w:rsidR="00406D34" w:rsidRPr="00406D34" w:rsidRDefault="00406D34" w:rsidP="00406D34">
            <w:pPr>
              <w:spacing w:after="0" w:line="240" w:lineRule="auto"/>
              <w:rPr>
                <w:rFonts w:ascii="Arial" w:eastAsia="Times New Roman" w:hAnsi="Arial" w:cs="Arial"/>
                <w:color w:val="333333"/>
                <w:sz w:val="18"/>
                <w:szCs w:val="18"/>
                <w:lang w:eastAsia="fr-FR"/>
              </w:rPr>
            </w:pPr>
          </w:p>
        </w:tc>
      </w:tr>
      <w:tr w:rsidR="00406D34" w:rsidRPr="00406D34">
        <w:trPr>
          <w:tblCellSpacing w:w="0" w:type="dxa"/>
        </w:trPr>
        <w:tc>
          <w:tcPr>
            <w:tcW w:w="0" w:type="auto"/>
            <w:vAlign w:val="center"/>
            <w:hideMark/>
          </w:tcPr>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noProof/>
                <w:color w:val="333333"/>
                <w:sz w:val="18"/>
                <w:szCs w:val="18"/>
                <w:lang w:eastAsia="fr-FR"/>
              </w:rPr>
              <w:drawing>
                <wp:inline distT="0" distB="0" distL="0" distR="0">
                  <wp:extent cx="7620000" cy="47625"/>
                  <wp:effectExtent l="19050" t="0" r="0" b="0"/>
                  <wp:docPr id="1" name="Image 1" descr="http://www.linternaute.com/pratique/image/commun/point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nternaute.com/pratique/image/commun/pointilles.png"/>
                          <pic:cNvPicPr>
                            <a:picLocks noChangeAspect="1" noChangeArrowheads="1"/>
                          </pic:cNvPicPr>
                        </pic:nvPicPr>
                        <pic:blipFill>
                          <a:blip r:embed="rId5" cstate="print"/>
                          <a:srcRect/>
                          <a:stretch>
                            <a:fillRect/>
                          </a:stretch>
                        </pic:blipFill>
                        <pic:spPr bwMode="auto">
                          <a:xfrm>
                            <a:off x="0" y="0"/>
                            <a:ext cx="7620000" cy="47625"/>
                          </a:xfrm>
                          <a:prstGeom prst="rect">
                            <a:avLst/>
                          </a:prstGeom>
                          <a:noFill/>
                          <a:ln w="9525">
                            <a:noFill/>
                            <a:miter lim="800000"/>
                            <a:headEnd/>
                            <a:tailEnd/>
                          </a:ln>
                        </pic:spPr>
                      </pic:pic>
                    </a:graphicData>
                  </a:graphic>
                </wp:inline>
              </w:drawing>
            </w:r>
          </w:p>
        </w:tc>
      </w:tr>
      <w:tr w:rsidR="00406D34" w:rsidRPr="00406D34">
        <w:trPr>
          <w:tblCellSpacing w:w="0" w:type="dxa"/>
        </w:trPr>
        <w:tc>
          <w:tcPr>
            <w:tcW w:w="0" w:type="auto"/>
            <w:vAlign w:val="center"/>
            <w:hideMark/>
          </w:tcPr>
          <w:p w:rsidR="00406D34" w:rsidRPr="00406D34" w:rsidRDefault="00406D34" w:rsidP="00406D34">
            <w:pPr>
              <w:spacing w:after="150" w:line="240" w:lineRule="auto"/>
              <w:rPr>
                <w:rFonts w:ascii="Arial" w:eastAsia="Times New Roman" w:hAnsi="Arial" w:cs="Arial"/>
                <w:b/>
                <w:bCs/>
                <w:color w:val="666666"/>
                <w:sz w:val="18"/>
                <w:szCs w:val="18"/>
                <w:lang w:eastAsia="fr-FR"/>
              </w:rPr>
            </w:pPr>
            <w:r w:rsidRPr="00406D34">
              <w:rPr>
                <w:rFonts w:ascii="Arial" w:eastAsia="Times New Roman" w:hAnsi="Arial" w:cs="Arial"/>
                <w:b/>
                <w:bCs/>
                <w:color w:val="666666"/>
                <w:sz w:val="18"/>
                <w:szCs w:val="18"/>
                <w:lang w:eastAsia="fr-FR"/>
              </w:rPr>
              <w:t>Avantage en nature à déclarer aux impôts, assurance, conditions d’utilisation… Rouler dans un véhicule de fonction nécessite de connaître certaines règles. Explications.</w:t>
            </w:r>
          </w:p>
        </w:tc>
      </w:tr>
      <w:tr w:rsidR="00406D34" w:rsidRPr="00406D34">
        <w:trPr>
          <w:tblCellSpacing w:w="0" w:type="dxa"/>
        </w:trPr>
        <w:tc>
          <w:tcPr>
            <w:tcW w:w="0" w:type="auto"/>
            <w:vAlign w:val="center"/>
            <w:hideMark/>
          </w:tcPr>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 </w:t>
            </w:r>
          </w:p>
        </w:tc>
      </w:tr>
      <w:tr w:rsidR="00406D34" w:rsidRPr="00406D34">
        <w:trPr>
          <w:tblCellSpacing w:w="0" w:type="dxa"/>
        </w:trPr>
        <w:tc>
          <w:tcPr>
            <w:tcW w:w="0" w:type="auto"/>
            <w:vAlign w:val="center"/>
            <w:hideMark/>
          </w:tcPr>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 </w:t>
            </w:r>
          </w:p>
        </w:tc>
      </w:tr>
      <w:tr w:rsidR="00406D34" w:rsidRPr="00406D34">
        <w:trPr>
          <w:tblCellSpacing w:w="0" w:type="dxa"/>
        </w:trPr>
        <w:tc>
          <w:tcPr>
            <w:tcW w:w="0" w:type="auto"/>
            <w:vAlign w:val="center"/>
            <w:hideMark/>
          </w:tcPr>
          <w:p w:rsidR="00406D34" w:rsidRPr="00406D34" w:rsidRDefault="00406D34" w:rsidP="00406D34">
            <w:pPr>
              <w:spacing w:after="0" w:line="240" w:lineRule="auto"/>
              <w:jc w:val="right"/>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Dernière mise à jour : décembre 2010</w:t>
            </w:r>
          </w:p>
        </w:tc>
      </w:tr>
      <w:tr w:rsidR="00406D34" w:rsidRPr="00406D34" w:rsidTr="00406D34">
        <w:trPr>
          <w:trHeight w:val="80"/>
          <w:tblCellSpacing w:w="0" w:type="dxa"/>
        </w:trPr>
        <w:tc>
          <w:tcPr>
            <w:tcW w:w="0" w:type="auto"/>
            <w:vAlign w:val="center"/>
            <w:hideMark/>
          </w:tcPr>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 </w:t>
            </w:r>
          </w:p>
        </w:tc>
      </w:tr>
      <w:tr w:rsidR="00406D34" w:rsidRPr="00406D34">
        <w:trPr>
          <w:tblCellSpacing w:w="0" w:type="dxa"/>
        </w:trPr>
        <w:tc>
          <w:tcPr>
            <w:tcW w:w="0" w:type="auto"/>
            <w:vAlign w:val="center"/>
            <w:hideMark/>
          </w:tcPr>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b/>
                <w:bCs/>
                <w:color w:val="333333"/>
                <w:sz w:val="18"/>
                <w:szCs w:val="18"/>
                <w:lang w:eastAsia="fr-FR"/>
              </w:rPr>
              <w:t>Véhicule de fonction versus véhicule de service</w:t>
            </w:r>
            <w:r w:rsidRPr="00406D34">
              <w:rPr>
                <w:rFonts w:ascii="Arial" w:eastAsia="Times New Roman" w:hAnsi="Arial" w:cs="Arial"/>
                <w:b/>
                <w:bCs/>
                <w:color w:val="333333"/>
                <w:sz w:val="18"/>
                <w:szCs w:val="18"/>
                <w:lang w:eastAsia="fr-FR"/>
              </w:rPr>
              <w:br/>
            </w:r>
            <w:r w:rsidRPr="00406D34">
              <w:rPr>
                <w:rFonts w:ascii="Arial" w:eastAsia="Times New Roman" w:hAnsi="Arial" w:cs="Arial"/>
                <w:color w:val="333333"/>
                <w:sz w:val="18"/>
                <w:szCs w:val="18"/>
                <w:lang w:eastAsia="fr-FR"/>
              </w:rPr>
              <w:t xml:space="preserve">Il faut tout d’abord établir la différence entre un véhicule de fonction et un véhicule de service. Le premier est mis à la disposition du salarié pour ses déplacements professionnels et personnels (week-end, congés…). </w:t>
            </w:r>
          </w:p>
          <w:p w:rsidR="00406D34" w:rsidRPr="00406D34" w:rsidRDefault="00406D34" w:rsidP="00406D34">
            <w:pPr>
              <w:spacing w:before="100" w:beforeAutospacing="1" w:after="240"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 xml:space="preserve">Le véhicule de service est accessible au salarié uniquement pour ses déplacements professionnels et doit être rapporté à la fin de la journée de travail. Certains employeurs tolèrent néanmoins son utilisation pour les trajets domicile-travail. </w:t>
            </w:r>
            <w:r w:rsidRPr="00406D34">
              <w:rPr>
                <w:rFonts w:ascii="Arial" w:eastAsia="Times New Roman" w:hAnsi="Arial" w:cs="Arial"/>
                <w:color w:val="333333"/>
                <w:sz w:val="18"/>
                <w:szCs w:val="18"/>
                <w:lang w:eastAsia="fr-FR"/>
              </w:rPr>
              <w:br/>
              <w:t xml:space="preserve">Une seconde différence s’applique en ce qui concerne le droit des salariés. La suppression d’un véhicule de fonction nécessite une modification du contrat de travail, que le salarié est en droit de refuser. De plus, cette suppression est considérée comme une sanction pécuniaire et doit conduire à une revalorisation salariale si un accord est trouvé. L’employeur peut en revanche retirer la voiture de service au salarié sans condition ni compensation financière. </w:t>
            </w:r>
          </w:p>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Enfin, seule l’utilisation d’un véhicule de fonction est considérée comme un avantage en nature qui est déclaré et soumis au prélèvement de charges sociales.</w:t>
            </w:r>
          </w:p>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p>
          <w:p w:rsidR="00406D34" w:rsidRPr="00406D34" w:rsidRDefault="00406D34" w:rsidP="00406D34">
            <w:pPr>
              <w:spacing w:before="100" w:beforeAutospacing="1" w:after="240" w:line="240" w:lineRule="auto"/>
              <w:rPr>
                <w:rFonts w:ascii="Arial" w:eastAsia="Times New Roman" w:hAnsi="Arial" w:cs="Arial"/>
                <w:color w:val="333333"/>
                <w:sz w:val="18"/>
                <w:szCs w:val="18"/>
                <w:lang w:eastAsia="fr-FR"/>
              </w:rPr>
            </w:pPr>
            <w:r w:rsidRPr="00406D34">
              <w:rPr>
                <w:rFonts w:ascii="Arial" w:eastAsia="Times New Roman" w:hAnsi="Arial" w:cs="Arial"/>
                <w:b/>
                <w:bCs/>
                <w:color w:val="333333"/>
                <w:sz w:val="18"/>
                <w:szCs w:val="18"/>
                <w:lang w:eastAsia="fr-FR"/>
              </w:rPr>
              <w:t>Le calcul de l’avantage en nature</w:t>
            </w:r>
            <w:r w:rsidRPr="00406D34">
              <w:rPr>
                <w:rFonts w:ascii="Arial" w:eastAsia="Times New Roman" w:hAnsi="Arial" w:cs="Arial"/>
                <w:color w:val="333333"/>
                <w:sz w:val="18"/>
                <w:szCs w:val="18"/>
                <w:lang w:eastAsia="fr-FR"/>
              </w:rPr>
              <w:br/>
              <w:t>Seuls les déplacements à titre personnel sont considérés comme avantage en nature. Pour le calculer, trois éléments sont à prendre en compte :</w:t>
            </w:r>
            <w:r w:rsidRPr="00406D34">
              <w:rPr>
                <w:rFonts w:ascii="Arial" w:eastAsia="Times New Roman" w:hAnsi="Arial" w:cs="Arial"/>
                <w:color w:val="333333"/>
                <w:sz w:val="18"/>
                <w:szCs w:val="18"/>
                <w:lang w:eastAsia="fr-FR"/>
              </w:rPr>
              <w:br/>
              <w:t>- si l’employeur est propriétaire ou locataire du véhicule</w:t>
            </w:r>
            <w:r w:rsidRPr="00406D34">
              <w:rPr>
                <w:rFonts w:ascii="Arial" w:eastAsia="Times New Roman" w:hAnsi="Arial" w:cs="Arial"/>
                <w:color w:val="333333"/>
                <w:sz w:val="18"/>
                <w:szCs w:val="18"/>
                <w:lang w:eastAsia="fr-FR"/>
              </w:rPr>
              <w:br/>
              <w:t>- si le véhicule a plus ou moins de 5 ans</w:t>
            </w:r>
            <w:r w:rsidRPr="00406D34">
              <w:rPr>
                <w:rFonts w:ascii="Arial" w:eastAsia="Times New Roman" w:hAnsi="Arial" w:cs="Arial"/>
                <w:color w:val="333333"/>
                <w:sz w:val="18"/>
                <w:szCs w:val="18"/>
                <w:lang w:eastAsia="fr-FR"/>
              </w:rPr>
              <w:br/>
              <w:t>- si le calcul de l’avantage en nature est basé sur les dépenses réelles ou un forfait annuel (dans ce cas, il faut aussi calculer la prise en charge ou non des frais de carburant par l’employeur)</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59"/>
              <w:gridCol w:w="2811"/>
              <w:gridCol w:w="2811"/>
              <w:gridCol w:w="2175"/>
            </w:tblGrid>
            <w:tr w:rsidR="00406D34" w:rsidRPr="00406D34" w:rsidTr="00406D3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b/>
                      <w:bCs/>
                      <w:color w:val="333333"/>
                      <w:sz w:val="18"/>
                      <w:szCs w:val="18"/>
                      <w:lang w:eastAsia="fr-FR"/>
                    </w:rPr>
                    <w:t>Mode de calcul</w:t>
                  </w:r>
                </w:p>
              </w:tc>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b/>
                      <w:bCs/>
                      <w:color w:val="333333"/>
                      <w:sz w:val="18"/>
                      <w:szCs w:val="18"/>
                      <w:lang w:eastAsia="fr-FR"/>
                    </w:rPr>
                    <w:t>Véhicule de moins de 5 ans acheté</w:t>
                  </w:r>
                </w:p>
              </w:tc>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b/>
                      <w:bCs/>
                      <w:color w:val="333333"/>
                      <w:sz w:val="18"/>
                      <w:szCs w:val="18"/>
                      <w:lang w:eastAsia="fr-FR"/>
                    </w:rPr>
                    <w:t>Véhicule de plus de 5 ans acheté</w:t>
                  </w:r>
                </w:p>
              </w:tc>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b/>
                      <w:bCs/>
                      <w:color w:val="333333"/>
                      <w:sz w:val="18"/>
                      <w:szCs w:val="18"/>
                      <w:lang w:eastAsia="fr-FR"/>
                    </w:rPr>
                    <w:t>Véhicule loué</w:t>
                  </w:r>
                </w:p>
              </w:tc>
            </w:tr>
            <w:tr w:rsidR="00406D34" w:rsidRPr="00406D34" w:rsidTr="00406D3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b/>
                      <w:bCs/>
                      <w:color w:val="333333"/>
                      <w:sz w:val="18"/>
                      <w:szCs w:val="18"/>
                      <w:lang w:eastAsia="fr-FR"/>
                    </w:rPr>
                    <w:t>Forfait annuel</w:t>
                  </w:r>
                  <w:r w:rsidRPr="00406D34">
                    <w:rPr>
                      <w:rFonts w:ascii="Arial" w:eastAsia="Times New Roman" w:hAnsi="Arial" w:cs="Arial"/>
                      <w:color w:val="333333"/>
                      <w:sz w:val="18"/>
                      <w:szCs w:val="18"/>
                      <w:lang w:eastAsia="fr-FR"/>
                    </w:rPr>
                    <w:t xml:space="preserve"> </w:t>
                  </w:r>
                </w:p>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Si l'employeur ne paie pas les frais de carburant</w:t>
                  </w:r>
                </w:p>
              </w:tc>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9 % du coût d'acquisition TTC du véhicule</w:t>
                  </w:r>
                </w:p>
              </w:tc>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6 % du coût d'acquisition TTC du véhicule</w:t>
                  </w:r>
                </w:p>
              </w:tc>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30 % du coût annuel TTC payé par l'entreprise au titre de la location, de l'assurance et de l'entretien</w:t>
                  </w:r>
                </w:p>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 </w:t>
                  </w:r>
                </w:p>
              </w:tc>
            </w:tr>
            <w:tr w:rsidR="00406D34" w:rsidRPr="00406D34" w:rsidTr="00406D3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after="0" w:line="240" w:lineRule="auto"/>
                    <w:rPr>
                      <w:rFonts w:ascii="Arial" w:eastAsia="Times New Roman" w:hAnsi="Arial" w:cs="Arial"/>
                      <w:color w:val="333333"/>
                      <w:sz w:val="18"/>
                      <w:szCs w:val="18"/>
                      <w:lang w:eastAsia="fr-FR"/>
                    </w:rPr>
                  </w:pPr>
                  <w:r w:rsidRPr="00406D34">
                    <w:rPr>
                      <w:rFonts w:ascii="Arial" w:eastAsia="Times New Roman" w:hAnsi="Arial" w:cs="Arial"/>
                      <w:b/>
                      <w:bCs/>
                      <w:color w:val="333333"/>
                      <w:sz w:val="18"/>
                      <w:szCs w:val="18"/>
                      <w:lang w:eastAsia="fr-FR"/>
                    </w:rPr>
                    <w:t>Forfait annuel</w:t>
                  </w:r>
                  <w:r w:rsidRPr="00406D34">
                    <w:rPr>
                      <w:rFonts w:ascii="Arial" w:eastAsia="Times New Roman" w:hAnsi="Arial" w:cs="Arial"/>
                      <w:color w:val="333333"/>
                      <w:sz w:val="18"/>
                      <w:szCs w:val="18"/>
                      <w:lang w:eastAsia="fr-FR"/>
                    </w:rPr>
                    <w:t xml:space="preserve"> </w:t>
                  </w:r>
                </w:p>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Si l'employeur paie les frais de carburant</w:t>
                  </w:r>
                </w:p>
              </w:tc>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9 % du coût d'acquisition + montant des frais réels de carburant</w:t>
                  </w:r>
                  <w:r w:rsidRPr="00406D34">
                    <w:rPr>
                      <w:rFonts w:ascii="Arial" w:eastAsia="Times New Roman" w:hAnsi="Arial" w:cs="Arial"/>
                      <w:color w:val="333333"/>
                      <w:sz w:val="18"/>
                      <w:szCs w:val="18"/>
                      <w:lang w:eastAsia="fr-FR"/>
                    </w:rPr>
                    <w:br/>
                  </w:r>
                  <w:r w:rsidRPr="00406D34">
                    <w:rPr>
                      <w:rFonts w:ascii="Arial" w:eastAsia="Times New Roman" w:hAnsi="Arial" w:cs="Arial"/>
                      <w:color w:val="333333"/>
                      <w:sz w:val="18"/>
                      <w:szCs w:val="18"/>
                      <w:lang w:eastAsia="fr-FR"/>
                    </w:rPr>
                    <w:br/>
                    <w:t xml:space="preserve">Ou </w:t>
                  </w:r>
                </w:p>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12 % du coût d'acquisition  </w:t>
                  </w:r>
                </w:p>
              </w:tc>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6 % du coût d'acquisition + montant des frais réels de carburant</w:t>
                  </w:r>
                  <w:r w:rsidRPr="00406D34">
                    <w:rPr>
                      <w:rFonts w:ascii="Arial" w:eastAsia="Times New Roman" w:hAnsi="Arial" w:cs="Arial"/>
                      <w:color w:val="333333"/>
                      <w:sz w:val="18"/>
                      <w:szCs w:val="18"/>
                      <w:lang w:eastAsia="fr-FR"/>
                    </w:rPr>
                    <w:br/>
                  </w:r>
                  <w:r w:rsidRPr="00406D34">
                    <w:rPr>
                      <w:rFonts w:ascii="Arial" w:eastAsia="Times New Roman" w:hAnsi="Arial" w:cs="Arial"/>
                      <w:color w:val="333333"/>
                      <w:sz w:val="18"/>
                      <w:szCs w:val="18"/>
                      <w:lang w:eastAsia="fr-FR"/>
                    </w:rPr>
                    <w:br/>
                    <w:t xml:space="preserve">Ou </w:t>
                  </w:r>
                </w:p>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9 % du coût d'acquisition</w:t>
                  </w:r>
                </w:p>
              </w:tc>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30 % du coût annuel + montant des frais réels de carburant</w:t>
                  </w:r>
                  <w:r w:rsidRPr="00406D34">
                    <w:rPr>
                      <w:rFonts w:ascii="Arial" w:eastAsia="Times New Roman" w:hAnsi="Arial" w:cs="Arial"/>
                      <w:color w:val="333333"/>
                      <w:sz w:val="18"/>
                      <w:szCs w:val="18"/>
                      <w:lang w:eastAsia="fr-FR"/>
                    </w:rPr>
                    <w:br/>
                  </w:r>
                  <w:r w:rsidRPr="00406D34">
                    <w:rPr>
                      <w:rFonts w:ascii="Arial" w:eastAsia="Times New Roman" w:hAnsi="Arial" w:cs="Arial"/>
                      <w:color w:val="333333"/>
                      <w:sz w:val="18"/>
                      <w:szCs w:val="18"/>
                      <w:lang w:eastAsia="fr-FR"/>
                    </w:rPr>
                    <w:br/>
                    <w:t xml:space="preserve">Ou </w:t>
                  </w:r>
                </w:p>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40 % du coût annuel</w:t>
                  </w:r>
                </w:p>
              </w:tc>
            </w:tr>
            <w:tr w:rsidR="00406D34" w:rsidRPr="00406D34" w:rsidTr="00406D34">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b/>
                      <w:bCs/>
                      <w:color w:val="333333"/>
                      <w:sz w:val="18"/>
                      <w:szCs w:val="18"/>
                      <w:lang w:eastAsia="fr-FR"/>
                    </w:rPr>
                    <w:t>Dépenses réelles annuelles</w:t>
                  </w:r>
                </w:p>
              </w:tc>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w:t>
                  </w:r>
                  <w:proofErr w:type="spellStart"/>
                  <w:r w:rsidRPr="00406D34">
                    <w:rPr>
                      <w:rFonts w:ascii="Arial" w:eastAsia="Times New Roman" w:hAnsi="Arial" w:cs="Arial"/>
                      <w:color w:val="333333"/>
                      <w:sz w:val="18"/>
                      <w:szCs w:val="18"/>
                      <w:lang w:eastAsia="fr-FR"/>
                    </w:rPr>
                    <w:t>Amortissementde</w:t>
                  </w:r>
                  <w:proofErr w:type="spellEnd"/>
                  <w:r w:rsidRPr="00406D34">
                    <w:rPr>
                      <w:rFonts w:ascii="Arial" w:eastAsia="Times New Roman" w:hAnsi="Arial" w:cs="Arial"/>
                      <w:color w:val="333333"/>
                      <w:sz w:val="18"/>
                      <w:szCs w:val="18"/>
                      <w:lang w:eastAsia="fr-FR"/>
                    </w:rPr>
                    <w:t xml:space="preserve"> 20% du coût d'acquisition TTC + assurance + entretien) x </w:t>
                  </w:r>
                  <w:proofErr w:type="spellStart"/>
                  <w:r w:rsidRPr="00406D34">
                    <w:rPr>
                      <w:rFonts w:ascii="Arial" w:eastAsia="Times New Roman" w:hAnsi="Arial" w:cs="Arial"/>
                      <w:color w:val="333333"/>
                      <w:sz w:val="18"/>
                      <w:szCs w:val="18"/>
                      <w:lang w:eastAsia="fr-FR"/>
                    </w:rPr>
                    <w:t>kilomètresparcourus</w:t>
                  </w:r>
                  <w:proofErr w:type="spellEnd"/>
                  <w:r w:rsidRPr="00406D34">
                    <w:rPr>
                      <w:rFonts w:ascii="Arial" w:eastAsia="Times New Roman" w:hAnsi="Arial" w:cs="Arial"/>
                      <w:color w:val="333333"/>
                      <w:sz w:val="18"/>
                      <w:szCs w:val="18"/>
                      <w:lang w:eastAsia="fr-FR"/>
                    </w:rPr>
                    <w:t xml:space="preserve"> à titre privé) / kilomètres totaux parcourus) + frais </w:t>
                  </w:r>
                  <w:proofErr w:type="spellStart"/>
                  <w:r w:rsidRPr="00406D34">
                    <w:rPr>
                      <w:rFonts w:ascii="Arial" w:eastAsia="Times New Roman" w:hAnsi="Arial" w:cs="Arial"/>
                      <w:color w:val="333333"/>
                      <w:sz w:val="18"/>
                      <w:szCs w:val="18"/>
                      <w:lang w:eastAsia="fr-FR"/>
                    </w:rPr>
                    <w:t>réelsde</w:t>
                  </w:r>
                  <w:proofErr w:type="spellEnd"/>
                  <w:r w:rsidRPr="00406D34">
                    <w:rPr>
                      <w:rFonts w:ascii="Arial" w:eastAsia="Times New Roman" w:hAnsi="Arial" w:cs="Arial"/>
                      <w:color w:val="333333"/>
                      <w:sz w:val="18"/>
                      <w:szCs w:val="18"/>
                      <w:lang w:eastAsia="fr-FR"/>
                    </w:rPr>
                    <w:t xml:space="preserve"> carburant payés par l'employeur</w:t>
                  </w:r>
                </w:p>
              </w:tc>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w:t>
                  </w:r>
                  <w:proofErr w:type="spellStart"/>
                  <w:r w:rsidRPr="00406D34">
                    <w:rPr>
                      <w:rFonts w:ascii="Arial" w:eastAsia="Times New Roman" w:hAnsi="Arial" w:cs="Arial"/>
                      <w:color w:val="333333"/>
                      <w:sz w:val="18"/>
                      <w:szCs w:val="18"/>
                      <w:lang w:eastAsia="fr-FR"/>
                    </w:rPr>
                    <w:t>Amortissementde</w:t>
                  </w:r>
                  <w:proofErr w:type="spellEnd"/>
                  <w:r w:rsidRPr="00406D34">
                    <w:rPr>
                      <w:rFonts w:ascii="Arial" w:eastAsia="Times New Roman" w:hAnsi="Arial" w:cs="Arial"/>
                      <w:color w:val="333333"/>
                      <w:sz w:val="18"/>
                      <w:szCs w:val="18"/>
                      <w:lang w:eastAsia="fr-FR"/>
                    </w:rPr>
                    <w:t xml:space="preserve"> 10% du coût d'acquisition TTC + assurance + entretien) x </w:t>
                  </w:r>
                  <w:proofErr w:type="spellStart"/>
                  <w:r w:rsidRPr="00406D34">
                    <w:rPr>
                      <w:rFonts w:ascii="Arial" w:eastAsia="Times New Roman" w:hAnsi="Arial" w:cs="Arial"/>
                      <w:color w:val="333333"/>
                      <w:sz w:val="18"/>
                      <w:szCs w:val="18"/>
                      <w:lang w:eastAsia="fr-FR"/>
                    </w:rPr>
                    <w:t>kilomètresparcourus</w:t>
                  </w:r>
                  <w:proofErr w:type="spellEnd"/>
                  <w:r w:rsidRPr="00406D34">
                    <w:rPr>
                      <w:rFonts w:ascii="Arial" w:eastAsia="Times New Roman" w:hAnsi="Arial" w:cs="Arial"/>
                      <w:color w:val="333333"/>
                      <w:sz w:val="18"/>
                      <w:szCs w:val="18"/>
                      <w:lang w:eastAsia="fr-FR"/>
                    </w:rPr>
                    <w:t xml:space="preserve"> à titre privé) / kilomètres totaux parcourus) + frais </w:t>
                  </w:r>
                  <w:proofErr w:type="spellStart"/>
                  <w:r w:rsidRPr="00406D34">
                    <w:rPr>
                      <w:rFonts w:ascii="Arial" w:eastAsia="Times New Roman" w:hAnsi="Arial" w:cs="Arial"/>
                      <w:color w:val="333333"/>
                      <w:sz w:val="18"/>
                      <w:szCs w:val="18"/>
                      <w:lang w:eastAsia="fr-FR"/>
                    </w:rPr>
                    <w:t>réelsde</w:t>
                  </w:r>
                  <w:proofErr w:type="spellEnd"/>
                  <w:r w:rsidRPr="00406D34">
                    <w:rPr>
                      <w:rFonts w:ascii="Arial" w:eastAsia="Times New Roman" w:hAnsi="Arial" w:cs="Arial"/>
                      <w:color w:val="333333"/>
                      <w:sz w:val="18"/>
                      <w:szCs w:val="18"/>
                      <w:lang w:eastAsia="fr-FR"/>
                    </w:rPr>
                    <w:t xml:space="preserve"> carburant payés par l'employeur</w:t>
                  </w:r>
                </w:p>
              </w:tc>
              <w:tc>
                <w:tcPr>
                  <w:tcW w:w="0" w:type="auto"/>
                  <w:tcBorders>
                    <w:top w:val="outset" w:sz="6" w:space="0" w:color="auto"/>
                    <w:left w:val="outset" w:sz="6" w:space="0" w:color="auto"/>
                    <w:bottom w:val="outset" w:sz="6" w:space="0" w:color="auto"/>
                    <w:right w:val="outset" w:sz="6" w:space="0" w:color="auto"/>
                  </w:tcBorders>
                  <w:hideMark/>
                </w:tcPr>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w:t>
                  </w:r>
                  <w:proofErr w:type="spellStart"/>
                  <w:r w:rsidRPr="00406D34">
                    <w:rPr>
                      <w:rFonts w:ascii="Arial" w:eastAsia="Times New Roman" w:hAnsi="Arial" w:cs="Arial"/>
                      <w:color w:val="333333"/>
                      <w:sz w:val="18"/>
                      <w:szCs w:val="18"/>
                      <w:lang w:eastAsia="fr-FR"/>
                    </w:rPr>
                    <w:t>coûtannuel</w:t>
                  </w:r>
                  <w:proofErr w:type="spellEnd"/>
                  <w:r w:rsidRPr="00406D34">
                    <w:rPr>
                      <w:rFonts w:ascii="Arial" w:eastAsia="Times New Roman" w:hAnsi="Arial" w:cs="Arial"/>
                      <w:color w:val="333333"/>
                      <w:sz w:val="18"/>
                      <w:szCs w:val="18"/>
                      <w:lang w:eastAsia="fr-FR"/>
                    </w:rPr>
                    <w:t xml:space="preserve"> de location TTC + assurance + entretien) x kilomètres </w:t>
                  </w:r>
                  <w:proofErr w:type="spellStart"/>
                  <w:r w:rsidRPr="00406D34">
                    <w:rPr>
                      <w:rFonts w:ascii="Arial" w:eastAsia="Times New Roman" w:hAnsi="Arial" w:cs="Arial"/>
                      <w:color w:val="333333"/>
                      <w:sz w:val="18"/>
                      <w:szCs w:val="18"/>
                      <w:lang w:eastAsia="fr-FR"/>
                    </w:rPr>
                    <w:t>parcourusà</w:t>
                  </w:r>
                  <w:proofErr w:type="spellEnd"/>
                  <w:r w:rsidRPr="00406D34">
                    <w:rPr>
                      <w:rFonts w:ascii="Arial" w:eastAsia="Times New Roman" w:hAnsi="Arial" w:cs="Arial"/>
                      <w:color w:val="333333"/>
                      <w:sz w:val="18"/>
                      <w:szCs w:val="18"/>
                      <w:lang w:eastAsia="fr-FR"/>
                    </w:rPr>
                    <w:t xml:space="preserve"> titre privé) / kilomètres totaux parcourus) + frais réels </w:t>
                  </w:r>
                  <w:proofErr w:type="spellStart"/>
                  <w:r w:rsidRPr="00406D34">
                    <w:rPr>
                      <w:rFonts w:ascii="Arial" w:eastAsia="Times New Roman" w:hAnsi="Arial" w:cs="Arial"/>
                      <w:color w:val="333333"/>
                      <w:sz w:val="18"/>
                      <w:szCs w:val="18"/>
                      <w:lang w:eastAsia="fr-FR"/>
                    </w:rPr>
                    <w:t>decarburant</w:t>
                  </w:r>
                  <w:proofErr w:type="spellEnd"/>
                  <w:r w:rsidRPr="00406D34">
                    <w:rPr>
                      <w:rFonts w:ascii="Arial" w:eastAsia="Times New Roman" w:hAnsi="Arial" w:cs="Arial"/>
                      <w:color w:val="333333"/>
                      <w:sz w:val="18"/>
                      <w:szCs w:val="18"/>
                      <w:lang w:eastAsia="fr-FR"/>
                    </w:rPr>
                    <w:t xml:space="preserve"> payés par l'employeur</w:t>
                  </w:r>
                </w:p>
              </w:tc>
            </w:tr>
          </w:tbl>
          <w:p w:rsidR="00406D34" w:rsidRPr="00406D34" w:rsidRDefault="00406D34" w:rsidP="00406D34">
            <w:pPr>
              <w:spacing w:after="0" w:line="240" w:lineRule="auto"/>
              <w:rPr>
                <w:rFonts w:ascii="Arial" w:eastAsia="Times New Roman" w:hAnsi="Arial" w:cs="Arial"/>
                <w:color w:val="333333"/>
                <w:sz w:val="18"/>
                <w:szCs w:val="18"/>
                <w:lang w:eastAsia="fr-FR"/>
              </w:rPr>
            </w:pPr>
          </w:p>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u w:val="single"/>
                <w:lang w:eastAsia="fr-FR"/>
              </w:rPr>
              <w:t>Exemples</w:t>
            </w:r>
            <w:r w:rsidRPr="00406D34">
              <w:rPr>
                <w:rFonts w:ascii="Arial" w:eastAsia="Times New Roman" w:hAnsi="Arial" w:cs="Arial"/>
                <w:color w:val="333333"/>
                <w:sz w:val="18"/>
                <w:szCs w:val="18"/>
                <w:lang w:eastAsia="fr-FR"/>
              </w:rPr>
              <w:br/>
              <w:t>Cas d'un véhicule de moins de 5 ans acheté 25 000 euros TTC et confié à un salarié qui parcourent 50 000 kilomètres par an dont 5 000 à titre privé. L'assurance est de 1 200 euros et les frais d'entretien s'élèvent à 1 000 euros. Le salarié à dépensé 1 600 euros de carburant pendant l'année.</w:t>
            </w:r>
            <w:r w:rsidRPr="00406D34">
              <w:rPr>
                <w:rFonts w:ascii="Arial" w:eastAsia="Times New Roman" w:hAnsi="Arial" w:cs="Arial"/>
                <w:color w:val="333333"/>
                <w:sz w:val="18"/>
                <w:szCs w:val="18"/>
                <w:lang w:eastAsia="fr-FR"/>
              </w:rPr>
              <w:br/>
            </w:r>
            <w:r w:rsidRPr="00406D34">
              <w:rPr>
                <w:rFonts w:ascii="Arial" w:eastAsia="Times New Roman" w:hAnsi="Arial" w:cs="Arial"/>
                <w:color w:val="333333"/>
                <w:sz w:val="18"/>
                <w:szCs w:val="18"/>
                <w:lang w:eastAsia="fr-FR"/>
              </w:rPr>
              <w:br/>
              <w:t>Si l'on calcule selon les dépenses réelles, on aura :</w:t>
            </w:r>
            <w:r w:rsidRPr="00406D34">
              <w:rPr>
                <w:rFonts w:ascii="Arial" w:eastAsia="Times New Roman" w:hAnsi="Arial" w:cs="Arial"/>
                <w:color w:val="333333"/>
                <w:sz w:val="18"/>
                <w:szCs w:val="18"/>
                <w:lang w:eastAsia="fr-FR"/>
              </w:rPr>
              <w:br/>
              <w:t xml:space="preserve">(((5 000+1 200+1 000) x 5 000) / 50 000) + 1 600 = 2 320 euros par an. </w:t>
            </w:r>
          </w:p>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Si l'on calcule selon le forfait, on aura :</w:t>
            </w:r>
            <w:r w:rsidRPr="00406D34">
              <w:rPr>
                <w:rFonts w:ascii="Arial" w:eastAsia="Times New Roman" w:hAnsi="Arial" w:cs="Arial"/>
                <w:color w:val="333333"/>
                <w:sz w:val="18"/>
                <w:szCs w:val="18"/>
                <w:lang w:eastAsia="fr-FR"/>
              </w:rPr>
              <w:br/>
              <w:t>25 000 x 0,09 = 2 250 euros par an si l'employeur ne paie pas le carburant,</w:t>
            </w:r>
            <w:r w:rsidRPr="00406D34">
              <w:rPr>
                <w:rFonts w:ascii="Arial" w:eastAsia="Times New Roman" w:hAnsi="Arial" w:cs="Arial"/>
                <w:color w:val="333333"/>
                <w:sz w:val="18"/>
                <w:szCs w:val="18"/>
                <w:lang w:eastAsia="fr-FR"/>
              </w:rPr>
              <w:br/>
              <w:t>25 000 x 0,12 = 3 000 euros par an si l'employeur paie le carburant.</w:t>
            </w:r>
            <w:r w:rsidRPr="00406D34">
              <w:rPr>
                <w:rFonts w:ascii="Arial" w:eastAsia="Times New Roman" w:hAnsi="Arial" w:cs="Arial"/>
                <w:color w:val="333333"/>
                <w:sz w:val="18"/>
                <w:szCs w:val="18"/>
                <w:lang w:eastAsia="fr-FR"/>
              </w:rPr>
              <w:br/>
            </w:r>
            <w:r w:rsidRPr="00406D34">
              <w:rPr>
                <w:rFonts w:ascii="Arial" w:eastAsia="Times New Roman" w:hAnsi="Arial" w:cs="Arial"/>
                <w:color w:val="333333"/>
                <w:sz w:val="18"/>
                <w:szCs w:val="18"/>
                <w:lang w:eastAsia="fr-FR"/>
              </w:rPr>
              <w:br/>
              <w:t xml:space="preserve">Si l'employeur ne paie pas les frais de carburant, le salarié peut les déduire au titre de ses frais réels. Dans ce cas, il ne bénéficiera plus de la déduction forfaitaire automatique de 10 %. </w:t>
            </w:r>
            <w:r w:rsidRPr="00406D34">
              <w:rPr>
                <w:rFonts w:ascii="Arial" w:eastAsia="Times New Roman" w:hAnsi="Arial" w:cs="Arial"/>
                <w:color w:val="333333"/>
                <w:sz w:val="18"/>
                <w:szCs w:val="18"/>
                <w:lang w:eastAsia="fr-FR"/>
              </w:rPr>
              <w:br/>
              <w:t>S'il choisit les frais réels, le salarié peut soit déduire le montant total de ses dépenses en fournissant les justificatifs, soit avoir recours au barème kilométrique publié chaque année par l'Etat qui varie selon la distance parcourue et le nombre de chevaux fiscaux du véhicule.</w:t>
            </w:r>
            <w:r w:rsidRPr="00406D34">
              <w:rPr>
                <w:rFonts w:ascii="Arial" w:eastAsia="Times New Roman" w:hAnsi="Arial" w:cs="Arial"/>
                <w:color w:val="333333"/>
                <w:sz w:val="18"/>
                <w:szCs w:val="18"/>
                <w:lang w:eastAsia="fr-FR"/>
              </w:rPr>
              <w:br/>
            </w:r>
            <w:r w:rsidRPr="00406D34">
              <w:rPr>
                <w:rFonts w:ascii="Arial" w:eastAsia="Times New Roman" w:hAnsi="Arial" w:cs="Arial"/>
                <w:color w:val="333333"/>
                <w:sz w:val="18"/>
                <w:szCs w:val="18"/>
                <w:lang w:eastAsia="fr-FR"/>
              </w:rPr>
              <w:br/>
            </w:r>
            <w:r w:rsidRPr="00406D34">
              <w:rPr>
                <w:rFonts w:ascii="Arial" w:eastAsia="Times New Roman" w:hAnsi="Arial" w:cs="Arial"/>
                <w:b/>
                <w:bCs/>
                <w:color w:val="333333"/>
                <w:sz w:val="18"/>
                <w:szCs w:val="18"/>
                <w:lang w:eastAsia="fr-FR"/>
              </w:rPr>
              <w:t>La question de l'assurance</w:t>
            </w:r>
            <w:r w:rsidRPr="00406D34">
              <w:rPr>
                <w:rFonts w:ascii="Arial" w:eastAsia="Times New Roman" w:hAnsi="Arial" w:cs="Arial"/>
                <w:b/>
                <w:bCs/>
                <w:color w:val="333333"/>
                <w:sz w:val="18"/>
                <w:szCs w:val="18"/>
                <w:lang w:eastAsia="fr-FR"/>
              </w:rPr>
              <w:br/>
            </w:r>
            <w:r w:rsidRPr="00406D34">
              <w:rPr>
                <w:rFonts w:ascii="Arial" w:eastAsia="Times New Roman" w:hAnsi="Arial" w:cs="Arial"/>
                <w:color w:val="333333"/>
                <w:sz w:val="18"/>
                <w:szCs w:val="18"/>
                <w:lang w:eastAsia="fr-FR"/>
              </w:rPr>
              <w:t>Le véhicule de fonction est obligatoirement assuré par son propriétaire. Il s’agit donc soit de l’entreprise qui possède un ou plusieurs véhicules pour ses salariés, soit de la société de location qui les met à disposition d’une entreprise.</w:t>
            </w:r>
            <w:r w:rsidRPr="00406D34">
              <w:rPr>
                <w:rFonts w:ascii="Arial" w:eastAsia="Times New Roman" w:hAnsi="Arial" w:cs="Arial"/>
                <w:color w:val="333333"/>
                <w:sz w:val="18"/>
                <w:szCs w:val="18"/>
                <w:lang w:eastAsia="fr-FR"/>
              </w:rPr>
              <w:br/>
            </w:r>
            <w:r w:rsidRPr="00406D34">
              <w:rPr>
                <w:rFonts w:ascii="Arial" w:eastAsia="Times New Roman" w:hAnsi="Arial" w:cs="Arial"/>
                <w:color w:val="333333"/>
                <w:sz w:val="18"/>
                <w:szCs w:val="18"/>
                <w:lang w:eastAsia="fr-FR"/>
              </w:rPr>
              <w:br/>
            </w:r>
            <w:r w:rsidRPr="00406D34">
              <w:rPr>
                <w:rFonts w:ascii="Arial" w:eastAsia="Times New Roman" w:hAnsi="Arial" w:cs="Arial"/>
                <w:noProof/>
                <w:color w:val="333333"/>
                <w:sz w:val="18"/>
                <w:szCs w:val="18"/>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61950" cy="295275"/>
                  <wp:effectExtent l="19050" t="0" r="0" b="0"/>
                  <wp:wrapSquare wrapText="bothSides"/>
                  <wp:docPr id="2" name="Image 2" descr="http://www.linternaute.com/pratique/image/commun/point_excla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nternaute.com/pratique/image/commun/point_exclamation.gif"/>
                          <pic:cNvPicPr>
                            <a:picLocks noChangeAspect="1" noChangeArrowheads="1"/>
                          </pic:cNvPicPr>
                        </pic:nvPicPr>
                        <pic:blipFill>
                          <a:blip r:embed="rId6" cstate="print"/>
                          <a:srcRect/>
                          <a:stretch>
                            <a:fillRect/>
                          </a:stretch>
                        </pic:blipFill>
                        <pic:spPr bwMode="auto">
                          <a:xfrm>
                            <a:off x="0" y="0"/>
                            <a:ext cx="361950" cy="295275"/>
                          </a:xfrm>
                          <a:prstGeom prst="rect">
                            <a:avLst/>
                          </a:prstGeom>
                          <a:noFill/>
                          <a:ln w="9525">
                            <a:noFill/>
                            <a:miter lim="800000"/>
                            <a:headEnd/>
                            <a:tailEnd/>
                          </a:ln>
                        </pic:spPr>
                      </pic:pic>
                    </a:graphicData>
                  </a:graphic>
                </wp:anchor>
              </w:drawing>
            </w:r>
            <w:r w:rsidRPr="00406D34">
              <w:rPr>
                <w:rFonts w:ascii="Arial" w:eastAsia="Times New Roman" w:hAnsi="Arial" w:cs="Arial"/>
                <w:i/>
                <w:iCs/>
                <w:color w:val="333333"/>
                <w:sz w:val="18"/>
                <w:szCs w:val="18"/>
                <w:lang w:eastAsia="fr-FR"/>
              </w:rPr>
              <w:t>Certaines entreprises ne souscrivent pas de contrats permettant l’usage du véhicule par un tiers. Ainsi, le salarié est le seul et unique conducteur du véhicule.</w:t>
            </w:r>
            <w:r w:rsidRPr="00406D34">
              <w:rPr>
                <w:rFonts w:ascii="Arial" w:eastAsia="Times New Roman" w:hAnsi="Arial" w:cs="Arial"/>
                <w:color w:val="333333"/>
                <w:sz w:val="18"/>
                <w:szCs w:val="18"/>
                <w:lang w:eastAsia="fr-FR"/>
              </w:rPr>
              <w:br/>
            </w:r>
            <w:r w:rsidRPr="00406D34">
              <w:rPr>
                <w:rFonts w:ascii="Arial" w:eastAsia="Times New Roman" w:hAnsi="Arial" w:cs="Arial"/>
                <w:color w:val="333333"/>
                <w:sz w:val="18"/>
                <w:szCs w:val="18"/>
                <w:lang w:eastAsia="fr-FR"/>
              </w:rPr>
              <w:br/>
              <w:t xml:space="preserve">Si l’assurance du véhicule de fonction fait défaut, le salarié est responsable de l'utilisation d'un véhicule non assuré. Il ne faut pas l’utiliser tant que l’assurance n’a pas été renouvelée. Dans ce cas, l’employeur ne peut vous tenir responsable du temps de travail perdu en conséquence. </w:t>
            </w:r>
            <w:r w:rsidRPr="00406D34">
              <w:rPr>
                <w:rFonts w:ascii="Arial" w:eastAsia="Times New Roman" w:hAnsi="Arial" w:cs="Arial"/>
                <w:color w:val="333333"/>
                <w:sz w:val="18"/>
                <w:szCs w:val="18"/>
                <w:lang w:eastAsia="fr-FR"/>
              </w:rPr>
              <w:br/>
            </w:r>
          </w:p>
          <w:p w:rsidR="00406D34" w:rsidRPr="00406D34" w:rsidRDefault="00406D34" w:rsidP="00406D34">
            <w:pPr>
              <w:spacing w:before="100" w:beforeAutospacing="1" w:after="75" w:line="240" w:lineRule="auto"/>
              <w:rPr>
                <w:rFonts w:ascii="Arial" w:eastAsia="Times New Roman" w:hAnsi="Arial" w:cs="Arial"/>
                <w:color w:val="333333"/>
                <w:sz w:val="18"/>
                <w:szCs w:val="18"/>
                <w:lang w:eastAsia="fr-FR"/>
              </w:rPr>
            </w:pPr>
            <w:r w:rsidRPr="00406D34">
              <w:rPr>
                <w:rFonts w:ascii="Arial" w:eastAsia="Times New Roman" w:hAnsi="Arial" w:cs="Arial"/>
                <w:color w:val="333333"/>
                <w:sz w:val="18"/>
                <w:szCs w:val="18"/>
                <w:lang w:eastAsia="fr-FR"/>
              </w:rPr>
              <w:t>Lors d’un accident ou d’un problème provoqué par le salarié, beaucoup d’entreprises demandent la prise en charge de la franchise à leurs employés. D’autres acceptent de payer la première franchise et laissent les suivantes à la charge du salarié. Enfin, certains employeurs acceptent de régler la totalité des franchises de leurs salariés tant qu'il n'y a pas d'abus.</w:t>
            </w:r>
          </w:p>
        </w:tc>
      </w:tr>
    </w:tbl>
    <w:p w:rsidR="00C32BBC" w:rsidRPr="00406D34" w:rsidRDefault="00C32BBC">
      <w:pPr>
        <w:rPr>
          <w:rFonts w:ascii="Arial" w:hAnsi="Arial" w:cs="Arial"/>
          <w:sz w:val="18"/>
          <w:szCs w:val="18"/>
        </w:rPr>
      </w:pPr>
    </w:p>
    <w:sectPr w:rsidR="00C32BBC" w:rsidRPr="00406D34" w:rsidSect="00406D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06D34"/>
    <w:rsid w:val="00406D34"/>
    <w:rsid w:val="00AC7411"/>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406D34"/>
    <w:pPr>
      <w:spacing w:before="150" w:after="150" w:line="240" w:lineRule="auto"/>
      <w:outlineLvl w:val="0"/>
    </w:pPr>
    <w:rPr>
      <w:rFonts w:ascii="Times New Roman" w:eastAsia="Times New Roman" w:hAnsi="Times New Roman" w:cs="Times New Roman"/>
      <w:b/>
      <w:bCs/>
      <w:color w:val="454436"/>
      <w:kern w:val="36"/>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6D34"/>
    <w:rPr>
      <w:rFonts w:ascii="Times New Roman" w:eastAsia="Times New Roman" w:hAnsi="Times New Roman" w:cs="Times New Roman"/>
      <w:b/>
      <w:bCs/>
      <w:color w:val="454436"/>
      <w:kern w:val="36"/>
      <w:sz w:val="24"/>
      <w:szCs w:val="24"/>
      <w:lang w:eastAsia="fr-FR"/>
    </w:rPr>
  </w:style>
  <w:style w:type="character" w:styleId="Lienhypertexte">
    <w:name w:val="Hyperlink"/>
    <w:basedOn w:val="Policepardfaut"/>
    <w:uiPriority w:val="99"/>
    <w:semiHidden/>
    <w:unhideWhenUsed/>
    <w:rsid w:val="00406D34"/>
    <w:rPr>
      <w:strike w:val="0"/>
      <w:dstrike w:val="0"/>
      <w:color w:val="333333"/>
      <w:u w:val="none"/>
      <w:effect w:val="none"/>
    </w:rPr>
  </w:style>
  <w:style w:type="paragraph" w:styleId="Textedebulles">
    <w:name w:val="Balloon Text"/>
    <w:basedOn w:val="Normal"/>
    <w:link w:val="TextedebullesCar"/>
    <w:uiPriority w:val="99"/>
    <w:semiHidden/>
    <w:unhideWhenUsed/>
    <w:rsid w:val="00406D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6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354494">
      <w:bodyDiv w:val="1"/>
      <w:marLeft w:val="0"/>
      <w:marRight w:val="0"/>
      <w:marTop w:val="0"/>
      <w:marBottom w:val="0"/>
      <w:divBdr>
        <w:top w:val="none" w:sz="0" w:space="0" w:color="auto"/>
        <w:left w:val="none" w:sz="0" w:space="0" w:color="auto"/>
        <w:bottom w:val="none" w:sz="0" w:space="0" w:color="auto"/>
        <w:right w:val="none" w:sz="0" w:space="0" w:color="auto"/>
      </w:divBdr>
      <w:divsChild>
        <w:div w:id="1874880733">
          <w:marLeft w:val="0"/>
          <w:marRight w:val="0"/>
          <w:marTop w:val="0"/>
          <w:marBottom w:val="0"/>
          <w:divBdr>
            <w:top w:val="none" w:sz="0" w:space="0" w:color="auto"/>
            <w:left w:val="none" w:sz="0" w:space="0" w:color="auto"/>
            <w:bottom w:val="none" w:sz="0" w:space="0" w:color="auto"/>
            <w:right w:val="none" w:sz="0" w:space="0" w:color="auto"/>
          </w:divBdr>
          <w:divsChild>
            <w:div w:id="1712922219">
              <w:marLeft w:val="0"/>
              <w:marRight w:val="0"/>
              <w:marTop w:val="1305"/>
              <w:marBottom w:val="0"/>
              <w:divBdr>
                <w:top w:val="none" w:sz="0" w:space="0" w:color="auto"/>
                <w:left w:val="none" w:sz="0" w:space="0" w:color="auto"/>
                <w:bottom w:val="none" w:sz="0" w:space="0" w:color="auto"/>
                <w:right w:val="none" w:sz="0" w:space="0" w:color="auto"/>
              </w:divBdr>
              <w:divsChild>
                <w:div w:id="1642925630">
                  <w:marLeft w:val="0"/>
                  <w:marRight w:val="0"/>
                  <w:marTop w:val="0"/>
                  <w:marBottom w:val="0"/>
                  <w:divBdr>
                    <w:top w:val="none" w:sz="0" w:space="0" w:color="auto"/>
                    <w:left w:val="none" w:sz="0" w:space="0" w:color="auto"/>
                    <w:bottom w:val="none" w:sz="0" w:space="0" w:color="auto"/>
                    <w:right w:val="none" w:sz="0" w:space="0" w:color="auto"/>
                  </w:divBdr>
                  <w:divsChild>
                    <w:div w:id="786581074">
                      <w:marLeft w:val="1950"/>
                      <w:marRight w:val="0"/>
                      <w:marTop w:val="0"/>
                      <w:marBottom w:val="0"/>
                      <w:divBdr>
                        <w:top w:val="none" w:sz="0" w:space="0" w:color="auto"/>
                        <w:left w:val="single" w:sz="6" w:space="11" w:color="D7D4C6"/>
                        <w:bottom w:val="none" w:sz="0" w:space="0" w:color="auto"/>
                        <w:right w:val="none" w:sz="0" w:space="0" w:color="auto"/>
                      </w:divBdr>
                      <w:divsChild>
                        <w:div w:id="12973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hyperlink" Target="http://www.linternaute.com/pratique/depose-avis/emploi/primes-et-avantages/1537/vehicule-de-fonction-ce-qu-il-faut-savoi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4675</Characters>
  <Application>Microsoft Office Word</Application>
  <DocSecurity>0</DocSecurity>
  <Lines>38</Lines>
  <Paragraphs>11</Paragraphs>
  <ScaleCrop>false</ScaleCrop>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2010-12-05T16:01:00Z</dcterms:created>
  <dcterms:modified xsi:type="dcterms:W3CDTF">2010-12-05T16:02:00Z</dcterms:modified>
</cp:coreProperties>
</file>