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82"/>
      </w:tblGrid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74"/>
              <w:gridCol w:w="2008"/>
            </w:tblGrid>
            <w:tr w:rsidR="001D4518" w:rsidRPr="001D4518">
              <w:trPr>
                <w:gridAfter w:val="1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1D4518" w:rsidRPr="001D4518" w:rsidRDefault="001D4518" w:rsidP="001D4518">
                  <w:pPr>
                    <w:spacing w:before="150" w:after="15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454436"/>
                      <w:kern w:val="36"/>
                      <w:sz w:val="18"/>
                      <w:szCs w:val="18"/>
                      <w:lang w:eastAsia="fr-FR"/>
                    </w:rPr>
                  </w:pPr>
                  <w:r w:rsidRPr="001D4518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36"/>
                      <w:sz w:val="18"/>
                      <w:szCs w:val="18"/>
                      <w:lang w:eastAsia="fr-FR"/>
                    </w:rPr>
                    <w:t>Le Plan Epargne Entreprise</w:t>
                  </w:r>
                </w:p>
                <w:p w:rsidR="001D4518" w:rsidRPr="001D4518" w:rsidRDefault="001D4518" w:rsidP="001D45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</w:pPr>
                  <w:r w:rsidRPr="001D451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t>Fiche pratique</w:t>
                  </w:r>
                </w:p>
              </w:tc>
            </w:tr>
            <w:tr w:rsidR="001D4518" w:rsidRPr="001D4518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1D4518" w:rsidRPr="001D4518" w:rsidRDefault="001D4518" w:rsidP="001D451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</w:pPr>
                  <w:r w:rsidRPr="001D451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4518" w:rsidRPr="001D4518" w:rsidRDefault="001D4518" w:rsidP="001D451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fr-FR"/>
                    </w:rPr>
                  </w:pPr>
                  <w:hyperlink r:id="rId4" w:history="1">
                    <w:r w:rsidRPr="001D4518">
                      <w:rPr>
                        <w:rFonts w:ascii="Verdana" w:eastAsia="Times New Roman" w:hAnsi="Verdana" w:cs="Arial"/>
                        <w:b/>
                        <w:bCs/>
                        <w:color w:val="333333"/>
                        <w:sz w:val="18"/>
                        <w:szCs w:val="18"/>
                        <w:lang w:eastAsia="fr-FR"/>
                      </w:rPr>
                      <w:t>DONNEZ VOTRE AVIS</w:t>
                    </w:r>
                  </w:hyperlink>
                </w:p>
              </w:tc>
            </w:tr>
          </w:tbl>
          <w:p w:rsidR="001D4518" w:rsidRPr="001D4518" w:rsidRDefault="001D4518" w:rsidP="001D45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7620000" cy="47625"/>
                  <wp:effectExtent l="19050" t="0" r="0" b="0"/>
                  <wp:docPr id="1" name="Image 1" descr="http://www.linternaute.com/pratique/image/commun/pointil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nternaute.com/pratique/image/commun/pointil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fr-FR"/>
              </w:rPr>
              <w:t>Le Plan Epargne Entreprise est une mesure qui vise à associer les salariés à la constitution d’un portefeuille de valeurs mobilières. Ce procédé, facultatif, peut être mis en place dans toutes les entreprises, et concerne tous les salariés.</w:t>
            </w: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Dernière mise à jour : décembre 2010</w:t>
            </w: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1D4518" w:rsidRPr="001D4518">
        <w:trPr>
          <w:tblCellSpacing w:w="0" w:type="dxa"/>
        </w:trPr>
        <w:tc>
          <w:tcPr>
            <w:tcW w:w="0" w:type="auto"/>
            <w:vAlign w:val="center"/>
            <w:hideMark/>
          </w:tcPr>
          <w:p w:rsidR="001D4518" w:rsidRPr="001D4518" w:rsidRDefault="001D4518" w:rsidP="001D45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Qui est concerné par Plan Epargne Entreprise ?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Toutes les entreprises peuvent mettre en place </w:t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PEE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, et cela quels que soient leur taille, leur effectif, leur statut juridique.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Le </w:t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Plan Epargne Entreprise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concerne tous les salariés. Néanmoins, l’accord peut exiger une ancienneté minimale. Celle-ci ne peut cependant excéder 3 mois. Pour les entreprises de moins de 100 salariés, l’employeur peut, lui aussi, bénéficier du PEE.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>D’où proviennent les sommes versées sur le PEE ?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Les sommes qui alimentent le </w:t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PEE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proviennent :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des versements volontaires des salariés. La somme totale ne peut être supérieure à 25% de leur revenu annuel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de l’</w:t>
            </w:r>
            <w:hyperlink r:id="rId6" w:history="1">
              <w:r w:rsidRPr="001D4518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u w:val="single"/>
                  <w:lang w:eastAsia="fr-FR"/>
                </w:rPr>
                <w:t>intéressement</w:t>
              </w:r>
            </w:hyperlink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et de la participation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des revenus tirés du placement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des versement effectués par l’employeur, que l’on appelle l’abondement. Le plafond d'abondement par l'entreprise représente 8% du plafond annuel de la sécurité sociale, soit 2574,72€ pour 2007.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Ces sommes sont bloquées pendant 5 ans.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Un déblocage anticipé peut tout de même être effectué :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d'acquisition ou d'agrandissement de la résidence principale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si le salarié se marie ou signe un PACS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de naissance ou d’adoption, s’il s’agit d’un troisième enfant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de divorce, de séparation ou de rupture de PACS si cela entraîne la résidence habituelle ou partagée d’au moins 1 enfant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de cessation du contrat de travail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de création ou reprise d’une entreprise artisanale, commerciale, agricole ou industrielle par le salarié, son conjoint, ou ses enfants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d’invalidité, au 2ème ou 3ème degré, du salarié, de son conjoint ou de ses enfants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en cas de surendettement du salarié. La demande de déblocage doit être faite dans les 6 mois qui suivent la survenue de l’élément le permettant.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br/>
              <w:t>Comment sont placés les sommes du PEE ?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Les sommes versées sur le</w:t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t xml:space="preserve"> PEE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permettent de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lastRenderedPageBreak/>
              <w:t xml:space="preserve">constituer un portefeuille de valeurs mobilières.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Les placements doivent être variés afin de garantir une certaine sécurité aux salariés.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Les sommes peuvent être investies dans :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l’achat d’actions de l’entreprise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l’achat de parts dans des fonds communs de placement d’entreprise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l’achat de SICAV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l’achat d’actions émises par une société créée par des salariés afin de racheter leur entreprise.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Les sommes peuvent également servir à l’augmentation de capital de l’entreprise.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br/>
              <w:t>L’accord concernant le PEE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L’accord doit être conclu avec :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les </w:t>
            </w:r>
            <w:hyperlink r:id="rId7" w:history="1">
              <w:r w:rsidRPr="001D4518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u w:val="single"/>
                  <w:lang w:eastAsia="fr-FR"/>
                </w:rPr>
                <w:t>délégués syndicaux</w:t>
              </w:r>
            </w:hyperlink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le </w:t>
            </w:r>
            <w:hyperlink r:id="rId8" w:history="1">
              <w:r w:rsidRPr="001D4518">
                <w:rPr>
                  <w:rFonts w:ascii="Arial" w:eastAsia="Times New Roman" w:hAnsi="Arial" w:cs="Arial"/>
                  <w:b/>
                  <w:bCs/>
                  <w:color w:val="333333"/>
                  <w:sz w:val="18"/>
                  <w:szCs w:val="18"/>
                  <w:u w:val="single"/>
                  <w:lang w:eastAsia="fr-FR"/>
                </w:rPr>
                <w:t>comité d’entreprise</w:t>
              </w:r>
            </w:hyperlink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En outre, l’accord doit être approuvé par les 2/3 du personnel. Une fois conclu, l’accord doit être communiqué dans les 15 jours à la Direction Départementale du Travail et de la Formation Professionnelle, à défaut de quoi les avantages fiscaux seront perdus.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Les salariés doivent être absolument informés de l’existence de cet accord. Les moyens d’information sont définis dans l’accord lui-même.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fr-FR"/>
              </w:rPr>
              <w:br/>
              <w:t>Les avantages liés au PEE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Le PEE permet à l’employeur et aux salariés de bénéficier d’avantages sociaux et fiscaux.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Ainsi, pour l’employeur, les sommes versées sur le PEE au titre de l’abondement :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exonérées de cotisations sociales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déductibles du bénéfice imposable de l’entreprise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 xml:space="preserve">    - sont exonérées de la taxe sur les salaires. 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Pour les salariés, les sommes versées sur le PEE :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exonérées de charges sociales et d’impôts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soumises à la CSG et à la CRDS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assujetties à l’impôt s’il s’agit de versements volontaires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exonérées s’il s’agit des sommes perçues au titre de l’intéressement et de la participation ;</w:t>
            </w:r>
            <w:r w:rsidRPr="001D4518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br/>
              <w:t>    - sont exonérées d’impôts s’il s’agit des revenus tirés des placements et qu’ils sont tout de suite réinvestis.</w:t>
            </w:r>
          </w:p>
        </w:tc>
      </w:tr>
    </w:tbl>
    <w:p w:rsidR="00C32BBC" w:rsidRPr="001D4518" w:rsidRDefault="00C32BBC">
      <w:pPr>
        <w:rPr>
          <w:sz w:val="18"/>
          <w:szCs w:val="18"/>
        </w:rPr>
      </w:pPr>
    </w:p>
    <w:sectPr w:rsidR="00C32BBC" w:rsidRPr="001D4518" w:rsidSect="001D451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518"/>
    <w:rsid w:val="001D4518"/>
    <w:rsid w:val="00207A54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1D4518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454436"/>
      <w:kern w:val="3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518"/>
    <w:rPr>
      <w:rFonts w:ascii="Times New Roman" w:eastAsia="Times New Roman" w:hAnsi="Times New Roman" w:cs="Times New Roman"/>
      <w:b/>
      <w:bCs/>
      <w:color w:val="454436"/>
      <w:kern w:val="3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4518"/>
    <w:rPr>
      <w:strike w:val="0"/>
      <w:dstrike w:val="0"/>
      <w:color w:val="333333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617">
              <w:marLeft w:val="0"/>
              <w:marRight w:val="0"/>
              <w:marTop w:val="13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6252">
                      <w:marLeft w:val="1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D7D4C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pratique/emploi/vos-droits/representants-du-personnel/98/le-comite-d-entrepri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pratique/emploi/vos-droits/representants-du-personnel/101/le-delegue-syndic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pratique/emploi/vos-droits/primes-et-avantages/89/l-interessement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linternaute.com/pratique/depose-avis/emploi/primes-et-avantages/100/le-plan-epargne-entrepris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2010-12-05T15:53:00Z</dcterms:created>
  <dcterms:modified xsi:type="dcterms:W3CDTF">2010-12-05T15:56:00Z</dcterms:modified>
</cp:coreProperties>
</file>