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36" w:rsidRPr="00073380" w:rsidRDefault="00733336" w:rsidP="002A6312">
      <w:pPr>
        <w:pBdr>
          <w:bottom w:val="single" w:sz="4" w:space="1" w:color="auto"/>
        </w:pBdr>
        <w:tabs>
          <w:tab w:val="right" w:pos="10490"/>
        </w:tabs>
        <w:spacing w:after="0"/>
        <w:rPr>
          <w:b/>
          <w:bCs/>
          <w:sz w:val="24"/>
          <w:szCs w:val="24"/>
        </w:rPr>
      </w:pPr>
      <w:r w:rsidRPr="00CE5CFA">
        <w:rPr>
          <w:sz w:val="36"/>
          <w:szCs w:val="36"/>
        </w:rPr>
        <w:t>CAPSTONE</w:t>
      </w:r>
      <w:r>
        <w:rPr>
          <w:sz w:val="36"/>
          <w:szCs w:val="36"/>
        </w:rPr>
        <w:tab/>
      </w:r>
    </w:p>
    <w:p w:rsidR="00733336" w:rsidRDefault="00733336" w:rsidP="00CE5CFA">
      <w:pPr>
        <w:spacing w:after="0"/>
      </w:pPr>
      <w:r>
        <w:rPr>
          <w:noProof/>
          <w:lang w:eastAsia="fr-FR"/>
        </w:rPr>
        <w:pict>
          <v:roundrect id="_x0000_s1026" style="position:absolute;margin-left:5in;margin-top:9.25pt;width:153pt;height:27pt;z-index:251658240" arcsize="10923f" filled="f"/>
        </w:pict>
      </w:r>
      <w:r>
        <w:t>2, rue de la Treille</w:t>
      </w:r>
    </w:p>
    <w:p w:rsidR="00733336" w:rsidRDefault="00733336" w:rsidP="00964F5D">
      <w:pPr>
        <w:tabs>
          <w:tab w:val="right" w:pos="9900"/>
        </w:tabs>
        <w:spacing w:after="0"/>
      </w:pPr>
      <w:r>
        <w:t>60270 Chantilly-Gouvieux, France</w:t>
      </w:r>
      <w:r>
        <w:tab/>
      </w:r>
      <w:r w:rsidRPr="00A0524D">
        <w:rPr>
          <w:b/>
          <w:bCs/>
        </w:rPr>
        <w:t>PROJET RIVES DE PARIS</w:t>
      </w:r>
    </w:p>
    <w:p w:rsidR="00733336" w:rsidRDefault="00733336" w:rsidP="00CE5CFA">
      <w:pPr>
        <w:spacing w:after="0"/>
      </w:pPr>
      <w:r>
        <w:t>Tel : +33 (0)3 44 73 32 09</w:t>
      </w:r>
    </w:p>
    <w:p w:rsidR="00733336" w:rsidRDefault="00733336" w:rsidP="00CE5CFA">
      <w:pPr>
        <w:spacing w:after="0"/>
      </w:pPr>
      <w:r>
        <w:t>Mail : stephane.lipp@capstone.fr</w:t>
      </w:r>
    </w:p>
    <w:p w:rsidR="00733336" w:rsidRDefault="00733336" w:rsidP="00CE5CFA">
      <w:pPr>
        <w:spacing w:after="0"/>
      </w:pPr>
    </w:p>
    <w:p w:rsidR="00733336" w:rsidRDefault="00733336" w:rsidP="00CE5CFA">
      <w:pPr>
        <w:spacing w:after="0"/>
      </w:pPr>
    </w:p>
    <w:p w:rsidR="00733336" w:rsidRDefault="00733336" w:rsidP="008720E5">
      <w:p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sz w:val="20"/>
          <w:szCs w:val="20"/>
          <w:lang w:eastAsia="zh-CN"/>
        </w:rPr>
        <w:t>Capstone est une s</w:t>
      </w:r>
      <w:r w:rsidRPr="00D845C8">
        <w:rPr>
          <w:rFonts w:ascii="Times New Roman" w:eastAsia="SimSun" w:hAnsi="Times New Roman"/>
          <w:b/>
          <w:sz w:val="20"/>
          <w:szCs w:val="20"/>
          <w:lang w:eastAsia="zh-CN"/>
        </w:rPr>
        <w:t>ociété Foncière</w:t>
      </w:r>
      <w:r>
        <w:rPr>
          <w:rFonts w:ascii="Times New Roman" w:eastAsia="SimSun" w:hAnsi="Times New Roman"/>
          <w:b/>
          <w:sz w:val="20"/>
          <w:szCs w:val="20"/>
          <w:lang w:eastAsia="zh-CN"/>
        </w:rPr>
        <w:t>,</w:t>
      </w:r>
      <w:r w:rsidRPr="00D845C8">
        <w:rPr>
          <w:rFonts w:ascii="Times New Roman" w:eastAsia="SimSun" w:hAnsi="Times New Roman"/>
          <w:b/>
          <w:sz w:val="20"/>
          <w:szCs w:val="20"/>
          <w:lang w:eastAsia="zh-CN"/>
        </w:rPr>
        <w:t xml:space="preserve"> </w:t>
      </w:r>
      <w:r>
        <w:rPr>
          <w:rFonts w:ascii="Times New Roman" w:eastAsia="SimSun" w:hAnsi="Times New Roman"/>
          <w:b/>
          <w:sz w:val="20"/>
          <w:szCs w:val="20"/>
          <w:lang w:eastAsia="zh-CN"/>
        </w:rPr>
        <w:t>« </w:t>
      </w:r>
      <w:r w:rsidRPr="00D845C8">
        <w:rPr>
          <w:rFonts w:ascii="Times New Roman" w:eastAsia="SimSun" w:hAnsi="Times New Roman"/>
          <w:b/>
          <w:sz w:val="20"/>
          <w:szCs w:val="20"/>
          <w:lang w:eastAsia="zh-CN"/>
        </w:rPr>
        <w:t>Partenaire des PME-PMI</w:t>
      </w:r>
      <w:r>
        <w:rPr>
          <w:rFonts w:ascii="Times New Roman" w:eastAsia="SimSun" w:hAnsi="Times New Roman"/>
          <w:b/>
          <w:sz w:val="20"/>
          <w:szCs w:val="20"/>
          <w:lang w:eastAsia="zh-CN"/>
        </w:rPr>
        <w:t> »</w:t>
      </w:r>
      <w:r w:rsidRPr="00D845C8">
        <w:rPr>
          <w:rFonts w:ascii="Times New Roman" w:eastAsia="SimSun" w:hAnsi="Times New Roman"/>
          <w:sz w:val="20"/>
          <w:szCs w:val="20"/>
          <w:lang w:eastAsia="zh-CN"/>
        </w:rPr>
        <w:t>, dédiée à l’accompagnement de ses partenaires-clients</w:t>
      </w:r>
      <w:r>
        <w:rPr>
          <w:rFonts w:ascii="Times New Roman" w:eastAsia="SimSun" w:hAnsi="Times New Roman"/>
          <w:sz w:val="20"/>
          <w:szCs w:val="20"/>
          <w:lang w:eastAsia="zh-CN"/>
        </w:rPr>
        <w:t xml:space="preserve"> pour tout ce qui concerne leur immobielier d’entreprise, et ce, </w:t>
      </w:r>
      <w:r w:rsidRPr="00D845C8">
        <w:rPr>
          <w:rFonts w:ascii="Times New Roman" w:eastAsia="SimSun" w:hAnsi="Times New Roman"/>
          <w:sz w:val="20"/>
          <w:szCs w:val="20"/>
          <w:lang w:eastAsia="zh-CN"/>
        </w:rPr>
        <w:t xml:space="preserve"> sur le long terme.</w:t>
      </w:r>
    </w:p>
    <w:p w:rsidR="00733336" w:rsidRDefault="00733336" w:rsidP="00E933B0">
      <w:p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E933B0">
        <w:rPr>
          <w:rFonts w:ascii="Times New Roman" w:eastAsia="SimSun" w:hAnsi="Times New Roman"/>
          <w:b/>
          <w:bCs/>
          <w:sz w:val="20"/>
          <w:szCs w:val="20"/>
          <w:lang w:eastAsia="zh-CN"/>
        </w:rPr>
        <w:t>Capstone</w:t>
      </w:r>
      <w:r>
        <w:rPr>
          <w:rFonts w:ascii="Times New Roman" w:eastAsia="SimSun" w:hAnsi="Times New Roman"/>
          <w:sz w:val="20"/>
          <w:szCs w:val="20"/>
          <w:lang w:eastAsia="zh-CN"/>
        </w:rPr>
        <w:t xml:space="preserve"> a lancé le processus d’acquisition d’un parc d’activités « nom de code </w:t>
      </w:r>
      <w:r w:rsidRPr="00062986">
        <w:rPr>
          <w:rFonts w:ascii="Times New Roman" w:eastAsia="SimSun" w:hAnsi="Times New Roman"/>
          <w:b/>
          <w:sz w:val="20"/>
          <w:szCs w:val="20"/>
          <w:lang w:eastAsia="zh-CN"/>
        </w:rPr>
        <w:t>Rives de Paris</w:t>
      </w:r>
      <w:r>
        <w:rPr>
          <w:rFonts w:ascii="Times New Roman" w:eastAsia="SimSun" w:hAnsi="Times New Roman"/>
          <w:sz w:val="20"/>
          <w:szCs w:val="20"/>
          <w:lang w:eastAsia="zh-CN"/>
        </w:rPr>
        <w:t> ».</w:t>
      </w:r>
    </w:p>
    <w:p w:rsidR="00733336" w:rsidRPr="00914B79" w:rsidRDefault="00733336" w:rsidP="00E933B0">
      <w:pPr>
        <w:spacing w:after="0" w:line="360" w:lineRule="auto"/>
        <w:ind w:right="24"/>
        <w:jc w:val="both"/>
        <w:rPr>
          <w:rFonts w:ascii="Times New Roman" w:eastAsia="SimSun" w:hAnsi="Times New Roman"/>
          <w:b/>
          <w:sz w:val="20"/>
          <w:szCs w:val="20"/>
          <w:lang w:eastAsia="zh-CN"/>
        </w:rPr>
      </w:pPr>
      <w:r w:rsidRPr="00E933B0">
        <w:rPr>
          <w:rFonts w:ascii="Times New Roman" w:eastAsia="SimSun" w:hAnsi="Times New Roman"/>
          <w:b/>
          <w:bCs/>
          <w:sz w:val="20"/>
          <w:szCs w:val="20"/>
          <w:lang w:eastAsia="zh-CN"/>
        </w:rPr>
        <w:t>Capstone</w:t>
      </w:r>
      <w:r>
        <w:rPr>
          <w:rFonts w:ascii="Times New Roman" w:eastAsia="SimSun" w:hAnsi="Times New Roman"/>
          <w:sz w:val="20"/>
          <w:szCs w:val="20"/>
          <w:lang w:eastAsia="zh-CN"/>
        </w:rPr>
        <w:t xml:space="preserve"> propose à des investisseurs de participer au  financement de l’opération </w:t>
      </w:r>
      <w:r w:rsidRPr="00E933B0">
        <w:rPr>
          <w:rFonts w:ascii="Times New Roman" w:eastAsia="SimSun" w:hAnsi="Times New Roman"/>
          <w:b/>
          <w:bCs/>
          <w:sz w:val="20"/>
          <w:szCs w:val="20"/>
          <w:lang w:eastAsia="zh-CN"/>
        </w:rPr>
        <w:t>« Rives de Paris »</w:t>
      </w:r>
      <w:r>
        <w:rPr>
          <w:rFonts w:ascii="Times New Roman" w:eastAsia="SimSun" w:hAnsi="Times New Roman"/>
          <w:sz w:val="20"/>
          <w:szCs w:val="20"/>
          <w:lang w:eastAsia="zh-CN"/>
        </w:rPr>
        <w:t>.</w:t>
      </w:r>
    </w:p>
    <w:p w:rsidR="00733336" w:rsidRDefault="00733336" w:rsidP="008720E5">
      <w:p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</w:p>
    <w:p w:rsidR="00733336" w:rsidRDefault="00733336" w:rsidP="00E933B0">
      <w:pPr>
        <w:numPr>
          <w:ilvl w:val="0"/>
          <w:numId w:val="6"/>
        </w:numPr>
        <w:spacing w:after="0" w:line="360" w:lineRule="auto"/>
        <w:ind w:right="24"/>
        <w:jc w:val="both"/>
        <w:outlineLvl w:val="0"/>
        <w:rPr>
          <w:rFonts w:ascii="Times New Roman" w:eastAsia="SimSun" w:hAnsi="Times New Roman"/>
          <w:b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sz w:val="20"/>
          <w:szCs w:val="20"/>
          <w:lang w:eastAsia="zh-CN"/>
        </w:rPr>
        <w:t>Proposition :</w:t>
      </w:r>
    </w:p>
    <w:p w:rsidR="00733336" w:rsidRPr="00C37674" w:rsidRDefault="00733336" w:rsidP="00E933B0">
      <w:pPr>
        <w:numPr>
          <w:ilvl w:val="0"/>
          <w:numId w:val="4"/>
        </w:numPr>
        <w:spacing w:after="0" w:line="360" w:lineRule="auto"/>
        <w:ind w:right="24"/>
        <w:jc w:val="both"/>
        <w:outlineLvl w:val="0"/>
        <w:rPr>
          <w:rFonts w:ascii="Times New Roman" w:eastAsia="SimSun" w:hAnsi="Times New Roman"/>
          <w:bCs/>
          <w:sz w:val="20"/>
          <w:szCs w:val="20"/>
          <w:lang w:eastAsia="zh-CN"/>
        </w:rPr>
      </w:pPr>
      <w:r w:rsidRPr="00C37674">
        <w:rPr>
          <w:rFonts w:ascii="Times New Roman" w:eastAsia="SimSun" w:hAnsi="Times New Roman"/>
          <w:bCs/>
          <w:sz w:val="20"/>
          <w:szCs w:val="20"/>
          <w:lang w:eastAsia="zh-CN"/>
        </w:rPr>
        <w:t>Montant de l’opération :</w:t>
      </w:r>
      <w:r w:rsidRPr="00C37674">
        <w:rPr>
          <w:rFonts w:ascii="Times New Roman" w:eastAsia="SimSun" w:hAnsi="Times New Roman"/>
          <w:bCs/>
          <w:sz w:val="20"/>
          <w:szCs w:val="20"/>
          <w:lang w:eastAsia="zh-CN"/>
        </w:rPr>
        <w:tab/>
      </w:r>
      <w:r w:rsidRPr="00C37674">
        <w:rPr>
          <w:rFonts w:ascii="Times New Roman" w:eastAsia="SimSun" w:hAnsi="Times New Roman"/>
          <w:bCs/>
          <w:sz w:val="20"/>
          <w:szCs w:val="20"/>
          <w:lang w:eastAsia="zh-CN"/>
        </w:rPr>
        <w:tab/>
      </w:r>
      <w:r w:rsidRPr="00C37674">
        <w:rPr>
          <w:rFonts w:ascii="Times New Roman" w:eastAsia="SimSun" w:hAnsi="Times New Roman"/>
          <w:bCs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bCs/>
          <w:sz w:val="20"/>
          <w:szCs w:val="20"/>
          <w:lang w:eastAsia="zh-CN"/>
        </w:rPr>
        <w:tab/>
        <w:t xml:space="preserve">50,0 </w:t>
      </w:r>
      <w:r w:rsidRPr="00C37674">
        <w:rPr>
          <w:rFonts w:ascii="Times New Roman" w:eastAsia="SimSun" w:hAnsi="Times New Roman"/>
          <w:bCs/>
          <w:sz w:val="20"/>
          <w:szCs w:val="20"/>
          <w:lang w:eastAsia="zh-CN"/>
        </w:rPr>
        <w:t>M€</w:t>
      </w:r>
      <w:r>
        <w:rPr>
          <w:rFonts w:ascii="Times New Roman" w:eastAsia="SimSun" w:hAnsi="Times New Roman"/>
          <w:bCs/>
          <w:sz w:val="20"/>
          <w:szCs w:val="20"/>
          <w:lang w:eastAsia="zh-CN"/>
        </w:rPr>
        <w:t xml:space="preserve"> approx (cf détail §4 ci-après)</w:t>
      </w:r>
    </w:p>
    <w:p w:rsidR="00733336" w:rsidRDefault="00733336" w:rsidP="00C37674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Financement en capitaux propres ou quasi :</w:t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ab/>
        <w:t xml:space="preserve">25,0 </w:t>
      </w:r>
      <w:r w:rsidRPr="002C3842">
        <w:rPr>
          <w:rFonts w:ascii="Times New Roman" w:eastAsia="SimSun" w:hAnsi="Times New Roman"/>
          <w:sz w:val="20"/>
          <w:szCs w:val="20"/>
          <w:lang w:eastAsia="zh-CN"/>
        </w:rPr>
        <w:t>M€</w:t>
      </w:r>
    </w:p>
    <w:p w:rsidR="00733336" w:rsidRDefault="00733336" w:rsidP="00C37674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Financement en dette :</w:t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ab/>
        <w:t>25,0 M€</w:t>
      </w:r>
    </w:p>
    <w:p w:rsidR="00733336" w:rsidRDefault="00733336" w:rsidP="008720E5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Rentabilité locative Nette annuelle :</w:t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ab/>
        <w:t>10.65%</w:t>
      </w:r>
    </w:p>
    <w:p w:rsidR="00733336" w:rsidRDefault="00733336" w:rsidP="00C37674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Calendrier :</w:t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ab/>
        <w:t>1</w:t>
      </w:r>
      <w:r w:rsidRPr="00AE7EAE">
        <w:rPr>
          <w:rFonts w:ascii="Times New Roman" w:eastAsia="SimSun" w:hAnsi="Times New Roman"/>
          <w:sz w:val="20"/>
          <w:szCs w:val="20"/>
          <w:vertAlign w:val="superscript"/>
          <w:lang w:eastAsia="zh-CN"/>
        </w:rPr>
        <w:t>er</w:t>
      </w:r>
      <w:r>
        <w:rPr>
          <w:rFonts w:ascii="Times New Roman" w:eastAsia="SimSun" w:hAnsi="Times New Roman"/>
          <w:sz w:val="20"/>
          <w:szCs w:val="20"/>
          <w:lang w:eastAsia="zh-CN"/>
        </w:rPr>
        <w:t xml:space="preserve"> versement : 500 K€ le 1</w:t>
      </w:r>
      <w:r w:rsidRPr="00AE7EAE">
        <w:rPr>
          <w:rFonts w:ascii="Times New Roman" w:eastAsia="SimSun" w:hAnsi="Times New Roman"/>
          <w:sz w:val="20"/>
          <w:szCs w:val="20"/>
          <w:vertAlign w:val="superscript"/>
          <w:lang w:eastAsia="zh-CN"/>
        </w:rPr>
        <w:t>er</w:t>
      </w:r>
      <w:r>
        <w:rPr>
          <w:rFonts w:ascii="Times New Roman" w:eastAsia="SimSun" w:hAnsi="Times New Roman"/>
          <w:sz w:val="20"/>
          <w:szCs w:val="20"/>
          <w:lang w:eastAsia="zh-CN"/>
        </w:rPr>
        <w:t xml:space="preserve"> février 2011 (BFR)</w:t>
      </w:r>
    </w:p>
    <w:p w:rsidR="00733336" w:rsidRDefault="00733336" w:rsidP="00C37674">
      <w:pPr>
        <w:pStyle w:val="ListParagraph"/>
        <w:spacing w:after="0" w:line="360" w:lineRule="auto"/>
        <w:ind w:left="4248" w:right="24" w:firstLine="708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2</w:t>
      </w:r>
      <w:r w:rsidRPr="00C37674">
        <w:rPr>
          <w:rFonts w:ascii="Times New Roman" w:eastAsia="SimSun" w:hAnsi="Times New Roman"/>
          <w:sz w:val="20"/>
          <w:szCs w:val="20"/>
          <w:vertAlign w:val="superscript"/>
          <w:lang w:eastAsia="zh-CN"/>
        </w:rPr>
        <w:t>ème</w:t>
      </w:r>
      <w:r>
        <w:rPr>
          <w:rFonts w:ascii="Times New Roman" w:eastAsia="SimSun" w:hAnsi="Times New Roman"/>
          <w:sz w:val="20"/>
          <w:szCs w:val="20"/>
          <w:lang w:eastAsia="zh-CN"/>
        </w:rPr>
        <w:t xml:space="preserve"> versement : juillet 2011, 60% à 80% de l’opération</w:t>
      </w:r>
    </w:p>
    <w:p w:rsidR="00733336" w:rsidRPr="00331FE6" w:rsidRDefault="00733336" w:rsidP="00C37674">
      <w:pPr>
        <w:pStyle w:val="ListParagraph"/>
        <w:spacing w:after="0" w:line="360" w:lineRule="auto"/>
        <w:ind w:left="4248" w:right="24" w:firstLine="708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Solde : courant 2012.</w:t>
      </w:r>
    </w:p>
    <w:p w:rsidR="00733336" w:rsidRDefault="00733336" w:rsidP="00AD3247">
      <w:p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</w:p>
    <w:p w:rsidR="00733336" w:rsidRPr="00F773D5" w:rsidRDefault="00733336" w:rsidP="008720E5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/>
          <w:b/>
          <w:sz w:val="20"/>
          <w:szCs w:val="20"/>
          <w:lang w:eastAsia="zh-CN"/>
        </w:rPr>
      </w:pPr>
      <w:r w:rsidRPr="00F773D5">
        <w:rPr>
          <w:rFonts w:ascii="Times New Roman" w:eastAsia="SimSun" w:hAnsi="Times New Roman"/>
          <w:b/>
          <w:sz w:val="20"/>
          <w:szCs w:val="20"/>
          <w:lang w:eastAsia="zh-CN"/>
        </w:rPr>
        <w:t>2</w:t>
      </w:r>
      <w:r>
        <w:rPr>
          <w:rFonts w:ascii="Times New Roman" w:eastAsia="SimSun" w:hAnsi="Times New Roman"/>
          <w:b/>
          <w:sz w:val="20"/>
          <w:szCs w:val="20"/>
          <w:lang w:eastAsia="zh-CN"/>
        </w:rPr>
        <w:t>- Management</w:t>
      </w:r>
    </w:p>
    <w:p w:rsidR="00733336" w:rsidRPr="009D7956" w:rsidRDefault="00733336" w:rsidP="008720E5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/>
          <w:b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Dirigeant (porteur du projet) : Stéphane LIPP, 37 ans</w:t>
      </w:r>
    </w:p>
    <w:p w:rsidR="00733336" w:rsidRPr="00D06EDC" w:rsidRDefault="00733336" w:rsidP="008720E5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D06EDC">
        <w:rPr>
          <w:rFonts w:ascii="Times New Roman" w:eastAsia="SimSun" w:hAnsi="Times New Roman"/>
          <w:sz w:val="20"/>
          <w:szCs w:val="20"/>
          <w:lang w:eastAsia="zh-CN"/>
        </w:rPr>
        <w:t>CNAM droit des affaires, MBA Corporate Finance - FordhamUniversity (NY, USA)</w:t>
      </w:r>
      <w:r>
        <w:rPr>
          <w:rFonts w:ascii="Times New Roman" w:eastAsia="SimSun" w:hAnsi="Times New Roman"/>
          <w:sz w:val="20"/>
          <w:szCs w:val="20"/>
          <w:lang w:eastAsia="zh-CN"/>
        </w:rPr>
        <w:t>,</w:t>
      </w:r>
    </w:p>
    <w:p w:rsidR="00733336" w:rsidRPr="00D06EDC" w:rsidRDefault="00733336" w:rsidP="008720E5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right="24" w:hanging="142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D06EDC">
        <w:rPr>
          <w:rFonts w:ascii="Times New Roman" w:eastAsia="SimSun" w:hAnsi="Times New Roman"/>
          <w:sz w:val="20"/>
          <w:szCs w:val="20"/>
          <w:lang w:eastAsia="zh-CN"/>
        </w:rPr>
        <w:t>Expérience approfondie des métiers de l’immobilier d’entreprises (Financière Norbert Dentres</w:t>
      </w:r>
      <w:r>
        <w:rPr>
          <w:rFonts w:ascii="Times New Roman" w:eastAsia="SimSun" w:hAnsi="Times New Roman"/>
          <w:sz w:val="20"/>
          <w:szCs w:val="20"/>
          <w:lang w:eastAsia="zh-CN"/>
        </w:rPr>
        <w:t>s</w:t>
      </w:r>
      <w:r w:rsidRPr="00D06EDC">
        <w:rPr>
          <w:rFonts w:ascii="Times New Roman" w:eastAsia="SimSun" w:hAnsi="Times New Roman"/>
          <w:sz w:val="20"/>
          <w:szCs w:val="20"/>
          <w:lang w:eastAsia="zh-CN"/>
        </w:rPr>
        <w:t>angle</w:t>
      </w:r>
      <w:r>
        <w:rPr>
          <w:rFonts w:ascii="Times New Roman" w:eastAsia="SimSun" w:hAnsi="Times New Roman"/>
          <w:sz w:val="20"/>
          <w:szCs w:val="20"/>
          <w:lang w:eastAsia="zh-CN"/>
        </w:rPr>
        <w:t xml:space="preserve">, DTZ </w:t>
      </w:r>
      <w:r w:rsidRPr="00D06EDC">
        <w:rPr>
          <w:rFonts w:ascii="Times New Roman" w:eastAsia="SimSun" w:hAnsi="Times New Roman"/>
          <w:sz w:val="20"/>
          <w:szCs w:val="20"/>
          <w:lang w:eastAsia="zh-CN"/>
        </w:rPr>
        <w:t>Thouard, Wal*Mart, …)</w:t>
      </w:r>
      <w:r>
        <w:rPr>
          <w:rFonts w:ascii="Times New Roman" w:eastAsia="SimSun" w:hAnsi="Times New Roman"/>
          <w:sz w:val="20"/>
          <w:szCs w:val="20"/>
          <w:lang w:eastAsia="zh-CN"/>
        </w:rPr>
        <w:t>,</w:t>
      </w:r>
    </w:p>
    <w:p w:rsidR="00733336" w:rsidRDefault="00733336" w:rsidP="008720E5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Entrepreneur</w:t>
      </w:r>
      <w:r w:rsidRPr="00D06EDC">
        <w:rPr>
          <w:rFonts w:ascii="Times New Roman" w:eastAsia="SimSun" w:hAnsi="Times New Roman"/>
          <w:sz w:val="20"/>
          <w:szCs w:val="20"/>
          <w:lang w:eastAsia="zh-CN"/>
        </w:rPr>
        <w:t xml:space="preserve"> et investisseur en immobilier d’entreprises</w:t>
      </w:r>
      <w:r>
        <w:rPr>
          <w:rFonts w:ascii="Times New Roman" w:eastAsia="SimSun" w:hAnsi="Times New Roman"/>
          <w:sz w:val="20"/>
          <w:szCs w:val="20"/>
          <w:lang w:eastAsia="zh-CN"/>
        </w:rPr>
        <w:t>.</w:t>
      </w:r>
    </w:p>
    <w:p w:rsidR="00733336" w:rsidRPr="00D06EDC" w:rsidRDefault="00733336" w:rsidP="008720E5">
      <w:p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Equipe de direction : 4 professionnels (moyenne 45 ans) complémentaires, possédant des expériences et cultures différentes.</w:t>
      </w:r>
    </w:p>
    <w:p w:rsidR="00733336" w:rsidRDefault="00733336" w:rsidP="008720E5">
      <w:p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</w:p>
    <w:p w:rsidR="00733336" w:rsidRPr="00F773D5" w:rsidRDefault="00733336" w:rsidP="008720E5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/>
          <w:b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sz w:val="20"/>
          <w:szCs w:val="20"/>
          <w:lang w:eastAsia="zh-CN"/>
        </w:rPr>
        <w:t>3-Projet « Rives de Paris » :</w:t>
      </w:r>
    </w:p>
    <w:p w:rsidR="00733336" w:rsidRDefault="00733336" w:rsidP="008720E5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4418A7">
        <w:rPr>
          <w:rFonts w:ascii="Times New Roman" w:eastAsia="SimSun" w:hAnsi="Times New Roman"/>
          <w:sz w:val="20"/>
          <w:szCs w:val="20"/>
          <w:lang w:eastAsia="zh-CN"/>
        </w:rPr>
        <w:t xml:space="preserve">Parc </w:t>
      </w:r>
      <w:r>
        <w:rPr>
          <w:rFonts w:ascii="Times New Roman" w:eastAsia="SimSun" w:hAnsi="Times New Roman"/>
          <w:sz w:val="20"/>
          <w:szCs w:val="20"/>
          <w:lang w:eastAsia="zh-CN"/>
        </w:rPr>
        <w:t>clos</w:t>
      </w:r>
      <w:r w:rsidRPr="004418A7">
        <w:rPr>
          <w:rFonts w:ascii="Times New Roman" w:eastAsia="SimSun" w:hAnsi="Times New Roman"/>
          <w:sz w:val="20"/>
          <w:szCs w:val="20"/>
          <w:lang w:eastAsia="zh-CN"/>
        </w:rPr>
        <w:t xml:space="preserve"> de 12 bâtiments mixte</w:t>
      </w:r>
      <w:r>
        <w:rPr>
          <w:rFonts w:ascii="Times New Roman" w:eastAsia="SimSun" w:hAnsi="Times New Roman"/>
          <w:sz w:val="20"/>
          <w:szCs w:val="20"/>
          <w:lang w:eastAsia="zh-CN"/>
        </w:rPr>
        <w:t>s</w:t>
      </w:r>
      <w:r w:rsidRPr="004418A7">
        <w:rPr>
          <w:rFonts w:ascii="Times New Roman" w:eastAsia="SimSun" w:hAnsi="Times New Roman"/>
          <w:sz w:val="20"/>
          <w:szCs w:val="20"/>
          <w:lang w:eastAsia="zh-CN"/>
        </w:rPr>
        <w:t xml:space="preserve"> activité/bureaux</w:t>
      </w:r>
    </w:p>
    <w:p w:rsidR="00733336" w:rsidRDefault="00733336" w:rsidP="008720E5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Localisation :</w:t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ab/>
        <w:t>Proximité périphérique Parisien</w:t>
      </w:r>
    </w:p>
    <w:p w:rsidR="00733336" w:rsidRDefault="00733336" w:rsidP="008720E5">
      <w:pPr>
        <w:pStyle w:val="ListParagraph"/>
        <w:spacing w:after="0" w:line="360" w:lineRule="auto"/>
        <w:ind w:left="3552" w:right="24" w:firstLine="696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Métro/RER</w:t>
      </w:r>
    </w:p>
    <w:p w:rsidR="00733336" w:rsidRDefault="00733336" w:rsidP="008720E5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Situation locative :</w:t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ab/>
        <w:t>55 locataires de qualité, 100% du parc occupé,</w:t>
      </w:r>
    </w:p>
    <w:p w:rsidR="00733336" w:rsidRDefault="00733336" w:rsidP="008720E5">
      <w:pPr>
        <w:pStyle w:val="ListParagraph"/>
        <w:spacing w:after="0" w:line="360" w:lineRule="auto"/>
        <w:ind w:left="4248"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La Poste, Imprimerie Nationale, Sennheiser, Ministère Emploi et Solidarité, Socotec, Securitas, ATS Ascenseurs…</w:t>
      </w:r>
    </w:p>
    <w:p w:rsidR="00733336" w:rsidRDefault="00733336" w:rsidP="008720E5">
      <w:pPr>
        <w:pStyle w:val="ListParagraph"/>
        <w:spacing w:after="0" w:line="360" w:lineRule="auto"/>
        <w:ind w:left="4248"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Opportunité d’Extension à court terme.</w:t>
      </w:r>
    </w:p>
    <w:p w:rsidR="00733336" w:rsidRDefault="00733336" w:rsidP="008720E5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Loyer annuel global net de charges :</w:t>
      </w:r>
      <w:r>
        <w:rPr>
          <w:rFonts w:ascii="Times New Roman" w:eastAsia="SimSun" w:hAnsi="Times New Roman"/>
          <w:sz w:val="20"/>
          <w:szCs w:val="20"/>
          <w:lang w:eastAsia="zh-CN"/>
        </w:rPr>
        <w:tab/>
        <w:t>4.5M€</w:t>
      </w:r>
      <w:bookmarkStart w:id="0" w:name="_GoBack"/>
      <w:bookmarkEnd w:id="0"/>
    </w:p>
    <w:p w:rsidR="00733336" w:rsidRDefault="00733336" w:rsidP="008720E5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Construction :</w:t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ab/>
        <w:t>80% du parc développé après 2002, excellente conception générale,</w:t>
      </w:r>
    </w:p>
    <w:p w:rsidR="00733336" w:rsidRDefault="00733336" w:rsidP="009007EA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Valeur de marché de l’actif :</w:t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ab/>
        <w:t>Taux potentiel de capitalisation des loyers net : 7.20%-7.50%, soit ≈ 61M€.</w:t>
      </w:r>
    </w:p>
    <w:p w:rsidR="00733336" w:rsidRPr="005A7069" w:rsidRDefault="00733336" w:rsidP="00964F5D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TRI Business Plan :</w:t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ab/>
        <w:t>20% sur 3 à 5 ans.</w:t>
      </w:r>
    </w:p>
    <w:p w:rsidR="00733336" w:rsidRDefault="00733336" w:rsidP="008720E5">
      <w:p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br w:type="page"/>
      </w:r>
    </w:p>
    <w:p w:rsidR="00733336" w:rsidRPr="00F773D5" w:rsidRDefault="00733336" w:rsidP="008720E5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/>
          <w:b/>
          <w:sz w:val="20"/>
          <w:szCs w:val="20"/>
          <w:lang w:eastAsia="zh-CN"/>
        </w:rPr>
      </w:pPr>
      <w:r w:rsidRPr="00F773D5">
        <w:rPr>
          <w:rFonts w:ascii="Times New Roman" w:eastAsia="SimSun" w:hAnsi="Times New Roman"/>
          <w:b/>
          <w:sz w:val="20"/>
          <w:szCs w:val="20"/>
          <w:lang w:eastAsia="zh-CN"/>
        </w:rPr>
        <w:t>4</w:t>
      </w:r>
      <w:r>
        <w:rPr>
          <w:rFonts w:ascii="Times New Roman" w:eastAsia="SimSun" w:hAnsi="Times New Roman"/>
          <w:b/>
          <w:sz w:val="20"/>
          <w:szCs w:val="20"/>
          <w:lang w:eastAsia="zh-CN"/>
        </w:rPr>
        <w:t>- Caractéristiques de l’opération :</w:t>
      </w:r>
    </w:p>
    <w:p w:rsidR="00733336" w:rsidRDefault="00733336" w:rsidP="008720E5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Achat des titres d’une Société Anonyme à Directoire et Conseil de Surveillance,</w:t>
      </w:r>
    </w:p>
    <w:p w:rsidR="00733336" w:rsidRDefault="00733336" w:rsidP="00AD3247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Nombre d’actionnaires :</w:t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ab/>
        <w:t>40 membres d’une même famille,</w:t>
      </w:r>
    </w:p>
    <w:p w:rsidR="00733336" w:rsidRDefault="00733336" w:rsidP="008720E5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Prix d’acquisition global pour 100% :</w:t>
      </w:r>
      <w:r>
        <w:rPr>
          <w:rFonts w:ascii="Times New Roman" w:eastAsia="SimSun" w:hAnsi="Times New Roman"/>
          <w:sz w:val="20"/>
          <w:szCs w:val="20"/>
          <w:lang w:eastAsia="zh-CN"/>
        </w:rPr>
        <w:tab/>
        <w:t xml:space="preserve">49.2M€ (hypothèse </w:t>
      </w:r>
      <w:r w:rsidRPr="00E933B0">
        <w:rPr>
          <w:rFonts w:ascii="Times New Roman" w:eastAsia="SimSun" w:hAnsi="Times New Roman"/>
          <w:b/>
          <w:bCs/>
          <w:sz w:val="20"/>
          <w:szCs w:val="20"/>
          <w:lang w:eastAsia="zh-CN"/>
        </w:rPr>
        <w:t>la plus probable</w:t>
      </w:r>
      <w:r>
        <w:rPr>
          <w:rFonts w:ascii="Times New Roman" w:eastAsia="SimSun" w:hAnsi="Times New Roman"/>
          <w:sz w:val="20"/>
          <w:szCs w:val="20"/>
          <w:lang w:eastAsia="zh-CN"/>
        </w:rPr>
        <w:t xml:space="preserve"> – voir tableau ci-dessous)</w:t>
      </w:r>
    </w:p>
    <w:p w:rsidR="00733336" w:rsidRDefault="00733336" w:rsidP="008720E5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Proposition de financement :</w:t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ab/>
        <w:t>50% équivalent capitaux propres / 50% dette bancaire</w:t>
      </w:r>
    </w:p>
    <w:p w:rsidR="00733336" w:rsidRDefault="00733336" w:rsidP="008720E5">
      <w:pPr>
        <w:pStyle w:val="ListParagraph"/>
        <w:spacing w:after="0" w:line="360" w:lineRule="auto"/>
        <w:ind w:left="4248"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Soit ≈24 à 25 M€ de fonds propres</w:t>
      </w:r>
    </w:p>
    <w:p w:rsidR="00733336" w:rsidRDefault="00733336" w:rsidP="008720E5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1</w:t>
      </w:r>
      <w:r w:rsidRPr="000600F6">
        <w:rPr>
          <w:rFonts w:ascii="Times New Roman" w:eastAsia="SimSun" w:hAnsi="Times New Roman"/>
          <w:sz w:val="20"/>
          <w:szCs w:val="20"/>
          <w:vertAlign w:val="superscript"/>
          <w:lang w:eastAsia="zh-CN"/>
        </w:rPr>
        <w:t>er</w:t>
      </w:r>
      <w:r>
        <w:rPr>
          <w:rFonts w:ascii="Times New Roman" w:eastAsia="SimSun" w:hAnsi="Times New Roman"/>
          <w:sz w:val="20"/>
          <w:szCs w:val="20"/>
          <w:lang w:eastAsia="zh-CN"/>
        </w:rPr>
        <w:t>investisseur en fonds propres :</w:t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ab/>
        <w:t>≈13% du besoin de fonds propres, soit 3.3M€ (en cours de discussion)</w:t>
      </w:r>
    </w:p>
    <w:p w:rsidR="00733336" w:rsidRPr="00BE769F" w:rsidRDefault="00733336" w:rsidP="008720E5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Achat de la société :</w:t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ab/>
        <w:t>A compter de la majorité regroupée, puis rachat successif des minoritaires</w:t>
      </w:r>
    </w:p>
    <w:p w:rsidR="00733336" w:rsidRPr="00073380" w:rsidRDefault="00733336" w:rsidP="008720E5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/>
          <w:b/>
          <w:bCs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bCs/>
          <w:sz w:val="20"/>
          <w:szCs w:val="20"/>
          <w:lang w:eastAsia="zh-CN"/>
        </w:rPr>
        <w:t>7 janvier 2011 :</w:t>
      </w:r>
      <w:r>
        <w:rPr>
          <w:rFonts w:ascii="Times New Roman" w:eastAsia="SimSun" w:hAnsi="Times New Roman"/>
          <w:b/>
          <w:bCs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b/>
          <w:bCs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b/>
          <w:bCs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b/>
          <w:bCs/>
          <w:sz w:val="20"/>
          <w:szCs w:val="20"/>
          <w:lang w:eastAsia="zh-CN"/>
        </w:rPr>
        <w:tab/>
      </w:r>
      <w:r w:rsidRPr="00073380">
        <w:rPr>
          <w:rFonts w:ascii="Times New Roman" w:eastAsia="SimSun" w:hAnsi="Times New Roman"/>
          <w:b/>
          <w:bCs/>
          <w:sz w:val="20"/>
          <w:szCs w:val="20"/>
          <w:lang w:eastAsia="zh-CN"/>
        </w:rPr>
        <w:t>Prome</w:t>
      </w:r>
      <w:r>
        <w:rPr>
          <w:rFonts w:ascii="Times New Roman" w:eastAsia="SimSun" w:hAnsi="Times New Roman"/>
          <w:b/>
          <w:bCs/>
          <w:sz w:val="20"/>
          <w:szCs w:val="20"/>
          <w:lang w:eastAsia="zh-CN"/>
        </w:rPr>
        <w:t>sse Unilatérale de Vente d’une M</w:t>
      </w:r>
      <w:r w:rsidRPr="00073380">
        <w:rPr>
          <w:rFonts w:ascii="Times New Roman" w:eastAsia="SimSun" w:hAnsi="Times New Roman"/>
          <w:b/>
          <w:bCs/>
          <w:sz w:val="20"/>
          <w:szCs w:val="20"/>
          <w:lang w:eastAsia="zh-CN"/>
        </w:rPr>
        <w:t>ajorité</w:t>
      </w:r>
      <w:r>
        <w:rPr>
          <w:rFonts w:ascii="Times New Roman" w:eastAsia="SimSun" w:hAnsi="Times New Roman"/>
          <w:b/>
          <w:bCs/>
          <w:sz w:val="20"/>
          <w:szCs w:val="20"/>
          <w:lang w:eastAsia="zh-CN"/>
        </w:rPr>
        <w:t xml:space="preserve"> des actions.</w:t>
      </w:r>
    </w:p>
    <w:p w:rsidR="00733336" w:rsidRDefault="00733336" w:rsidP="00BB35D6">
      <w:p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7" type="#_x0000_t75" style="position:absolute;left:0;text-align:left;margin-left:315pt;margin-top:5.9pt;width:191.55pt;height:143.6pt;z-index:251657216;visibility:visible">
            <v:imagedata r:id="rId7" o:title=""/>
          </v:shape>
        </w:pict>
      </w:r>
    </w:p>
    <w:p w:rsidR="00733336" w:rsidRDefault="00733336" w:rsidP="009007EA">
      <w:pPr>
        <w:spacing w:after="0" w:line="360" w:lineRule="auto"/>
        <w:ind w:left="426" w:right="24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noProof/>
          <w:lang w:eastAsia="fr-FR"/>
        </w:rPr>
        <w:pict>
          <v:shape id="Image 1" o:spid="_x0000_i1025" type="#_x0000_t75" style="width:242.25pt;height:132pt;visibility:visible">
            <v:imagedata r:id="rId8" o:title=""/>
          </v:shape>
        </w:pict>
      </w:r>
    </w:p>
    <w:p w:rsidR="00733336" w:rsidRDefault="00733336" w:rsidP="000600F6">
      <w:pPr>
        <w:spacing w:after="0" w:line="360" w:lineRule="auto"/>
        <w:ind w:right="24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</w:p>
    <w:p w:rsidR="00733336" w:rsidRDefault="00733336" w:rsidP="000600F6">
      <w:pPr>
        <w:spacing w:after="0" w:line="360" w:lineRule="auto"/>
        <w:ind w:right="24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noProof/>
          <w:lang w:eastAsia="fr-FR"/>
        </w:rPr>
        <w:pict>
          <v:shape id="Picture 2" o:spid="_x0000_i1026" type="#_x0000_t75" style="width:441.75pt;height:99.75pt;visibility:visible">
            <v:imagedata r:id="rId9" o:title=""/>
          </v:shape>
        </w:pict>
      </w:r>
    </w:p>
    <w:p w:rsidR="00733336" w:rsidRDefault="00733336" w:rsidP="002F4E32">
      <w:p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</w:p>
    <w:p w:rsidR="00733336" w:rsidRDefault="00733336" w:rsidP="002F4E32">
      <w:p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</w:p>
    <w:p w:rsidR="00733336" w:rsidRPr="00324249" w:rsidRDefault="00733336" w:rsidP="002F4E32">
      <w:p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D845C8">
        <w:rPr>
          <w:rFonts w:ascii="Times New Roman" w:eastAsia="SimSun" w:hAnsi="Times New Roman"/>
          <w:sz w:val="20"/>
          <w:szCs w:val="20"/>
          <w:lang w:eastAsia="zh-CN"/>
        </w:rPr>
        <w:t xml:space="preserve">Je serais heureux de vous présenter, avec mes conseils, le détail de cette </w:t>
      </w:r>
      <w:r>
        <w:rPr>
          <w:rFonts w:ascii="Times New Roman" w:eastAsia="SimSun" w:hAnsi="Times New Roman"/>
          <w:sz w:val="20"/>
          <w:szCs w:val="20"/>
          <w:lang w:eastAsia="zh-CN"/>
        </w:rPr>
        <w:t>opération de grande qualité.</w:t>
      </w:r>
    </w:p>
    <w:p w:rsidR="00733336" w:rsidRDefault="00733336" w:rsidP="002F4E32">
      <w:p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</w:p>
    <w:p w:rsidR="00733336" w:rsidRPr="00E1314A" w:rsidRDefault="00733336" w:rsidP="002F4E32">
      <w:pPr>
        <w:spacing w:after="0" w:line="360" w:lineRule="auto"/>
        <w:ind w:right="24"/>
        <w:jc w:val="both"/>
        <w:rPr>
          <w:rFonts w:ascii="Times New Roman" w:eastAsia="SimSun" w:hAnsi="Times New Roman"/>
          <w:b/>
          <w:sz w:val="20"/>
          <w:szCs w:val="20"/>
          <w:lang w:eastAsia="zh-CN"/>
        </w:rPr>
      </w:pPr>
      <w:r w:rsidRPr="00E1314A">
        <w:rPr>
          <w:rFonts w:ascii="Times New Roman" w:eastAsia="SimSun" w:hAnsi="Times New Roman"/>
          <w:b/>
          <w:sz w:val="20"/>
          <w:szCs w:val="20"/>
          <w:lang w:eastAsia="zh-CN"/>
        </w:rPr>
        <w:t>Stéphane LIPP</w:t>
      </w:r>
    </w:p>
    <w:p w:rsidR="00733336" w:rsidRDefault="00733336" w:rsidP="002F4E32">
      <w:p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24/12/2010</w:t>
      </w:r>
    </w:p>
    <w:p w:rsidR="00733336" w:rsidRPr="001E5665" w:rsidRDefault="00733336" w:rsidP="001E5665">
      <w:pPr>
        <w:tabs>
          <w:tab w:val="left" w:pos="6555"/>
        </w:tabs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ab/>
      </w:r>
    </w:p>
    <w:sectPr w:rsidR="00733336" w:rsidRPr="001E5665" w:rsidSect="00676FC7">
      <w:footerReference w:type="default" r:id="rId10"/>
      <w:pgSz w:w="11906" w:h="16838"/>
      <w:pgMar w:top="720" w:right="720" w:bottom="720" w:left="720" w:header="708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336" w:rsidRDefault="00733336" w:rsidP="00D06EDC">
      <w:pPr>
        <w:spacing w:after="0" w:line="240" w:lineRule="auto"/>
      </w:pPr>
      <w:r>
        <w:separator/>
      </w:r>
    </w:p>
  </w:endnote>
  <w:endnote w:type="continuationSeparator" w:id="1">
    <w:p w:rsidR="00733336" w:rsidRDefault="00733336" w:rsidP="00D0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336" w:rsidRDefault="00733336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733336" w:rsidRDefault="00733336" w:rsidP="00CA7E79">
    <w:pPr>
      <w:pStyle w:val="Footer"/>
      <w:tabs>
        <w:tab w:val="clear" w:pos="9072"/>
        <w:tab w:val="right" w:pos="1049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336" w:rsidRDefault="00733336" w:rsidP="00D06EDC">
      <w:pPr>
        <w:spacing w:after="0" w:line="240" w:lineRule="auto"/>
      </w:pPr>
      <w:r>
        <w:separator/>
      </w:r>
    </w:p>
  </w:footnote>
  <w:footnote w:type="continuationSeparator" w:id="1">
    <w:p w:rsidR="00733336" w:rsidRDefault="00733336" w:rsidP="00D0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C25EC"/>
    <w:multiLevelType w:val="hybridMultilevel"/>
    <w:tmpl w:val="B2EC96F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1C467E"/>
    <w:multiLevelType w:val="hybridMultilevel"/>
    <w:tmpl w:val="28DA9D92"/>
    <w:lvl w:ilvl="0" w:tplc="CE262A3E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8F61D1"/>
    <w:multiLevelType w:val="hybridMultilevel"/>
    <w:tmpl w:val="2766F858"/>
    <w:lvl w:ilvl="0" w:tplc="007876D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A322580"/>
    <w:multiLevelType w:val="hybridMultilevel"/>
    <w:tmpl w:val="5F2ED4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016CA"/>
    <w:multiLevelType w:val="hybridMultilevel"/>
    <w:tmpl w:val="481AA502"/>
    <w:lvl w:ilvl="0" w:tplc="CE262A3E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144434"/>
    <w:multiLevelType w:val="hybridMultilevel"/>
    <w:tmpl w:val="979EF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61B5D"/>
    <w:multiLevelType w:val="hybridMultilevel"/>
    <w:tmpl w:val="D7069A50"/>
    <w:lvl w:ilvl="0" w:tplc="50B490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AF30D43"/>
    <w:multiLevelType w:val="hybridMultilevel"/>
    <w:tmpl w:val="F5F0A220"/>
    <w:lvl w:ilvl="0" w:tplc="50B49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CFA"/>
    <w:rsid w:val="00010C54"/>
    <w:rsid w:val="00016016"/>
    <w:rsid w:val="00025644"/>
    <w:rsid w:val="0003138D"/>
    <w:rsid w:val="000600F6"/>
    <w:rsid w:val="0006177F"/>
    <w:rsid w:val="00062986"/>
    <w:rsid w:val="00073380"/>
    <w:rsid w:val="000A00C5"/>
    <w:rsid w:val="000B2570"/>
    <w:rsid w:val="000C2D8B"/>
    <w:rsid w:val="000C59A1"/>
    <w:rsid w:val="000F7180"/>
    <w:rsid w:val="00112AD2"/>
    <w:rsid w:val="00117BF0"/>
    <w:rsid w:val="00130DC5"/>
    <w:rsid w:val="00140727"/>
    <w:rsid w:val="00143290"/>
    <w:rsid w:val="00144859"/>
    <w:rsid w:val="00155381"/>
    <w:rsid w:val="00176DB8"/>
    <w:rsid w:val="001964B2"/>
    <w:rsid w:val="001A5B76"/>
    <w:rsid w:val="001B2F2D"/>
    <w:rsid w:val="001C2901"/>
    <w:rsid w:val="001C6D4A"/>
    <w:rsid w:val="001E5665"/>
    <w:rsid w:val="00212108"/>
    <w:rsid w:val="002127C7"/>
    <w:rsid w:val="0022136C"/>
    <w:rsid w:val="00245E81"/>
    <w:rsid w:val="00251355"/>
    <w:rsid w:val="00252094"/>
    <w:rsid w:val="00276646"/>
    <w:rsid w:val="0027771C"/>
    <w:rsid w:val="00290855"/>
    <w:rsid w:val="00292C2C"/>
    <w:rsid w:val="002A4ACA"/>
    <w:rsid w:val="002A6312"/>
    <w:rsid w:val="002C3842"/>
    <w:rsid w:val="002C7413"/>
    <w:rsid w:val="002D15FD"/>
    <w:rsid w:val="002F4E32"/>
    <w:rsid w:val="002F6553"/>
    <w:rsid w:val="00324249"/>
    <w:rsid w:val="00331FE6"/>
    <w:rsid w:val="00343145"/>
    <w:rsid w:val="003575B0"/>
    <w:rsid w:val="00362EC7"/>
    <w:rsid w:val="0039740C"/>
    <w:rsid w:val="003E57F3"/>
    <w:rsid w:val="00420E04"/>
    <w:rsid w:val="00424825"/>
    <w:rsid w:val="004418A7"/>
    <w:rsid w:val="004508BD"/>
    <w:rsid w:val="004544DC"/>
    <w:rsid w:val="004663BC"/>
    <w:rsid w:val="00470D64"/>
    <w:rsid w:val="00490D84"/>
    <w:rsid w:val="00492F0D"/>
    <w:rsid w:val="004D119F"/>
    <w:rsid w:val="004F143A"/>
    <w:rsid w:val="004F370F"/>
    <w:rsid w:val="004F5001"/>
    <w:rsid w:val="00521FCF"/>
    <w:rsid w:val="00545BFA"/>
    <w:rsid w:val="00572E17"/>
    <w:rsid w:val="0058694E"/>
    <w:rsid w:val="005A7069"/>
    <w:rsid w:val="005B0137"/>
    <w:rsid w:val="005C42F4"/>
    <w:rsid w:val="005C6B0A"/>
    <w:rsid w:val="005E407C"/>
    <w:rsid w:val="005E4C8E"/>
    <w:rsid w:val="005F1FA1"/>
    <w:rsid w:val="00642D3A"/>
    <w:rsid w:val="006510EE"/>
    <w:rsid w:val="00655FBD"/>
    <w:rsid w:val="006621BF"/>
    <w:rsid w:val="006641CF"/>
    <w:rsid w:val="00666AEC"/>
    <w:rsid w:val="0066785A"/>
    <w:rsid w:val="00676FC7"/>
    <w:rsid w:val="0069421D"/>
    <w:rsid w:val="006A219E"/>
    <w:rsid w:val="006B34E2"/>
    <w:rsid w:val="006C5B31"/>
    <w:rsid w:val="006D6D54"/>
    <w:rsid w:val="006E2F7E"/>
    <w:rsid w:val="00700A92"/>
    <w:rsid w:val="00723407"/>
    <w:rsid w:val="00723423"/>
    <w:rsid w:val="007261AC"/>
    <w:rsid w:val="00733336"/>
    <w:rsid w:val="00784A55"/>
    <w:rsid w:val="007E56A8"/>
    <w:rsid w:val="007F42FF"/>
    <w:rsid w:val="007F7428"/>
    <w:rsid w:val="008049EE"/>
    <w:rsid w:val="008371AE"/>
    <w:rsid w:val="00843908"/>
    <w:rsid w:val="00855D5A"/>
    <w:rsid w:val="008720E5"/>
    <w:rsid w:val="008834AD"/>
    <w:rsid w:val="00892B35"/>
    <w:rsid w:val="008A0A63"/>
    <w:rsid w:val="008A7448"/>
    <w:rsid w:val="008E0425"/>
    <w:rsid w:val="009007EA"/>
    <w:rsid w:val="00914B79"/>
    <w:rsid w:val="0092439C"/>
    <w:rsid w:val="00934AB1"/>
    <w:rsid w:val="009433EF"/>
    <w:rsid w:val="00954C56"/>
    <w:rsid w:val="0096001E"/>
    <w:rsid w:val="009617CB"/>
    <w:rsid w:val="00964F5D"/>
    <w:rsid w:val="009935B9"/>
    <w:rsid w:val="009A2E94"/>
    <w:rsid w:val="009A6B3F"/>
    <w:rsid w:val="009A7FD5"/>
    <w:rsid w:val="009C39E0"/>
    <w:rsid w:val="009D566F"/>
    <w:rsid w:val="009D7956"/>
    <w:rsid w:val="009E0347"/>
    <w:rsid w:val="009E4783"/>
    <w:rsid w:val="00A02D03"/>
    <w:rsid w:val="00A0524D"/>
    <w:rsid w:val="00A061B9"/>
    <w:rsid w:val="00A20EF0"/>
    <w:rsid w:val="00A231C0"/>
    <w:rsid w:val="00A51412"/>
    <w:rsid w:val="00A830D8"/>
    <w:rsid w:val="00A913F5"/>
    <w:rsid w:val="00AA6D16"/>
    <w:rsid w:val="00AB2451"/>
    <w:rsid w:val="00AC0C88"/>
    <w:rsid w:val="00AC2078"/>
    <w:rsid w:val="00AC3BDE"/>
    <w:rsid w:val="00AC3C53"/>
    <w:rsid w:val="00AC5DF5"/>
    <w:rsid w:val="00AD3247"/>
    <w:rsid w:val="00AD6B60"/>
    <w:rsid w:val="00AE5A29"/>
    <w:rsid w:val="00AE7EAE"/>
    <w:rsid w:val="00B06F74"/>
    <w:rsid w:val="00B17516"/>
    <w:rsid w:val="00B30358"/>
    <w:rsid w:val="00B928A3"/>
    <w:rsid w:val="00BA7476"/>
    <w:rsid w:val="00BB022C"/>
    <w:rsid w:val="00BB1D3F"/>
    <w:rsid w:val="00BB35D6"/>
    <w:rsid w:val="00BE1B9E"/>
    <w:rsid w:val="00BE769F"/>
    <w:rsid w:val="00C13EE4"/>
    <w:rsid w:val="00C37674"/>
    <w:rsid w:val="00C443D5"/>
    <w:rsid w:val="00C61220"/>
    <w:rsid w:val="00C733B3"/>
    <w:rsid w:val="00CA7E79"/>
    <w:rsid w:val="00CB18B1"/>
    <w:rsid w:val="00CC4B7F"/>
    <w:rsid w:val="00CE5CFA"/>
    <w:rsid w:val="00D06EDC"/>
    <w:rsid w:val="00D24BFC"/>
    <w:rsid w:val="00D2622F"/>
    <w:rsid w:val="00D273A3"/>
    <w:rsid w:val="00D35536"/>
    <w:rsid w:val="00D536DA"/>
    <w:rsid w:val="00D62611"/>
    <w:rsid w:val="00D759BE"/>
    <w:rsid w:val="00D764A6"/>
    <w:rsid w:val="00D804A9"/>
    <w:rsid w:val="00D845C8"/>
    <w:rsid w:val="00D85412"/>
    <w:rsid w:val="00D86EEB"/>
    <w:rsid w:val="00DB4453"/>
    <w:rsid w:val="00DD55A0"/>
    <w:rsid w:val="00DE7EFF"/>
    <w:rsid w:val="00E04426"/>
    <w:rsid w:val="00E052E6"/>
    <w:rsid w:val="00E1314A"/>
    <w:rsid w:val="00E269BE"/>
    <w:rsid w:val="00E34CC7"/>
    <w:rsid w:val="00E43BE0"/>
    <w:rsid w:val="00E5509C"/>
    <w:rsid w:val="00E768AA"/>
    <w:rsid w:val="00E933B0"/>
    <w:rsid w:val="00EA7A02"/>
    <w:rsid w:val="00EB70E7"/>
    <w:rsid w:val="00EC322F"/>
    <w:rsid w:val="00EC71B2"/>
    <w:rsid w:val="00ED1020"/>
    <w:rsid w:val="00ED163E"/>
    <w:rsid w:val="00EE6219"/>
    <w:rsid w:val="00F12F9B"/>
    <w:rsid w:val="00F53675"/>
    <w:rsid w:val="00F54D36"/>
    <w:rsid w:val="00F773D5"/>
    <w:rsid w:val="00F8418F"/>
    <w:rsid w:val="00F90244"/>
    <w:rsid w:val="00F946DB"/>
    <w:rsid w:val="00F9711E"/>
    <w:rsid w:val="00FA0E54"/>
    <w:rsid w:val="00FB6BFA"/>
    <w:rsid w:val="00FD6EE9"/>
    <w:rsid w:val="00FF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41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06E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0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06ED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0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6E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F370F"/>
    <w:pPr>
      <w:ind w:left="720"/>
      <w:contextualSpacing/>
    </w:pPr>
  </w:style>
  <w:style w:type="table" w:styleId="TableGrid">
    <w:name w:val="Table Grid"/>
    <w:basedOn w:val="TableNormal"/>
    <w:uiPriority w:val="99"/>
    <w:rsid w:val="00CC4B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433</Words>
  <Characters>2384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lipp</dc:creator>
  <cp:keywords/>
  <dc:description/>
  <cp:lastModifiedBy>Jean SAINT-CRICQ</cp:lastModifiedBy>
  <cp:revision>14</cp:revision>
  <cp:lastPrinted>2010-10-31T13:54:00Z</cp:lastPrinted>
  <dcterms:created xsi:type="dcterms:W3CDTF">2010-12-23T20:58:00Z</dcterms:created>
  <dcterms:modified xsi:type="dcterms:W3CDTF">2003-12-24T11:52:00Z</dcterms:modified>
</cp:coreProperties>
</file>