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D30582" w:rsidRDefault="00D30582" w:rsidP="00D30582">
      <w:pPr>
        <w:spacing w:line="240" w:lineRule="auto"/>
        <w:rPr>
          <w:rFonts w:ascii="Calibri" w:hAnsi="Calibri" w:cs="Calibri"/>
          <w:b/>
          <w:color w:val="002060"/>
          <w:sz w:val="32"/>
          <w:szCs w:val="32"/>
        </w:rPr>
      </w:pPr>
      <w:r w:rsidRPr="00B73979">
        <w:rPr>
          <w:rFonts w:ascii="Calibri" w:hAnsi="Calibri" w:cs="Calibri"/>
          <w:b/>
          <w:color w:val="002060"/>
          <w:sz w:val="32"/>
          <w:szCs w:val="32"/>
        </w:rPr>
        <w:t>Pharmacie</w:t>
      </w:r>
    </w:p>
    <w:p w:rsidR="00D30582" w:rsidRDefault="00D30582" w:rsidP="00D30582">
      <w:pPr>
        <w:spacing w:line="240" w:lineRule="auto"/>
        <w:rPr>
          <w:rFonts w:ascii="Calibri" w:hAnsi="Calibri" w:cs="Calibri"/>
          <w:b/>
          <w:color w:val="002060"/>
          <w:sz w:val="32"/>
          <w:szCs w:val="32"/>
        </w:rPr>
      </w:pPr>
      <w:r>
        <w:rPr>
          <w:rFonts w:ascii="Calibri" w:hAnsi="Calibri" w:cs="Calibri"/>
          <w:b/>
          <w:color w:val="002060"/>
          <w:sz w:val="32"/>
          <w:szCs w:val="32"/>
        </w:rPr>
        <w:t>Votre vision à 3 ans ?...</w:t>
      </w:r>
    </w:p>
    <w:p w:rsidR="00D30582" w:rsidRDefault="00D30582" w:rsidP="00D30582">
      <w:pPr>
        <w:spacing w:after="0" w:line="240" w:lineRule="auto"/>
      </w:pPr>
      <w:r>
        <w:t xml:space="preserve">Croissance </w:t>
      </w:r>
    </w:p>
    <w:p w:rsidR="00D30582" w:rsidRDefault="00D30582" w:rsidP="00D30582">
      <w:pPr>
        <w:spacing w:after="0" w:line="240" w:lineRule="auto"/>
      </w:pPr>
      <w:r>
        <w:t>fonds de commerce</w:t>
      </w:r>
    </w:p>
    <w:p w:rsidR="00D30582" w:rsidRDefault="00D30582" w:rsidP="00D30582">
      <w:pPr>
        <w:spacing w:after="0" w:line="240" w:lineRule="auto"/>
      </w:pPr>
      <w:r>
        <w:t>carrière</w:t>
      </w:r>
    </w:p>
    <w:p w:rsidR="00D30582" w:rsidRDefault="00D30582" w:rsidP="00D30582">
      <w:pPr>
        <w:spacing w:after="0" w:line="240" w:lineRule="auto"/>
      </w:pPr>
      <w:r>
        <w:t>retraite</w:t>
      </w:r>
    </w:p>
    <w:p w:rsidR="00D30582" w:rsidRDefault="00D30582" w:rsidP="00D30582">
      <w:pPr>
        <w:spacing w:after="0" w:line="240" w:lineRule="auto"/>
      </w:pPr>
      <w:r>
        <w:t>immobilier</w:t>
      </w:r>
    </w:p>
    <w:p w:rsidR="00D30582" w:rsidRDefault="00D30582" w:rsidP="00D30582">
      <w:pPr>
        <w:spacing w:after="0" w:line="240" w:lineRule="auto"/>
      </w:pPr>
      <w:r>
        <w:t>rentabilité</w:t>
      </w:r>
    </w:p>
    <w:p w:rsidR="00D30582" w:rsidRDefault="00D30582" w:rsidP="00D30582">
      <w:pPr>
        <w:spacing w:after="0" w:line="240" w:lineRule="auto"/>
      </w:pPr>
      <w:r>
        <w:t xml:space="preserve">endettement </w:t>
      </w:r>
    </w:p>
    <w:p w:rsidR="00D30582" w:rsidRDefault="00D30582" w:rsidP="00D30582">
      <w:pPr>
        <w:spacing w:after="0" w:line="240" w:lineRule="auto"/>
      </w:pPr>
      <w:r>
        <w:t>patrimoine</w:t>
      </w:r>
    </w:p>
    <w:p w:rsidR="00D30582" w:rsidRDefault="00D30582" w:rsidP="00D30582">
      <w:pPr>
        <w:spacing w:after="0" w:line="240" w:lineRule="auto"/>
      </w:pPr>
      <w:r>
        <w:t>investir</w:t>
      </w:r>
    </w:p>
    <w:p w:rsidR="00D30582" w:rsidRDefault="00D30582" w:rsidP="00D30582">
      <w:pPr>
        <w:spacing w:after="0" w:line="240" w:lineRule="auto"/>
      </w:pPr>
      <w:proofErr w:type="spellStart"/>
      <w:r>
        <w:t>re-financement</w:t>
      </w:r>
      <w:proofErr w:type="spellEnd"/>
    </w:p>
    <w:p w:rsidR="00D30582" w:rsidRDefault="00D30582" w:rsidP="00D30582">
      <w:pPr>
        <w:spacing w:after="0" w:line="240" w:lineRule="auto"/>
      </w:pPr>
      <w:r>
        <w:t xml:space="preserve">changement </w:t>
      </w:r>
    </w:p>
    <w:p w:rsidR="00D30582" w:rsidRDefault="00D30582" w:rsidP="00D30582">
      <w:pPr>
        <w:spacing w:after="0" w:line="240" w:lineRule="auto"/>
      </w:pPr>
      <w:r>
        <w:t>travail</w:t>
      </w:r>
    </w:p>
    <w:p w:rsidR="00D30582" w:rsidRDefault="00D30582" w:rsidP="00D30582">
      <w:pPr>
        <w:spacing w:after="0" w:line="240" w:lineRule="auto"/>
      </w:pPr>
      <w:r>
        <w:t>trésorerie</w:t>
      </w:r>
    </w:p>
    <w:p w:rsidR="00D30582" w:rsidRDefault="00D30582" w:rsidP="00D30582">
      <w:pPr>
        <w:spacing w:after="0" w:line="240" w:lineRule="auto"/>
      </w:pPr>
      <w:r>
        <w:t>associés</w:t>
      </w:r>
    </w:p>
    <w:p w:rsidR="00D30582" w:rsidRDefault="00D30582" w:rsidP="00D30582">
      <w:pPr>
        <w:spacing w:after="0" w:line="240" w:lineRule="auto"/>
      </w:pPr>
      <w:r>
        <w:t>statuts juridiques</w:t>
      </w:r>
    </w:p>
    <w:p w:rsidR="00D30582" w:rsidRDefault="00D30582" w:rsidP="00D30582">
      <w:pPr>
        <w:spacing w:after="0" w:line="240" w:lineRule="auto"/>
      </w:pPr>
      <w:r>
        <w:t>création de valeur</w:t>
      </w:r>
    </w:p>
    <w:p w:rsidR="00D30582" w:rsidRDefault="00D30582" w:rsidP="00D30582">
      <w:pPr>
        <w:spacing w:after="0" w:line="240" w:lineRule="auto"/>
      </w:pPr>
      <w:r>
        <w:t>enrichissement</w:t>
      </w:r>
    </w:p>
    <w:p w:rsidR="00D30582" w:rsidRDefault="00D30582" w:rsidP="00D30582">
      <w:pPr>
        <w:spacing w:after="0" w:line="240" w:lineRule="auto"/>
      </w:pPr>
      <w:r>
        <w:t>diversification</w:t>
      </w:r>
    </w:p>
    <w:p w:rsidR="00D30582" w:rsidRDefault="00D30582" w:rsidP="00D30582">
      <w:pPr>
        <w:spacing w:after="0" w:line="240" w:lineRule="auto"/>
      </w:pPr>
      <w:r>
        <w:t>prise de participation</w:t>
      </w:r>
    </w:p>
    <w:p w:rsidR="00D30582" w:rsidRDefault="00D30582" w:rsidP="00D30582">
      <w:pPr>
        <w:spacing w:after="0" w:line="240" w:lineRule="auto"/>
      </w:pPr>
      <w:r>
        <w:t>reconversion</w:t>
      </w:r>
    </w:p>
    <w:p w:rsidR="00D30582" w:rsidRDefault="00D30582" w:rsidP="00D30582">
      <w:pPr>
        <w:spacing w:after="0" w:line="240" w:lineRule="auto"/>
      </w:pPr>
      <w:r>
        <w:t>achat</w:t>
      </w:r>
    </w:p>
    <w:p w:rsidR="00D30582" w:rsidRDefault="00D30582" w:rsidP="00D30582">
      <w:pPr>
        <w:spacing w:after="0" w:line="240" w:lineRule="auto"/>
      </w:pPr>
      <w:r>
        <w:t>vente</w:t>
      </w:r>
    </w:p>
    <w:p w:rsidR="00D30582" w:rsidRDefault="00D30582" w:rsidP="00D30582">
      <w:pPr>
        <w:spacing w:after="0" w:line="240" w:lineRule="auto"/>
      </w:pPr>
      <w:r>
        <w:t>levée de fonds</w:t>
      </w:r>
    </w:p>
    <w:p w:rsidR="00D30582" w:rsidRDefault="00D30582" w:rsidP="00D30582">
      <w:pPr>
        <w:spacing w:after="0" w:line="240" w:lineRule="auto"/>
      </w:pPr>
      <w:r>
        <w:t>projet</w:t>
      </w:r>
    </w:p>
    <w:p w:rsidR="00D30582" w:rsidRDefault="00D30582" w:rsidP="00D30582">
      <w:pPr>
        <w:spacing w:after="0" w:line="240" w:lineRule="auto"/>
      </w:pPr>
    </w:p>
    <w:p w:rsidR="00D30582" w:rsidRDefault="00D30582" w:rsidP="00D30582">
      <w:pPr>
        <w:spacing w:after="0"/>
      </w:pPr>
    </w:p>
    <w:sectPr w:rsidR="00D30582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30582"/>
    <w:rsid w:val="00C32BBC"/>
    <w:rsid w:val="00D21BFA"/>
    <w:rsid w:val="00D30582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2012-06-12T18:20:00Z</dcterms:created>
  <dcterms:modified xsi:type="dcterms:W3CDTF">2012-06-12T18:25:00Z</dcterms:modified>
</cp:coreProperties>
</file>