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4902" w:rsidRPr="00064C83" w:rsidRDefault="00434902" w:rsidP="0003196D">
      <w:pPr>
        <w:spacing w:after="0" w:line="240" w:lineRule="auto"/>
        <w:jc w:val="center"/>
        <w:rPr>
          <w:b/>
          <w:i/>
          <w:color w:val="1F497D" w:themeColor="text2"/>
          <w:sz w:val="24"/>
          <w:szCs w:val="24"/>
        </w:rPr>
      </w:pPr>
      <w:r w:rsidRPr="00064C83">
        <w:rPr>
          <w:b/>
          <w:i/>
          <w:color w:val="1F497D" w:themeColor="text2"/>
          <w:sz w:val="24"/>
          <w:szCs w:val="24"/>
        </w:rPr>
        <w:t>Un travail de groupe, une approche personnalisée</w:t>
      </w:r>
      <w:r w:rsidR="00BD1E05" w:rsidRPr="00064C83">
        <w:rPr>
          <w:b/>
          <w:i/>
          <w:color w:val="1F497D" w:themeColor="text2"/>
          <w:sz w:val="24"/>
          <w:szCs w:val="24"/>
        </w:rPr>
        <w:t> !</w:t>
      </w:r>
    </w:p>
    <w:p w:rsidR="007F7A80" w:rsidRPr="00064C83" w:rsidRDefault="007F7A80" w:rsidP="007F7A80">
      <w:pPr>
        <w:spacing w:after="0" w:line="240" w:lineRule="auto"/>
        <w:jc w:val="center"/>
        <w:rPr>
          <w:i/>
          <w:color w:val="1F497D" w:themeColor="text2"/>
          <w:sz w:val="20"/>
          <w:szCs w:val="20"/>
        </w:rPr>
      </w:pPr>
      <w:r w:rsidRPr="00064C83">
        <w:rPr>
          <w:b/>
          <w:i/>
          <w:color w:val="1F497D" w:themeColor="text2"/>
          <w:sz w:val="24"/>
          <w:szCs w:val="24"/>
        </w:rPr>
        <w:t>Un espace indépendant et confidentiel</w:t>
      </w:r>
    </w:p>
    <w:p w:rsidR="00AF4212" w:rsidRPr="00064C83" w:rsidRDefault="00AF4212" w:rsidP="00AF4212">
      <w:pPr>
        <w:spacing w:after="0" w:line="240" w:lineRule="auto"/>
        <w:rPr>
          <w:i/>
          <w:color w:val="1F497D" w:themeColor="text2"/>
          <w:sz w:val="20"/>
          <w:szCs w:val="20"/>
        </w:rPr>
      </w:pPr>
    </w:p>
    <w:p w:rsidR="0003196D" w:rsidRPr="006B377B" w:rsidRDefault="0003196D" w:rsidP="00AF4212">
      <w:pPr>
        <w:spacing w:after="0" w:line="240" w:lineRule="auto"/>
        <w:rPr>
          <w:b/>
          <w:color w:val="1F497D" w:themeColor="text2"/>
          <w:sz w:val="20"/>
          <w:szCs w:val="20"/>
        </w:rPr>
      </w:pPr>
    </w:p>
    <w:p w:rsidR="00A664DB" w:rsidRPr="00DD42A6" w:rsidRDefault="009648C0" w:rsidP="00A664DB">
      <w:pPr>
        <w:spacing w:after="0" w:line="240" w:lineRule="auto"/>
        <w:rPr>
          <w:b/>
          <w:color w:val="1F497D" w:themeColor="text2"/>
          <w:sz w:val="24"/>
          <w:szCs w:val="24"/>
        </w:rPr>
      </w:pPr>
      <w:r>
        <w:rPr>
          <w:b/>
          <w:noProof/>
          <w:color w:val="1F497D" w:themeColor="text2"/>
          <w:sz w:val="24"/>
          <w:szCs w:val="24"/>
          <w:lang w:eastAsia="fr-FR"/>
        </w:rPr>
        <w:drawing>
          <wp:anchor distT="0" distB="0" distL="114300" distR="114300" simplePos="0" relativeHeight="251662336" behindDoc="0" locked="0" layoutInCell="1" allowOverlap="1">
            <wp:simplePos x="0" y="0"/>
            <wp:positionH relativeFrom="column">
              <wp:posOffset>3977005</wp:posOffset>
            </wp:positionH>
            <wp:positionV relativeFrom="paragraph">
              <wp:posOffset>187325</wp:posOffset>
            </wp:positionV>
            <wp:extent cx="2066925" cy="1385570"/>
            <wp:effectExtent l="19050" t="0" r="9525" b="0"/>
            <wp:wrapSquare wrapText="bothSides"/>
            <wp:docPr id="5" name="Image 4" descr="golfeurs+jeun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lfeurs+jeunes.jpg"/>
                    <pic:cNvPicPr/>
                  </pic:nvPicPr>
                  <pic:blipFill>
                    <a:blip r:embed="rId7" cstate="print"/>
                    <a:stretch>
                      <a:fillRect/>
                    </a:stretch>
                  </pic:blipFill>
                  <pic:spPr>
                    <a:xfrm>
                      <a:off x="0" y="0"/>
                      <a:ext cx="2066925" cy="1385570"/>
                    </a:xfrm>
                    <a:prstGeom prst="rect">
                      <a:avLst/>
                    </a:prstGeom>
                  </pic:spPr>
                </pic:pic>
              </a:graphicData>
            </a:graphic>
          </wp:anchor>
        </w:drawing>
      </w:r>
      <w:r w:rsidR="00A664DB" w:rsidRPr="00DD42A6">
        <w:rPr>
          <w:b/>
          <w:color w:val="1F497D" w:themeColor="text2"/>
          <w:sz w:val="24"/>
          <w:szCs w:val="24"/>
        </w:rPr>
        <w:t>Public concerné :</w:t>
      </w:r>
      <w:r w:rsidR="000B680D" w:rsidRPr="000B680D">
        <w:rPr>
          <w:b/>
          <w:noProof/>
          <w:color w:val="1F497D" w:themeColor="text2"/>
          <w:sz w:val="24"/>
          <w:szCs w:val="24"/>
          <w:lang w:eastAsia="fr-FR"/>
        </w:rPr>
        <w:t xml:space="preserve"> </w:t>
      </w:r>
    </w:p>
    <w:p w:rsidR="00A664DB" w:rsidRPr="00DD42A6" w:rsidRDefault="00A664DB" w:rsidP="00A664DB">
      <w:pPr>
        <w:spacing w:after="0" w:line="240" w:lineRule="auto"/>
        <w:rPr>
          <w:b/>
          <w:color w:val="1F497D" w:themeColor="text2"/>
          <w:sz w:val="20"/>
          <w:szCs w:val="20"/>
        </w:rPr>
      </w:pPr>
      <w:r w:rsidRPr="00DD42A6">
        <w:rPr>
          <w:b/>
          <w:color w:val="1F497D" w:themeColor="text2"/>
          <w:sz w:val="20"/>
          <w:szCs w:val="20"/>
        </w:rPr>
        <w:t xml:space="preserve">Toutes les personnes qui </w:t>
      </w:r>
      <w:r w:rsidR="008D5A33">
        <w:rPr>
          <w:b/>
          <w:color w:val="1F497D" w:themeColor="text2"/>
          <w:sz w:val="20"/>
          <w:szCs w:val="20"/>
        </w:rPr>
        <w:t>appréhendent</w:t>
      </w:r>
      <w:r w:rsidRPr="00DD42A6">
        <w:rPr>
          <w:b/>
          <w:color w:val="1F497D" w:themeColor="text2"/>
          <w:sz w:val="20"/>
          <w:szCs w:val="20"/>
        </w:rPr>
        <w:t xml:space="preserve"> cette nouvelle étape de vie appelée "Retraite" :</w:t>
      </w:r>
    </w:p>
    <w:p w:rsidR="00A664DB" w:rsidRPr="000A643B" w:rsidRDefault="00A664DB" w:rsidP="000A643B">
      <w:pPr>
        <w:pStyle w:val="Paragraphedeliste"/>
        <w:numPr>
          <w:ilvl w:val="0"/>
          <w:numId w:val="9"/>
        </w:numPr>
        <w:spacing w:after="0" w:line="240" w:lineRule="auto"/>
        <w:ind w:left="240" w:hanging="120"/>
        <w:rPr>
          <w:color w:val="1F497D" w:themeColor="text2"/>
          <w:sz w:val="20"/>
          <w:szCs w:val="20"/>
        </w:rPr>
      </w:pPr>
      <w:r w:rsidRPr="000A643B">
        <w:rPr>
          <w:color w:val="1F497D" w:themeColor="text2"/>
          <w:sz w:val="20"/>
          <w:szCs w:val="20"/>
        </w:rPr>
        <w:t>qui partent prochainement en retraite et qui souhaitent se préparer sur le plan émotionnel,</w:t>
      </w:r>
    </w:p>
    <w:p w:rsidR="00A664DB" w:rsidRPr="000A643B" w:rsidRDefault="00A664DB" w:rsidP="000A643B">
      <w:pPr>
        <w:pStyle w:val="Paragraphedeliste"/>
        <w:numPr>
          <w:ilvl w:val="0"/>
          <w:numId w:val="9"/>
        </w:numPr>
        <w:spacing w:after="0" w:line="240" w:lineRule="auto"/>
        <w:ind w:left="240" w:hanging="120"/>
        <w:rPr>
          <w:color w:val="1F497D" w:themeColor="text2"/>
          <w:sz w:val="20"/>
          <w:szCs w:val="20"/>
        </w:rPr>
      </w:pPr>
      <w:r w:rsidRPr="000A643B">
        <w:rPr>
          <w:color w:val="1F497D" w:themeColor="text2"/>
          <w:sz w:val="20"/>
          <w:szCs w:val="20"/>
        </w:rPr>
        <w:t>sont déjà retraitées et qui deviennent anxieuses après une période d’euphorie initiale,</w:t>
      </w:r>
    </w:p>
    <w:p w:rsidR="00A664DB" w:rsidRPr="000A643B" w:rsidRDefault="00A664DB" w:rsidP="000A643B">
      <w:pPr>
        <w:pStyle w:val="Paragraphedeliste"/>
        <w:numPr>
          <w:ilvl w:val="0"/>
          <w:numId w:val="9"/>
        </w:numPr>
        <w:spacing w:after="0" w:line="240" w:lineRule="auto"/>
        <w:ind w:left="240" w:hanging="120"/>
        <w:rPr>
          <w:color w:val="1F497D" w:themeColor="text2"/>
          <w:sz w:val="20"/>
          <w:szCs w:val="20"/>
        </w:rPr>
      </w:pPr>
      <w:r w:rsidRPr="000A643B">
        <w:rPr>
          <w:color w:val="1F497D" w:themeColor="text2"/>
          <w:sz w:val="20"/>
          <w:szCs w:val="20"/>
        </w:rPr>
        <w:t>les entrepreneurs qui ont du mal à "lâcher leur bébé Entreprise",</w:t>
      </w:r>
    </w:p>
    <w:p w:rsidR="00A664DB" w:rsidRPr="000A643B" w:rsidRDefault="00A664DB" w:rsidP="000A643B">
      <w:pPr>
        <w:pStyle w:val="Paragraphedeliste"/>
        <w:numPr>
          <w:ilvl w:val="0"/>
          <w:numId w:val="9"/>
        </w:numPr>
        <w:spacing w:after="0" w:line="240" w:lineRule="auto"/>
        <w:ind w:left="240" w:hanging="120"/>
        <w:rPr>
          <w:color w:val="1F497D" w:themeColor="text2"/>
          <w:sz w:val="20"/>
          <w:szCs w:val="20"/>
        </w:rPr>
      </w:pPr>
      <w:r w:rsidRPr="000A643B">
        <w:rPr>
          <w:color w:val="1F497D" w:themeColor="text2"/>
          <w:sz w:val="20"/>
          <w:szCs w:val="20"/>
        </w:rPr>
        <w:t xml:space="preserve"> ont tout axé sur leur vie professionnelle,</w:t>
      </w:r>
    </w:p>
    <w:p w:rsidR="00A664DB" w:rsidRPr="000A643B" w:rsidRDefault="00A664DB" w:rsidP="000A643B">
      <w:pPr>
        <w:pStyle w:val="Paragraphedeliste"/>
        <w:numPr>
          <w:ilvl w:val="0"/>
          <w:numId w:val="9"/>
        </w:numPr>
        <w:spacing w:after="0" w:line="240" w:lineRule="auto"/>
        <w:ind w:left="240" w:hanging="120"/>
        <w:rPr>
          <w:color w:val="1F497D" w:themeColor="text2"/>
          <w:sz w:val="20"/>
          <w:szCs w:val="20"/>
        </w:rPr>
      </w:pPr>
      <w:r w:rsidRPr="000A643B">
        <w:rPr>
          <w:color w:val="1F497D" w:themeColor="text2"/>
          <w:sz w:val="20"/>
          <w:szCs w:val="20"/>
        </w:rPr>
        <w:t>qui souhaitent profiter de la rupture avec le monde professionnelle pour se réinterroger sur leur priorité de vie,</w:t>
      </w:r>
    </w:p>
    <w:p w:rsidR="00A664DB" w:rsidRPr="000A643B" w:rsidRDefault="00A664DB" w:rsidP="000A643B">
      <w:pPr>
        <w:pStyle w:val="Paragraphedeliste"/>
        <w:numPr>
          <w:ilvl w:val="0"/>
          <w:numId w:val="9"/>
        </w:numPr>
        <w:spacing w:after="0" w:line="240" w:lineRule="auto"/>
        <w:ind w:left="240" w:hanging="120"/>
        <w:rPr>
          <w:color w:val="1F497D" w:themeColor="text2"/>
          <w:sz w:val="20"/>
          <w:szCs w:val="20"/>
        </w:rPr>
      </w:pPr>
      <w:r w:rsidRPr="000A643B">
        <w:rPr>
          <w:color w:val="1F497D" w:themeColor="text2"/>
          <w:sz w:val="20"/>
          <w:szCs w:val="20"/>
        </w:rPr>
        <w:t>qui veulent profiter de leur retraite pour...prendre de nouvelles activités.</w:t>
      </w:r>
    </w:p>
    <w:p w:rsidR="00A664DB" w:rsidRPr="00DD42A6" w:rsidRDefault="00A664DB" w:rsidP="00A664DB">
      <w:pPr>
        <w:spacing w:after="0" w:line="240" w:lineRule="auto"/>
        <w:rPr>
          <w:color w:val="1F497D" w:themeColor="text2"/>
          <w:sz w:val="20"/>
          <w:szCs w:val="20"/>
        </w:rPr>
      </w:pPr>
    </w:p>
    <w:p w:rsidR="00A664DB" w:rsidRPr="00DD42A6" w:rsidRDefault="00A664DB" w:rsidP="00A664DB">
      <w:pPr>
        <w:spacing w:after="0" w:line="240" w:lineRule="auto"/>
        <w:rPr>
          <w:b/>
          <w:color w:val="1F497D" w:themeColor="text2"/>
          <w:sz w:val="24"/>
          <w:szCs w:val="24"/>
        </w:rPr>
      </w:pPr>
      <w:r w:rsidRPr="00DD42A6">
        <w:rPr>
          <w:b/>
          <w:color w:val="1F497D" w:themeColor="text2"/>
          <w:sz w:val="24"/>
          <w:szCs w:val="24"/>
        </w:rPr>
        <w:t>Objectifs :</w:t>
      </w:r>
    </w:p>
    <w:p w:rsidR="00A664DB" w:rsidRPr="00DD42A6" w:rsidRDefault="00A664DB" w:rsidP="00A664DB">
      <w:pPr>
        <w:spacing w:after="0" w:line="240" w:lineRule="auto"/>
        <w:rPr>
          <w:color w:val="1F497D" w:themeColor="text2"/>
          <w:sz w:val="20"/>
          <w:szCs w:val="20"/>
        </w:rPr>
      </w:pPr>
      <w:r w:rsidRPr="00DD42A6">
        <w:rPr>
          <w:b/>
          <w:color w:val="1F497D" w:themeColor="text2"/>
          <w:sz w:val="20"/>
          <w:szCs w:val="20"/>
        </w:rPr>
        <w:t>Préparer la transition entre la fin de l’emploi et le début de la retraite :</w:t>
      </w:r>
      <w:r w:rsidRPr="00DD42A6">
        <w:rPr>
          <w:color w:val="1F497D" w:themeColor="text2"/>
          <w:sz w:val="20"/>
          <w:szCs w:val="20"/>
        </w:rPr>
        <w:t xml:space="preserve"> </w:t>
      </w:r>
    </w:p>
    <w:p w:rsidR="00A664DB" w:rsidRPr="00DD42A6" w:rsidRDefault="00ED0553" w:rsidP="00A664DB">
      <w:pPr>
        <w:spacing w:after="0" w:line="240" w:lineRule="auto"/>
        <w:rPr>
          <w:color w:val="1F497D" w:themeColor="text2"/>
          <w:sz w:val="20"/>
          <w:szCs w:val="20"/>
        </w:rPr>
      </w:pPr>
      <w:r>
        <w:rPr>
          <w:noProof/>
          <w:color w:val="1F497D" w:themeColor="text2"/>
          <w:sz w:val="20"/>
          <w:szCs w:val="20"/>
          <w:lang w:eastAsia="fr-FR"/>
        </w:rPr>
        <w:drawing>
          <wp:anchor distT="0" distB="0" distL="114300" distR="114300" simplePos="0" relativeHeight="251663360" behindDoc="0" locked="0" layoutInCell="1" allowOverlap="1">
            <wp:simplePos x="0" y="0"/>
            <wp:positionH relativeFrom="column">
              <wp:posOffset>24130</wp:posOffset>
            </wp:positionH>
            <wp:positionV relativeFrom="paragraph">
              <wp:posOffset>76835</wp:posOffset>
            </wp:positionV>
            <wp:extent cx="2143125" cy="1428750"/>
            <wp:effectExtent l="19050" t="0" r="9525" b="0"/>
            <wp:wrapSquare wrapText="bothSides"/>
            <wp:docPr id="9" name="Image 8" descr="retraites+jeun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traites+jeunes.jpg"/>
                    <pic:cNvPicPr/>
                  </pic:nvPicPr>
                  <pic:blipFill>
                    <a:blip r:embed="rId8" cstate="print"/>
                    <a:stretch>
                      <a:fillRect/>
                    </a:stretch>
                  </pic:blipFill>
                  <pic:spPr>
                    <a:xfrm>
                      <a:off x="0" y="0"/>
                      <a:ext cx="2143125" cy="1428750"/>
                    </a:xfrm>
                    <a:prstGeom prst="rect">
                      <a:avLst/>
                    </a:prstGeom>
                  </pic:spPr>
                </pic:pic>
              </a:graphicData>
            </a:graphic>
          </wp:anchor>
        </w:drawing>
      </w:r>
      <w:r w:rsidR="00A664DB" w:rsidRPr="00DD42A6">
        <w:rPr>
          <w:color w:val="1F497D" w:themeColor="text2"/>
          <w:sz w:val="20"/>
          <w:szCs w:val="20"/>
        </w:rPr>
        <w:t>Beaucoup de personnes tombent malades juste au moment de la retraite…L’anticipation doit être à la fois psychologique et physique, d’où l’importance de pouvoir s’exprimer sur le sujet et travailler sur son corps et ses ressources. Se libérer des tensions psychiques et physiques.</w:t>
      </w:r>
    </w:p>
    <w:p w:rsidR="00A664DB" w:rsidRPr="00DD42A6" w:rsidRDefault="00A664DB" w:rsidP="00A664DB">
      <w:pPr>
        <w:spacing w:after="0" w:line="240" w:lineRule="auto"/>
        <w:rPr>
          <w:color w:val="1F497D" w:themeColor="text2"/>
          <w:sz w:val="20"/>
          <w:szCs w:val="20"/>
        </w:rPr>
      </w:pPr>
      <w:r w:rsidRPr="00DD42A6">
        <w:rPr>
          <w:b/>
          <w:color w:val="1F497D" w:themeColor="text2"/>
          <w:sz w:val="20"/>
          <w:szCs w:val="20"/>
        </w:rPr>
        <w:t>Travailler sur les changements de rythme, d’emploi du temps :</w:t>
      </w:r>
      <w:r w:rsidRPr="00DD42A6">
        <w:rPr>
          <w:color w:val="1F497D" w:themeColor="text2"/>
          <w:sz w:val="20"/>
          <w:szCs w:val="20"/>
        </w:rPr>
        <w:t xml:space="preserve"> </w:t>
      </w:r>
    </w:p>
    <w:p w:rsidR="00A664DB" w:rsidRPr="00DD42A6" w:rsidRDefault="00A664DB" w:rsidP="00A664DB">
      <w:pPr>
        <w:spacing w:after="0" w:line="240" w:lineRule="auto"/>
        <w:rPr>
          <w:color w:val="1F497D" w:themeColor="text2"/>
          <w:sz w:val="20"/>
          <w:szCs w:val="20"/>
        </w:rPr>
      </w:pPr>
      <w:r w:rsidRPr="00DD42A6">
        <w:rPr>
          <w:color w:val="1F497D" w:themeColor="text2"/>
          <w:sz w:val="20"/>
          <w:szCs w:val="20"/>
        </w:rPr>
        <w:t>Oser affronter cette grande page blanche qui s’offre à nous, du temps pour qui, pour quoi… Se reconnecter à son intuition, ses valeurs existentielles.</w:t>
      </w:r>
    </w:p>
    <w:p w:rsidR="00A664DB" w:rsidRPr="00DD42A6" w:rsidRDefault="00A664DB" w:rsidP="00A664DB">
      <w:pPr>
        <w:spacing w:after="0" w:line="240" w:lineRule="auto"/>
        <w:rPr>
          <w:color w:val="1F497D" w:themeColor="text2"/>
          <w:sz w:val="20"/>
          <w:szCs w:val="20"/>
        </w:rPr>
      </w:pPr>
      <w:r w:rsidRPr="00DD42A6">
        <w:rPr>
          <w:b/>
          <w:color w:val="1F497D" w:themeColor="text2"/>
          <w:sz w:val="20"/>
          <w:szCs w:val="20"/>
        </w:rPr>
        <w:t>S’interroger sur son image, sa nouvelle posture sociale :</w:t>
      </w:r>
      <w:r w:rsidRPr="00DD42A6">
        <w:rPr>
          <w:color w:val="1F497D" w:themeColor="text2"/>
          <w:sz w:val="20"/>
          <w:szCs w:val="20"/>
        </w:rPr>
        <w:t xml:space="preserve"> </w:t>
      </w:r>
    </w:p>
    <w:p w:rsidR="00A664DB" w:rsidRPr="00DD42A6" w:rsidRDefault="00A664DB" w:rsidP="00A664DB">
      <w:pPr>
        <w:spacing w:after="0" w:line="240" w:lineRule="auto"/>
        <w:rPr>
          <w:color w:val="1F497D" w:themeColor="text2"/>
          <w:sz w:val="20"/>
          <w:szCs w:val="20"/>
        </w:rPr>
      </w:pPr>
      <w:r w:rsidRPr="00DD42A6">
        <w:rPr>
          <w:color w:val="1F497D" w:themeColor="text2"/>
          <w:sz w:val="20"/>
          <w:szCs w:val="20"/>
        </w:rPr>
        <w:t>Il peut y avoir un sentiment de honte à être retraité, en dehors de "la vie active"… à méditer. Se recentrer sur soi, se libérer de ses émotions négatives.</w:t>
      </w:r>
    </w:p>
    <w:p w:rsidR="00A664DB" w:rsidRPr="00DD42A6" w:rsidRDefault="00A664DB" w:rsidP="00A664DB">
      <w:pPr>
        <w:spacing w:after="0" w:line="240" w:lineRule="auto"/>
        <w:rPr>
          <w:color w:val="1F497D" w:themeColor="text2"/>
          <w:sz w:val="20"/>
          <w:szCs w:val="20"/>
        </w:rPr>
      </w:pPr>
      <w:r w:rsidRPr="00DD42A6">
        <w:rPr>
          <w:b/>
          <w:color w:val="1F497D" w:themeColor="text2"/>
          <w:sz w:val="20"/>
          <w:szCs w:val="20"/>
        </w:rPr>
        <w:t>Trouver ses nouvelles priorités :</w:t>
      </w:r>
      <w:r w:rsidRPr="00DD42A6">
        <w:rPr>
          <w:color w:val="1F497D" w:themeColor="text2"/>
          <w:sz w:val="20"/>
          <w:szCs w:val="20"/>
        </w:rPr>
        <w:t xml:space="preserve"> </w:t>
      </w:r>
    </w:p>
    <w:p w:rsidR="00A664DB" w:rsidRPr="00DD42A6" w:rsidRDefault="00A664DB" w:rsidP="00A664DB">
      <w:pPr>
        <w:spacing w:after="0" w:line="240" w:lineRule="auto"/>
        <w:rPr>
          <w:color w:val="1F497D" w:themeColor="text2"/>
          <w:sz w:val="20"/>
          <w:szCs w:val="20"/>
        </w:rPr>
      </w:pPr>
      <w:r w:rsidRPr="00DD42A6">
        <w:rPr>
          <w:color w:val="1F497D" w:themeColor="text2"/>
          <w:sz w:val="20"/>
          <w:szCs w:val="20"/>
        </w:rPr>
        <w:t>Se sentir vivre à travers de nouveaux projets, activités. Acquérir une nouvelle énergie.</w:t>
      </w:r>
    </w:p>
    <w:p w:rsidR="00A664DB" w:rsidRPr="00DD42A6" w:rsidRDefault="00A664DB" w:rsidP="00A664DB">
      <w:pPr>
        <w:spacing w:after="0" w:line="240" w:lineRule="auto"/>
        <w:rPr>
          <w:color w:val="1F497D" w:themeColor="text2"/>
          <w:sz w:val="20"/>
          <w:szCs w:val="20"/>
        </w:rPr>
      </w:pPr>
      <w:r w:rsidRPr="00DD42A6">
        <w:rPr>
          <w:b/>
          <w:color w:val="1F497D" w:themeColor="text2"/>
          <w:sz w:val="20"/>
          <w:szCs w:val="20"/>
        </w:rPr>
        <w:t>Réfléchir à son nouveau réseau social :</w:t>
      </w:r>
      <w:r w:rsidRPr="00DD42A6">
        <w:rPr>
          <w:color w:val="1F497D" w:themeColor="text2"/>
          <w:sz w:val="20"/>
          <w:szCs w:val="20"/>
        </w:rPr>
        <w:t xml:space="preserve"> </w:t>
      </w:r>
    </w:p>
    <w:p w:rsidR="00A664DB" w:rsidRPr="00DD42A6" w:rsidRDefault="00A664DB" w:rsidP="00A664DB">
      <w:pPr>
        <w:spacing w:after="0" w:line="240" w:lineRule="auto"/>
        <w:rPr>
          <w:color w:val="1F497D" w:themeColor="text2"/>
          <w:sz w:val="20"/>
          <w:szCs w:val="20"/>
        </w:rPr>
      </w:pPr>
      <w:r w:rsidRPr="00DD42A6">
        <w:rPr>
          <w:color w:val="1F497D" w:themeColor="text2"/>
          <w:sz w:val="20"/>
          <w:szCs w:val="20"/>
        </w:rPr>
        <w:t>Retraite ne doit pas vouloir dire isolement, retrait relationnel, bien au contraire. Comment le choisir, comment le bâtir… même quand on est timide et qu’on ne l’a jamais fait. Déverrouiller ses blocages.</w:t>
      </w:r>
    </w:p>
    <w:p w:rsidR="00A664DB" w:rsidRPr="00DD42A6" w:rsidRDefault="00A664DB" w:rsidP="00A664DB">
      <w:pPr>
        <w:spacing w:after="0" w:line="240" w:lineRule="auto"/>
        <w:rPr>
          <w:color w:val="1F497D" w:themeColor="text2"/>
          <w:sz w:val="20"/>
          <w:szCs w:val="20"/>
        </w:rPr>
      </w:pPr>
    </w:p>
    <w:p w:rsidR="00A664DB" w:rsidRPr="00DD42A6" w:rsidRDefault="00A664DB" w:rsidP="00A664DB">
      <w:pPr>
        <w:spacing w:after="0" w:line="240" w:lineRule="auto"/>
        <w:rPr>
          <w:b/>
          <w:color w:val="1F497D" w:themeColor="text2"/>
          <w:sz w:val="24"/>
          <w:szCs w:val="24"/>
        </w:rPr>
      </w:pPr>
      <w:r w:rsidRPr="00DD42A6">
        <w:rPr>
          <w:b/>
          <w:color w:val="1F497D" w:themeColor="text2"/>
          <w:sz w:val="24"/>
          <w:szCs w:val="24"/>
        </w:rPr>
        <w:t>Dates :</w:t>
      </w:r>
    </w:p>
    <w:p w:rsidR="00E618CB" w:rsidRPr="00916A8B" w:rsidRDefault="008C6FA6" w:rsidP="00A664DB">
      <w:pPr>
        <w:spacing w:after="0" w:line="240" w:lineRule="auto"/>
        <w:rPr>
          <w:b/>
          <w:color w:val="1F497D" w:themeColor="text2"/>
          <w:sz w:val="20"/>
          <w:szCs w:val="20"/>
        </w:rPr>
      </w:pPr>
      <w:hyperlink r:id="rId9" w:history="1">
        <w:r w:rsidR="008813FC" w:rsidRPr="00916A8B">
          <w:rPr>
            <w:rStyle w:val="Lienhypertexte"/>
            <w:b/>
            <w:sz w:val="20"/>
            <w:szCs w:val="20"/>
          </w:rPr>
          <w:t>Voir le site d’inscription</w:t>
        </w:r>
      </w:hyperlink>
    </w:p>
    <w:p w:rsidR="000109DA" w:rsidRDefault="000109DA" w:rsidP="001C5870">
      <w:pPr>
        <w:spacing w:after="0" w:line="240" w:lineRule="auto"/>
        <w:rPr>
          <w:b/>
          <w:color w:val="1F497D" w:themeColor="text2"/>
          <w:sz w:val="24"/>
          <w:szCs w:val="24"/>
        </w:rPr>
      </w:pPr>
    </w:p>
    <w:p w:rsidR="001C5870" w:rsidRPr="00DD42A6" w:rsidRDefault="001C5870" w:rsidP="001C5870">
      <w:pPr>
        <w:spacing w:after="0" w:line="240" w:lineRule="auto"/>
        <w:rPr>
          <w:b/>
          <w:color w:val="1F497D" w:themeColor="text2"/>
          <w:sz w:val="24"/>
          <w:szCs w:val="24"/>
        </w:rPr>
      </w:pPr>
      <w:r w:rsidRPr="00DD42A6">
        <w:rPr>
          <w:b/>
          <w:color w:val="1F497D" w:themeColor="text2"/>
          <w:sz w:val="24"/>
          <w:szCs w:val="24"/>
        </w:rPr>
        <w:t>Descriptif :</w:t>
      </w:r>
    </w:p>
    <w:p w:rsidR="001C5870" w:rsidRPr="00DD42A6" w:rsidRDefault="001C5870" w:rsidP="001C5870">
      <w:pPr>
        <w:spacing w:after="0" w:line="240" w:lineRule="auto"/>
        <w:rPr>
          <w:color w:val="1F497D" w:themeColor="text2"/>
          <w:sz w:val="20"/>
          <w:szCs w:val="20"/>
        </w:rPr>
      </w:pPr>
      <w:r w:rsidRPr="00DD42A6">
        <w:rPr>
          <w:color w:val="1F497D" w:themeColor="text2"/>
          <w:sz w:val="20"/>
          <w:szCs w:val="20"/>
        </w:rPr>
        <w:t>8 séances collectives d'une demi-journée le vendredi de 9 h 30 à 12 h 30</w:t>
      </w:r>
    </w:p>
    <w:p w:rsidR="001C5870" w:rsidRPr="00DD42A6" w:rsidRDefault="001C5870" w:rsidP="001C5870">
      <w:pPr>
        <w:spacing w:after="0" w:line="240" w:lineRule="auto"/>
        <w:rPr>
          <w:color w:val="1F497D" w:themeColor="text2"/>
          <w:sz w:val="20"/>
          <w:szCs w:val="20"/>
        </w:rPr>
      </w:pPr>
      <w:r w:rsidRPr="00DD42A6">
        <w:rPr>
          <w:color w:val="1F497D" w:themeColor="text2"/>
          <w:sz w:val="20"/>
          <w:szCs w:val="20"/>
        </w:rPr>
        <w:t>12 participants maximum</w:t>
      </w:r>
      <w:bookmarkStart w:id="0" w:name="_GoBack"/>
      <w:bookmarkEnd w:id="0"/>
    </w:p>
    <w:p w:rsidR="001C5870" w:rsidRPr="00DD42A6" w:rsidRDefault="001C5870" w:rsidP="001C5870">
      <w:pPr>
        <w:spacing w:after="0" w:line="240" w:lineRule="auto"/>
        <w:rPr>
          <w:color w:val="1F497D" w:themeColor="text2"/>
          <w:sz w:val="20"/>
          <w:szCs w:val="20"/>
        </w:rPr>
      </w:pPr>
      <w:r w:rsidRPr="00DD42A6">
        <w:rPr>
          <w:color w:val="1F497D" w:themeColor="text2"/>
          <w:sz w:val="20"/>
          <w:szCs w:val="20"/>
        </w:rPr>
        <w:t>Co animation avec une psychologue du travail et une sophrologue</w:t>
      </w:r>
    </w:p>
    <w:p w:rsidR="001C5870" w:rsidRPr="00DD42A6" w:rsidRDefault="001C5870" w:rsidP="001C5870">
      <w:pPr>
        <w:spacing w:after="0" w:line="240" w:lineRule="auto"/>
        <w:rPr>
          <w:color w:val="1F497D" w:themeColor="text2"/>
          <w:sz w:val="20"/>
          <w:szCs w:val="20"/>
        </w:rPr>
      </w:pPr>
      <w:r w:rsidRPr="00DD42A6">
        <w:rPr>
          <w:b/>
          <w:color w:val="1F497D" w:themeColor="text2"/>
          <w:sz w:val="20"/>
          <w:szCs w:val="20"/>
        </w:rPr>
        <w:t xml:space="preserve">Lieu d’animation : </w:t>
      </w:r>
      <w:r w:rsidRPr="00DD42A6">
        <w:rPr>
          <w:color w:val="1F497D" w:themeColor="text2"/>
          <w:sz w:val="20"/>
          <w:szCs w:val="20"/>
        </w:rPr>
        <w:t>Paris 10</w:t>
      </w:r>
      <w:r w:rsidRPr="00DD42A6">
        <w:rPr>
          <w:color w:val="1F497D" w:themeColor="text2"/>
          <w:sz w:val="20"/>
          <w:szCs w:val="20"/>
          <w:vertAlign w:val="superscript"/>
        </w:rPr>
        <w:t>ème</w:t>
      </w:r>
      <w:r w:rsidRPr="00DD42A6">
        <w:rPr>
          <w:color w:val="1F497D" w:themeColor="text2"/>
          <w:sz w:val="20"/>
          <w:szCs w:val="20"/>
        </w:rPr>
        <w:t xml:space="preserve"> Centre Sésame, 39 Bd Magenta</w:t>
      </w:r>
    </w:p>
    <w:p w:rsidR="001C5870" w:rsidRDefault="001C5870" w:rsidP="00A664DB">
      <w:pPr>
        <w:spacing w:after="0" w:line="240" w:lineRule="auto"/>
        <w:rPr>
          <w:color w:val="1F497D" w:themeColor="text2"/>
          <w:sz w:val="20"/>
          <w:szCs w:val="20"/>
        </w:rPr>
      </w:pPr>
      <w:r w:rsidRPr="00DD42A6">
        <w:rPr>
          <w:b/>
          <w:color w:val="1F497D" w:themeColor="text2"/>
          <w:sz w:val="20"/>
          <w:szCs w:val="20"/>
        </w:rPr>
        <w:t>Tarif :</w:t>
      </w:r>
      <w:r w:rsidRPr="00DD42A6">
        <w:rPr>
          <w:color w:val="1F497D" w:themeColor="text2"/>
          <w:sz w:val="20"/>
          <w:szCs w:val="20"/>
        </w:rPr>
        <w:t xml:space="preserve"> 1220 euros TTC</w:t>
      </w:r>
      <w:r w:rsidR="00644CBF">
        <w:rPr>
          <w:color w:val="1F497D" w:themeColor="text2"/>
          <w:sz w:val="20"/>
          <w:szCs w:val="20"/>
        </w:rPr>
        <w:t xml:space="preserve"> (Paiement en 3 fois sans frais possible)</w:t>
      </w:r>
    </w:p>
    <w:p w:rsidR="00E618CB" w:rsidRDefault="00FD22D0" w:rsidP="00A664DB">
      <w:pPr>
        <w:spacing w:after="0" w:line="240" w:lineRule="auto"/>
        <w:rPr>
          <w:color w:val="1F497D" w:themeColor="text2"/>
          <w:sz w:val="20"/>
          <w:szCs w:val="20"/>
        </w:rPr>
      </w:pPr>
      <w:r>
        <w:rPr>
          <w:color w:val="1F497D" w:themeColor="text2"/>
          <w:sz w:val="20"/>
          <w:szCs w:val="20"/>
        </w:rPr>
        <w:t>Remise adaptée pour particuliers n'ayant pas de subventions, nous consulter.</w:t>
      </w:r>
    </w:p>
    <w:p w:rsidR="00FD22D0" w:rsidRPr="00DD42A6" w:rsidRDefault="00FD22D0" w:rsidP="00A664DB">
      <w:pPr>
        <w:spacing w:after="0" w:line="240" w:lineRule="auto"/>
        <w:rPr>
          <w:color w:val="1F497D" w:themeColor="text2"/>
          <w:sz w:val="20"/>
          <w:szCs w:val="20"/>
        </w:rPr>
      </w:pPr>
    </w:p>
    <w:p w:rsidR="006E6765" w:rsidRPr="00035092" w:rsidRDefault="006E6765" w:rsidP="006E6765">
      <w:pPr>
        <w:spacing w:after="0" w:line="240" w:lineRule="auto"/>
        <w:rPr>
          <w:b/>
          <w:color w:val="1F497D" w:themeColor="text2"/>
          <w:sz w:val="24"/>
          <w:szCs w:val="24"/>
        </w:rPr>
      </w:pPr>
      <w:r w:rsidRPr="00035092">
        <w:rPr>
          <w:b/>
          <w:color w:val="1F497D" w:themeColor="text2"/>
          <w:sz w:val="24"/>
          <w:szCs w:val="24"/>
        </w:rPr>
        <w:t>A noter :</w:t>
      </w:r>
    </w:p>
    <w:p w:rsidR="006E6765" w:rsidRPr="00FD22D0" w:rsidRDefault="006E6765" w:rsidP="006E6765">
      <w:pPr>
        <w:pStyle w:val="Paragraphedeliste"/>
        <w:numPr>
          <w:ilvl w:val="0"/>
          <w:numId w:val="10"/>
        </w:numPr>
        <w:spacing w:after="0" w:line="240" w:lineRule="auto"/>
        <w:rPr>
          <w:i/>
          <w:color w:val="1F497D" w:themeColor="text2"/>
          <w:sz w:val="20"/>
          <w:szCs w:val="20"/>
        </w:rPr>
      </w:pPr>
      <w:r w:rsidRPr="00FD22D0">
        <w:rPr>
          <w:b/>
          <w:i/>
          <w:color w:val="1F497D" w:themeColor="text2"/>
          <w:sz w:val="20"/>
          <w:szCs w:val="20"/>
        </w:rPr>
        <w:t>Prise en charge dans le cadre du DIF</w:t>
      </w:r>
      <w:r w:rsidRPr="00FD22D0">
        <w:rPr>
          <w:i/>
          <w:color w:val="1F497D" w:themeColor="text2"/>
          <w:sz w:val="20"/>
          <w:szCs w:val="20"/>
        </w:rPr>
        <w:t xml:space="preserve"> (Droit Individuel à la Formation) </w:t>
      </w:r>
      <w:hyperlink r:id="rId10" w:history="1">
        <w:r w:rsidRPr="00FD22D0">
          <w:rPr>
            <w:rStyle w:val="Lienhypertexte"/>
            <w:i/>
            <w:sz w:val="20"/>
            <w:szCs w:val="20"/>
          </w:rPr>
          <w:t>Voir site officiel du DIF</w:t>
        </w:r>
      </w:hyperlink>
    </w:p>
    <w:p w:rsidR="006E6765" w:rsidRPr="00FD22D0" w:rsidRDefault="006E6765" w:rsidP="006E6765">
      <w:pPr>
        <w:pStyle w:val="Paragraphedeliste"/>
        <w:numPr>
          <w:ilvl w:val="0"/>
          <w:numId w:val="10"/>
        </w:numPr>
        <w:spacing w:after="0" w:line="240" w:lineRule="auto"/>
        <w:rPr>
          <w:i/>
          <w:color w:val="1F497D" w:themeColor="text2"/>
          <w:sz w:val="20"/>
          <w:szCs w:val="20"/>
        </w:rPr>
      </w:pPr>
      <w:r w:rsidRPr="00FD22D0">
        <w:rPr>
          <w:i/>
          <w:color w:val="1F497D" w:themeColor="text2"/>
          <w:sz w:val="20"/>
          <w:szCs w:val="20"/>
        </w:rPr>
        <w:t>En cas d’impossibilité sur l’une des dates, un RDV individuel  peut être proposé selon les disponibilités.</w:t>
      </w:r>
    </w:p>
    <w:p w:rsidR="00332490" w:rsidRPr="006E6765" w:rsidRDefault="006E6765" w:rsidP="006E6765">
      <w:pPr>
        <w:pStyle w:val="Paragraphedeliste"/>
        <w:numPr>
          <w:ilvl w:val="0"/>
          <w:numId w:val="10"/>
        </w:numPr>
        <w:spacing w:after="0" w:line="240" w:lineRule="auto"/>
        <w:rPr>
          <w:i/>
          <w:color w:val="1F497D" w:themeColor="text2"/>
        </w:rPr>
      </w:pPr>
      <w:r w:rsidRPr="00FD22D0">
        <w:rPr>
          <w:i/>
          <w:color w:val="1F497D" w:themeColor="text2"/>
          <w:sz w:val="20"/>
          <w:szCs w:val="20"/>
        </w:rPr>
        <w:t>Des stages intra ou multi entreprises/C.E. sont possibles, nous contacter.</w:t>
      </w:r>
    </w:p>
    <w:p w:rsidR="00A664DB" w:rsidRPr="00DD42A6" w:rsidRDefault="00A664DB" w:rsidP="00A664DB">
      <w:pPr>
        <w:spacing w:after="0" w:line="240" w:lineRule="auto"/>
        <w:jc w:val="center"/>
        <w:rPr>
          <w:i/>
          <w:color w:val="1F497D" w:themeColor="text2"/>
        </w:rPr>
      </w:pPr>
      <w:r w:rsidRPr="00DD42A6">
        <w:rPr>
          <w:color w:val="1F497D" w:themeColor="text2"/>
          <w:sz w:val="20"/>
          <w:szCs w:val="20"/>
          <w:u w:val="single"/>
        </w:rPr>
        <w:br w:type="page"/>
      </w:r>
    </w:p>
    <w:p w:rsidR="00A664DB" w:rsidRPr="00DD42A6" w:rsidRDefault="00A664DB" w:rsidP="00A664DB">
      <w:pPr>
        <w:spacing w:after="0" w:line="240" w:lineRule="auto"/>
        <w:rPr>
          <w:color w:val="1F497D" w:themeColor="text2"/>
          <w:sz w:val="20"/>
          <w:szCs w:val="20"/>
          <w:u w:val="single"/>
        </w:rPr>
      </w:pPr>
    </w:p>
    <w:p w:rsidR="00A664DB" w:rsidRPr="00DD42A6" w:rsidRDefault="00A664DB" w:rsidP="00A664DB">
      <w:pPr>
        <w:spacing w:after="0" w:line="240" w:lineRule="auto"/>
        <w:rPr>
          <w:color w:val="1F497D" w:themeColor="text2"/>
          <w:sz w:val="20"/>
          <w:szCs w:val="20"/>
          <w:u w:val="single"/>
        </w:rPr>
      </w:pPr>
    </w:p>
    <w:p w:rsidR="00A664DB" w:rsidRPr="00DD42A6" w:rsidRDefault="00A664DB" w:rsidP="00A664DB">
      <w:pPr>
        <w:spacing w:after="0" w:line="240" w:lineRule="auto"/>
        <w:rPr>
          <w:color w:val="1F497D" w:themeColor="text2"/>
          <w:sz w:val="20"/>
          <w:szCs w:val="20"/>
          <w:u w:val="single"/>
        </w:rPr>
      </w:pPr>
    </w:p>
    <w:p w:rsidR="00A664DB" w:rsidRPr="00DD42A6" w:rsidRDefault="00A664DB" w:rsidP="00A664DB">
      <w:pPr>
        <w:spacing w:after="0" w:line="240" w:lineRule="auto"/>
        <w:rPr>
          <w:b/>
          <w:color w:val="1F497D" w:themeColor="text2"/>
          <w:sz w:val="24"/>
          <w:szCs w:val="24"/>
        </w:rPr>
      </w:pPr>
      <w:r w:rsidRPr="00DD42A6">
        <w:rPr>
          <w:b/>
          <w:color w:val="1F497D" w:themeColor="text2"/>
          <w:sz w:val="24"/>
          <w:szCs w:val="24"/>
        </w:rPr>
        <w:t>Déroulement pédagogique sur les 8 séances :</w:t>
      </w:r>
    </w:p>
    <w:p w:rsidR="00A664DB" w:rsidRPr="00DD42A6" w:rsidRDefault="00A664DB" w:rsidP="00A664DB">
      <w:pPr>
        <w:spacing w:after="0" w:line="240" w:lineRule="auto"/>
        <w:rPr>
          <w:color w:val="1F497D" w:themeColor="text2"/>
          <w:sz w:val="20"/>
          <w:szCs w:val="20"/>
        </w:rPr>
      </w:pPr>
    </w:p>
    <w:p w:rsidR="00A664DB" w:rsidRPr="005251FF" w:rsidRDefault="00A664DB" w:rsidP="00A664DB">
      <w:pPr>
        <w:pStyle w:val="NormalWeb"/>
        <w:numPr>
          <w:ilvl w:val="0"/>
          <w:numId w:val="6"/>
        </w:numPr>
        <w:shd w:val="clear" w:color="auto" w:fill="FFFFFF"/>
        <w:tabs>
          <w:tab w:val="clear" w:pos="720"/>
          <w:tab w:val="num" w:pos="-120"/>
        </w:tabs>
        <w:spacing w:before="0" w:beforeAutospacing="0" w:after="0" w:afterAutospacing="0"/>
        <w:ind w:left="120" w:hanging="240"/>
        <w:rPr>
          <w:rFonts w:asciiTheme="minorHAnsi" w:hAnsiTheme="minorHAnsi" w:cs="Arial"/>
          <w:color w:val="1F497D" w:themeColor="text2"/>
          <w:sz w:val="20"/>
          <w:szCs w:val="20"/>
        </w:rPr>
      </w:pPr>
      <w:r w:rsidRPr="005251FF">
        <w:rPr>
          <w:rFonts w:asciiTheme="minorHAnsi" w:hAnsiTheme="minorHAnsi"/>
          <w:color w:val="1F497D" w:themeColor="text2"/>
          <w:sz w:val="20"/>
          <w:szCs w:val="20"/>
        </w:rPr>
        <w:t xml:space="preserve">Chaque séance de 3 heures est ponctuée d'échanges sur les problématiques, de partages sur les solutions envisagées et de temps de pratiques de sophrologie et d'EFT (voir onglets "Méthodes" sur </w:t>
      </w:r>
      <w:hyperlink r:id="rId11" w:history="1">
        <w:r w:rsidR="001C6D6C" w:rsidRPr="00653440">
          <w:rPr>
            <w:rStyle w:val="Lienhypertexte"/>
            <w:rFonts w:asciiTheme="minorHAnsi" w:hAnsiTheme="minorHAnsi"/>
            <w:sz w:val="20"/>
            <w:szCs w:val="20"/>
          </w:rPr>
          <w:t>sophrokhepr</w:t>
        </w:r>
        <w:r w:rsidR="001C6D6C">
          <w:rPr>
            <w:rStyle w:val="Lienhypertexte"/>
            <w:rFonts w:asciiTheme="minorHAnsi" w:hAnsiTheme="minorHAnsi"/>
            <w:sz w:val="20"/>
            <w:szCs w:val="20"/>
          </w:rPr>
          <w:t>i.fr</w:t>
        </w:r>
      </w:hyperlink>
      <w:r w:rsidR="001C6D6C">
        <w:rPr>
          <w:rFonts w:asciiTheme="minorHAnsi" w:hAnsiTheme="minorHAnsi"/>
          <w:sz w:val="20"/>
          <w:szCs w:val="20"/>
        </w:rPr>
        <w:t xml:space="preserve"> )</w:t>
      </w:r>
    </w:p>
    <w:p w:rsidR="00A664DB" w:rsidRPr="00DD42A6" w:rsidRDefault="00A664DB" w:rsidP="00A664DB">
      <w:pPr>
        <w:spacing w:after="0" w:line="240" w:lineRule="auto"/>
        <w:rPr>
          <w:b/>
          <w:color w:val="1F497D" w:themeColor="text2"/>
          <w:sz w:val="20"/>
          <w:szCs w:val="20"/>
        </w:rPr>
      </w:pPr>
      <w:r w:rsidRPr="00DD42A6">
        <w:rPr>
          <w:b/>
          <w:color w:val="1F497D" w:themeColor="text2"/>
          <w:sz w:val="20"/>
          <w:szCs w:val="20"/>
        </w:rPr>
        <w:t>Ce stage est conçu avec :</w:t>
      </w:r>
    </w:p>
    <w:p w:rsidR="00A664DB" w:rsidRPr="00DD42A6" w:rsidRDefault="00A664DB" w:rsidP="00A664DB">
      <w:pPr>
        <w:pStyle w:val="Paragraphedeliste"/>
        <w:numPr>
          <w:ilvl w:val="0"/>
          <w:numId w:val="1"/>
        </w:numPr>
        <w:spacing w:after="0" w:line="240" w:lineRule="auto"/>
        <w:rPr>
          <w:color w:val="1F497D" w:themeColor="text2"/>
          <w:sz w:val="20"/>
          <w:szCs w:val="20"/>
        </w:rPr>
      </w:pPr>
      <w:r w:rsidRPr="00DD42A6">
        <w:rPr>
          <w:color w:val="1F497D" w:themeColor="text2"/>
          <w:sz w:val="20"/>
          <w:szCs w:val="20"/>
        </w:rPr>
        <w:t>des apports théoriques, des exercices pratiques,</w:t>
      </w:r>
    </w:p>
    <w:p w:rsidR="00A664DB" w:rsidRPr="00DD42A6" w:rsidRDefault="00A664DB" w:rsidP="00A664DB">
      <w:pPr>
        <w:pStyle w:val="Paragraphedeliste"/>
        <w:numPr>
          <w:ilvl w:val="0"/>
          <w:numId w:val="1"/>
        </w:numPr>
        <w:spacing w:after="0" w:line="240" w:lineRule="auto"/>
        <w:rPr>
          <w:color w:val="1F497D" w:themeColor="text2"/>
          <w:sz w:val="20"/>
          <w:szCs w:val="20"/>
        </w:rPr>
      </w:pPr>
      <w:r w:rsidRPr="00DD42A6">
        <w:rPr>
          <w:color w:val="1F497D" w:themeColor="text2"/>
          <w:sz w:val="20"/>
          <w:szCs w:val="20"/>
        </w:rPr>
        <w:t>un travail en sous groupes,</w:t>
      </w:r>
    </w:p>
    <w:p w:rsidR="00A664DB" w:rsidRPr="00684F86" w:rsidRDefault="00A664DB" w:rsidP="00684F86">
      <w:pPr>
        <w:pStyle w:val="Paragraphedeliste"/>
        <w:numPr>
          <w:ilvl w:val="0"/>
          <w:numId w:val="1"/>
        </w:numPr>
        <w:spacing w:after="0" w:line="240" w:lineRule="auto"/>
        <w:rPr>
          <w:color w:val="1F497D" w:themeColor="text2"/>
          <w:sz w:val="20"/>
          <w:szCs w:val="20"/>
        </w:rPr>
      </w:pPr>
      <w:r w:rsidRPr="00DD42A6">
        <w:rPr>
          <w:color w:val="1F497D" w:themeColor="text2"/>
          <w:sz w:val="20"/>
          <w:szCs w:val="20"/>
        </w:rPr>
        <w:t>un travail intersession différencié en fonction des problématiques de chacun.</w:t>
      </w:r>
    </w:p>
    <w:p w:rsidR="00A664DB" w:rsidRPr="00DD42A6" w:rsidRDefault="00A664DB" w:rsidP="00A664DB">
      <w:pPr>
        <w:spacing w:after="0" w:line="240" w:lineRule="auto"/>
        <w:ind w:left="30"/>
        <w:rPr>
          <w:color w:val="1F497D" w:themeColor="text2"/>
          <w:sz w:val="20"/>
          <w:szCs w:val="20"/>
        </w:rPr>
      </w:pPr>
      <w:r w:rsidRPr="00DD42A6">
        <w:rPr>
          <w:color w:val="1F497D" w:themeColor="text2"/>
          <w:sz w:val="20"/>
          <w:szCs w:val="20"/>
        </w:rPr>
        <w:t>et suit une progression tout au long des semaines en tenant compte de l'évolution du groupe :</w:t>
      </w:r>
    </w:p>
    <w:p w:rsidR="00A664DB" w:rsidRPr="00DD42A6" w:rsidRDefault="00A664DB" w:rsidP="00A664DB">
      <w:pPr>
        <w:spacing w:after="0" w:line="240" w:lineRule="auto"/>
        <w:rPr>
          <w:b/>
          <w:color w:val="1F497D" w:themeColor="text2"/>
          <w:sz w:val="20"/>
          <w:szCs w:val="20"/>
        </w:rPr>
      </w:pPr>
      <w:r w:rsidRPr="00DD42A6">
        <w:rPr>
          <w:b/>
          <w:color w:val="1F497D" w:themeColor="text2"/>
          <w:sz w:val="20"/>
          <w:szCs w:val="20"/>
        </w:rPr>
        <w:t xml:space="preserve">Première rencontre : </w:t>
      </w:r>
    </w:p>
    <w:p w:rsidR="00A664DB" w:rsidRPr="00DD42A6" w:rsidRDefault="00A664DB" w:rsidP="00A664DB">
      <w:pPr>
        <w:spacing w:after="0" w:line="240" w:lineRule="auto"/>
        <w:rPr>
          <w:color w:val="1F497D" w:themeColor="text2"/>
          <w:sz w:val="20"/>
          <w:szCs w:val="20"/>
        </w:rPr>
      </w:pPr>
      <w:r w:rsidRPr="00DD42A6">
        <w:rPr>
          <w:color w:val="1F497D" w:themeColor="text2"/>
          <w:sz w:val="20"/>
          <w:szCs w:val="20"/>
        </w:rPr>
        <w:t>Recueil des problématiques de chacun</w:t>
      </w:r>
    </w:p>
    <w:p w:rsidR="00A664DB" w:rsidRPr="00DD42A6" w:rsidRDefault="00A664DB" w:rsidP="00A664DB">
      <w:pPr>
        <w:spacing w:after="0" w:line="240" w:lineRule="auto"/>
        <w:rPr>
          <w:b/>
          <w:color w:val="1F497D" w:themeColor="text2"/>
          <w:sz w:val="20"/>
          <w:szCs w:val="20"/>
        </w:rPr>
      </w:pPr>
      <w:r w:rsidRPr="00DD42A6">
        <w:rPr>
          <w:b/>
          <w:color w:val="1F497D" w:themeColor="text2"/>
          <w:sz w:val="20"/>
          <w:szCs w:val="20"/>
        </w:rPr>
        <w:t>Deuxième et troisième rencontre :</w:t>
      </w:r>
    </w:p>
    <w:p w:rsidR="00A664DB" w:rsidRPr="00DD42A6" w:rsidRDefault="00A664DB" w:rsidP="00A664DB">
      <w:pPr>
        <w:spacing w:after="0" w:line="240" w:lineRule="auto"/>
        <w:rPr>
          <w:color w:val="1F497D" w:themeColor="text2"/>
          <w:sz w:val="20"/>
          <w:szCs w:val="20"/>
        </w:rPr>
      </w:pPr>
      <w:r w:rsidRPr="00DD42A6">
        <w:rPr>
          <w:color w:val="1F497D" w:themeColor="text2"/>
          <w:sz w:val="20"/>
          <w:szCs w:val="20"/>
        </w:rPr>
        <w:t>Travail sur les problématiques </w:t>
      </w:r>
    </w:p>
    <w:p w:rsidR="00A664DB" w:rsidRPr="00DD42A6" w:rsidRDefault="00A664DB" w:rsidP="00A664DB">
      <w:pPr>
        <w:spacing w:after="0" w:line="240" w:lineRule="auto"/>
        <w:rPr>
          <w:b/>
          <w:color w:val="1F497D" w:themeColor="text2"/>
          <w:sz w:val="20"/>
          <w:szCs w:val="20"/>
        </w:rPr>
      </w:pPr>
      <w:r w:rsidRPr="00DD42A6">
        <w:rPr>
          <w:b/>
          <w:color w:val="1F497D" w:themeColor="text2"/>
          <w:sz w:val="20"/>
          <w:szCs w:val="20"/>
        </w:rPr>
        <w:t>Quatrième et cinquième rencontre :</w:t>
      </w:r>
    </w:p>
    <w:p w:rsidR="00A664DB" w:rsidRPr="00DD42A6" w:rsidRDefault="00A664DB" w:rsidP="00A664DB">
      <w:pPr>
        <w:spacing w:after="0" w:line="240" w:lineRule="auto"/>
        <w:rPr>
          <w:color w:val="1F497D" w:themeColor="text2"/>
          <w:sz w:val="20"/>
          <w:szCs w:val="20"/>
        </w:rPr>
      </w:pPr>
      <w:r w:rsidRPr="00DD42A6">
        <w:rPr>
          <w:color w:val="1F497D" w:themeColor="text2"/>
          <w:sz w:val="20"/>
          <w:szCs w:val="20"/>
        </w:rPr>
        <w:t>Travail sur le changement, les états et la conduite de changement</w:t>
      </w:r>
    </w:p>
    <w:p w:rsidR="00A664DB" w:rsidRPr="00DD42A6" w:rsidRDefault="00A664DB" w:rsidP="00A664DB">
      <w:pPr>
        <w:spacing w:after="0" w:line="240" w:lineRule="auto"/>
        <w:rPr>
          <w:b/>
          <w:color w:val="1F497D" w:themeColor="text2"/>
          <w:sz w:val="20"/>
          <w:szCs w:val="20"/>
        </w:rPr>
      </w:pPr>
      <w:r w:rsidRPr="00DD42A6">
        <w:rPr>
          <w:b/>
          <w:color w:val="1F497D" w:themeColor="text2"/>
          <w:sz w:val="20"/>
          <w:szCs w:val="20"/>
        </w:rPr>
        <w:t>Sixième à huitième rencontre :</w:t>
      </w:r>
    </w:p>
    <w:p w:rsidR="00DF0E4E" w:rsidRPr="00064C83" w:rsidRDefault="00A664DB" w:rsidP="00A664DB">
      <w:pPr>
        <w:spacing w:after="0" w:line="240" w:lineRule="auto"/>
        <w:rPr>
          <w:color w:val="1F497D" w:themeColor="text2"/>
          <w:sz w:val="20"/>
          <w:szCs w:val="20"/>
        </w:rPr>
      </w:pPr>
      <w:r w:rsidRPr="00DD42A6">
        <w:rPr>
          <w:color w:val="1F497D" w:themeColor="text2"/>
          <w:sz w:val="20"/>
          <w:szCs w:val="20"/>
        </w:rPr>
        <w:t>Travail sur l’avenir, projets, dynamique personnelle.</w:t>
      </w:r>
    </w:p>
    <w:p w:rsidR="00EE680E" w:rsidRPr="00416E16" w:rsidRDefault="00176D2D" w:rsidP="00EE680E">
      <w:pPr>
        <w:rPr>
          <w:color w:val="1F497D" w:themeColor="text2"/>
          <w:sz w:val="20"/>
          <w:szCs w:val="20"/>
        </w:rPr>
      </w:pPr>
      <w:r>
        <w:rPr>
          <w:noProof/>
          <w:color w:val="1F497D" w:themeColor="text2"/>
          <w:sz w:val="20"/>
          <w:szCs w:val="20"/>
          <w:lang w:eastAsia="fr-FR"/>
        </w:rPr>
        <w:drawing>
          <wp:anchor distT="0" distB="0" distL="114300" distR="114300" simplePos="0" relativeHeight="251658240" behindDoc="0" locked="0" layoutInCell="1" allowOverlap="1">
            <wp:simplePos x="0" y="0"/>
            <wp:positionH relativeFrom="column">
              <wp:posOffset>821690</wp:posOffset>
            </wp:positionH>
            <wp:positionV relativeFrom="paragraph">
              <wp:posOffset>226060</wp:posOffset>
            </wp:positionV>
            <wp:extent cx="779145" cy="990600"/>
            <wp:effectExtent l="19050" t="0" r="1905" b="0"/>
            <wp:wrapSquare wrapText="bothSides"/>
            <wp:docPr id="1" name="Image 1" descr="C:\Users\evelyne\Documents\KHEPRI Developpement\Installation 2013\Offre globale Khepri\Stage Mal être au travail\photo44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velyne\Documents\KHEPRI Developpement\Installation 2013\Offre globale Khepri\Stage Mal être au travail\photo446.jpg"/>
                    <pic:cNvPicPr>
                      <a:picLocks noChangeAspect="1" noChangeArrowheads="1"/>
                    </pic:cNvPicPr>
                  </pic:nvPicPr>
                  <pic:blipFill>
                    <a:blip r:embed="rId12" cstate="print"/>
                    <a:stretch>
                      <a:fillRect/>
                    </a:stretch>
                  </pic:blipFill>
                  <pic:spPr bwMode="auto">
                    <a:xfrm>
                      <a:off x="0" y="0"/>
                      <a:ext cx="779145" cy="990600"/>
                    </a:xfrm>
                    <a:prstGeom prst="rect">
                      <a:avLst/>
                    </a:prstGeom>
                    <a:noFill/>
                    <a:ln w="9525">
                      <a:noFill/>
                      <a:miter lim="800000"/>
                      <a:headEnd/>
                      <a:tailEnd/>
                    </a:ln>
                  </pic:spPr>
                </pic:pic>
              </a:graphicData>
            </a:graphic>
          </wp:anchor>
        </w:drawing>
      </w:r>
      <w:r w:rsidR="00416E16" w:rsidRPr="00416E16">
        <w:rPr>
          <w:noProof/>
          <w:color w:val="1F497D" w:themeColor="text2"/>
          <w:sz w:val="20"/>
          <w:szCs w:val="20"/>
          <w:lang w:eastAsia="fr-FR"/>
        </w:rPr>
        <w:drawing>
          <wp:anchor distT="0" distB="0" distL="114300" distR="114300" simplePos="0" relativeHeight="251659264" behindDoc="0" locked="0" layoutInCell="1" allowOverlap="1">
            <wp:simplePos x="0" y="0"/>
            <wp:positionH relativeFrom="column">
              <wp:posOffset>4224655</wp:posOffset>
            </wp:positionH>
            <wp:positionV relativeFrom="paragraph">
              <wp:posOffset>217170</wp:posOffset>
            </wp:positionV>
            <wp:extent cx="704850" cy="981075"/>
            <wp:effectExtent l="19050" t="0" r="0" b="0"/>
            <wp:wrapSquare wrapText="bothSides"/>
            <wp:docPr id="4" name="Image 2" descr="C:\Users\evelyne\Documents\KHEPRI Developpement\Installation 2013\googlesite\petitepho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velyne\Documents\KHEPRI Developpement\Installation 2013\googlesite\petitephoto.JPG"/>
                    <pic:cNvPicPr>
                      <a:picLocks noChangeAspect="1" noChangeArrowheads="1"/>
                    </pic:cNvPicPr>
                  </pic:nvPicPr>
                  <pic:blipFill>
                    <a:blip r:embed="rId13" cstate="print"/>
                    <a:srcRect/>
                    <a:stretch>
                      <a:fillRect/>
                    </a:stretch>
                  </pic:blipFill>
                  <pic:spPr bwMode="auto">
                    <a:xfrm>
                      <a:off x="0" y="0"/>
                      <a:ext cx="704850" cy="981075"/>
                    </a:xfrm>
                    <a:prstGeom prst="rect">
                      <a:avLst/>
                    </a:prstGeom>
                    <a:noFill/>
                    <a:ln w="9525">
                      <a:noFill/>
                      <a:miter lim="800000"/>
                      <a:headEnd/>
                      <a:tailEnd/>
                    </a:ln>
                  </pic:spPr>
                </pic:pic>
              </a:graphicData>
            </a:graphic>
          </wp:anchor>
        </w:drawing>
      </w:r>
    </w:p>
    <w:p w:rsidR="00EE680E" w:rsidRPr="00C82196" w:rsidRDefault="00176D2D" w:rsidP="00176D2D">
      <w:pPr>
        <w:tabs>
          <w:tab w:val="left" w:pos="4200"/>
        </w:tabs>
        <w:ind w:left="4200" w:hanging="3612"/>
        <w:rPr>
          <w:b/>
          <w:color w:val="1F497D" w:themeColor="text2"/>
        </w:rPr>
      </w:pPr>
      <w:r>
        <w:rPr>
          <w:b/>
          <w:color w:val="1F497D" w:themeColor="text2"/>
        </w:rPr>
        <w:t xml:space="preserve"> </w:t>
      </w:r>
    </w:p>
    <w:p w:rsidR="000D00DD" w:rsidRPr="00416E16" w:rsidRDefault="000D00DD" w:rsidP="00EE680E">
      <w:pPr>
        <w:rPr>
          <w:color w:val="1F497D" w:themeColor="text2"/>
          <w:sz w:val="20"/>
          <w:szCs w:val="20"/>
        </w:rPr>
      </w:pPr>
    </w:p>
    <w:p w:rsidR="000D00DD" w:rsidRPr="00416E16" w:rsidRDefault="000D00DD" w:rsidP="00EE680E">
      <w:pPr>
        <w:rPr>
          <w:color w:val="1F497D" w:themeColor="text2"/>
          <w:sz w:val="20"/>
          <w:szCs w:val="20"/>
        </w:rPr>
      </w:pPr>
    </w:p>
    <w:p w:rsidR="00064C83" w:rsidRPr="00416E16" w:rsidRDefault="00416E16" w:rsidP="00176D2D">
      <w:pPr>
        <w:tabs>
          <w:tab w:val="left" w:pos="960"/>
          <w:tab w:val="left" w:pos="1080"/>
          <w:tab w:val="left" w:pos="6240"/>
        </w:tabs>
        <w:spacing w:after="0" w:line="240" w:lineRule="auto"/>
        <w:ind w:left="1560" w:hanging="1560"/>
        <w:rPr>
          <w:rFonts w:eastAsia="Times New Roman" w:cs="Arial"/>
          <w:b/>
          <w:bCs/>
          <w:color w:val="1F497D" w:themeColor="text2"/>
          <w:sz w:val="20"/>
          <w:szCs w:val="20"/>
          <w:lang w:eastAsia="fr-FR"/>
        </w:rPr>
      </w:pPr>
      <w:r w:rsidRPr="00416E16">
        <w:rPr>
          <w:rFonts w:eastAsia="Times New Roman" w:cs="Arial"/>
          <w:b/>
          <w:bCs/>
          <w:color w:val="1F497D" w:themeColor="text2"/>
          <w:sz w:val="20"/>
          <w:szCs w:val="20"/>
          <w:lang w:eastAsia="fr-FR"/>
        </w:rPr>
        <w:tab/>
      </w:r>
      <w:r w:rsidRPr="00416E16">
        <w:rPr>
          <w:rFonts w:eastAsia="Times New Roman" w:cs="Arial"/>
          <w:b/>
          <w:bCs/>
          <w:color w:val="1F497D" w:themeColor="text2"/>
          <w:sz w:val="24"/>
          <w:szCs w:val="24"/>
          <w:lang w:eastAsia="fr-FR"/>
        </w:rPr>
        <w:t>Patricia PERIOVIZZA</w:t>
      </w:r>
      <w:r w:rsidRPr="00416E16">
        <w:rPr>
          <w:rFonts w:eastAsia="Times New Roman" w:cs="Arial"/>
          <w:b/>
          <w:bCs/>
          <w:color w:val="1F497D" w:themeColor="text2"/>
          <w:sz w:val="20"/>
          <w:szCs w:val="20"/>
          <w:lang w:eastAsia="fr-FR"/>
        </w:rPr>
        <w:t xml:space="preserve"> </w:t>
      </w:r>
      <w:r w:rsidRPr="00416E16">
        <w:rPr>
          <w:rFonts w:eastAsia="Times New Roman" w:cs="Arial"/>
          <w:b/>
          <w:bCs/>
          <w:color w:val="1F497D" w:themeColor="text2"/>
          <w:sz w:val="20"/>
          <w:szCs w:val="20"/>
          <w:lang w:eastAsia="fr-FR"/>
        </w:rPr>
        <w:tab/>
      </w:r>
      <w:r w:rsidRPr="00416E16">
        <w:rPr>
          <w:rFonts w:eastAsia="Times New Roman" w:cs="Arial"/>
          <w:b/>
          <w:bCs/>
          <w:color w:val="1F497D" w:themeColor="text2"/>
          <w:sz w:val="24"/>
          <w:szCs w:val="24"/>
          <w:lang w:eastAsia="fr-FR"/>
        </w:rPr>
        <w:t>Evelyne REVELLAT</w:t>
      </w:r>
    </w:p>
    <w:p w:rsidR="00416E16" w:rsidRPr="00416E16" w:rsidRDefault="00416E16" w:rsidP="00176D2D">
      <w:pPr>
        <w:tabs>
          <w:tab w:val="left" w:pos="6000"/>
        </w:tabs>
        <w:spacing w:after="0" w:line="240" w:lineRule="auto"/>
        <w:ind w:left="960" w:hanging="960"/>
        <w:rPr>
          <w:rFonts w:eastAsia="Times New Roman" w:cs="Arial"/>
          <w:b/>
          <w:bCs/>
          <w:color w:val="1F497D" w:themeColor="text2"/>
          <w:lang w:eastAsia="fr-FR"/>
        </w:rPr>
      </w:pPr>
      <w:r>
        <w:rPr>
          <w:rFonts w:eastAsia="Times New Roman" w:cs="Arial"/>
          <w:b/>
          <w:bCs/>
          <w:color w:val="1F497D" w:themeColor="text2"/>
          <w:sz w:val="20"/>
          <w:szCs w:val="20"/>
          <w:lang w:eastAsia="fr-FR"/>
        </w:rPr>
        <w:tab/>
      </w:r>
      <w:r w:rsidRPr="00416E16">
        <w:rPr>
          <w:rFonts w:eastAsia="Times New Roman" w:cs="Arial"/>
          <w:b/>
          <w:bCs/>
          <w:color w:val="1F497D" w:themeColor="text2"/>
          <w:lang w:eastAsia="fr-FR"/>
        </w:rPr>
        <w:t>Psychologue</w:t>
      </w:r>
      <w:r>
        <w:rPr>
          <w:rFonts w:eastAsia="Times New Roman" w:cs="Arial"/>
          <w:b/>
          <w:bCs/>
          <w:color w:val="1F497D" w:themeColor="text2"/>
          <w:lang w:eastAsia="fr-FR"/>
        </w:rPr>
        <w:t xml:space="preserve"> du travail</w:t>
      </w:r>
      <w:r>
        <w:rPr>
          <w:rFonts w:eastAsia="Times New Roman" w:cs="Arial"/>
          <w:b/>
          <w:bCs/>
          <w:color w:val="1F497D" w:themeColor="text2"/>
          <w:lang w:eastAsia="fr-FR"/>
        </w:rPr>
        <w:tab/>
        <w:t>Sophrologue-Relaxologue</w:t>
      </w:r>
    </w:p>
    <w:p w:rsidR="00416E16" w:rsidRDefault="00416E16" w:rsidP="00416E16">
      <w:pPr>
        <w:spacing w:after="0" w:line="240" w:lineRule="auto"/>
        <w:rPr>
          <w:color w:val="1F497D" w:themeColor="text2"/>
          <w:sz w:val="20"/>
          <w:szCs w:val="20"/>
        </w:rPr>
      </w:pPr>
    </w:p>
    <w:p w:rsidR="001B46F6" w:rsidRDefault="001B46F6" w:rsidP="00416E16">
      <w:pPr>
        <w:spacing w:after="0" w:line="240" w:lineRule="auto"/>
        <w:rPr>
          <w:color w:val="1F497D" w:themeColor="text2"/>
          <w:sz w:val="20"/>
          <w:szCs w:val="20"/>
        </w:rPr>
        <w:sectPr w:rsidR="001B46F6" w:rsidSect="00D41C2F">
          <w:headerReference w:type="default" r:id="rId14"/>
          <w:footerReference w:type="default" r:id="rId15"/>
          <w:pgSz w:w="11906" w:h="16838"/>
          <w:pgMar w:top="720" w:right="866" w:bottom="1417" w:left="1417" w:header="708" w:footer="423" w:gutter="0"/>
          <w:cols w:space="708"/>
          <w:docGrid w:linePitch="360"/>
        </w:sectPr>
      </w:pPr>
    </w:p>
    <w:p w:rsidR="00761A78" w:rsidRPr="00761A78" w:rsidRDefault="00416E16" w:rsidP="001B46F6">
      <w:pPr>
        <w:pStyle w:val="NormalWeb"/>
        <w:numPr>
          <w:ilvl w:val="0"/>
          <w:numId w:val="6"/>
        </w:numPr>
        <w:shd w:val="clear" w:color="auto" w:fill="FFFFFF"/>
        <w:tabs>
          <w:tab w:val="clear" w:pos="720"/>
          <w:tab w:val="num" w:pos="-120"/>
        </w:tabs>
        <w:spacing w:before="0" w:beforeAutospacing="0" w:after="0" w:afterAutospacing="0"/>
        <w:ind w:left="120" w:hanging="240"/>
        <w:rPr>
          <w:rFonts w:asciiTheme="minorHAnsi" w:hAnsiTheme="minorHAnsi" w:cs="Arial"/>
          <w:color w:val="1F497D" w:themeColor="text2"/>
          <w:sz w:val="20"/>
          <w:szCs w:val="20"/>
        </w:rPr>
      </w:pPr>
      <w:r w:rsidRPr="00761A78">
        <w:rPr>
          <w:rFonts w:asciiTheme="minorHAnsi" w:hAnsiTheme="minorHAnsi"/>
          <w:color w:val="1F497D" w:themeColor="text2"/>
          <w:sz w:val="20"/>
          <w:szCs w:val="20"/>
        </w:rPr>
        <w:lastRenderedPageBreak/>
        <w:t>Un passé en entreprises sur des fonctions de Responsable Recrutement et Formation, Con</w:t>
      </w:r>
      <w:r w:rsidR="00C82196">
        <w:rPr>
          <w:rFonts w:asciiTheme="minorHAnsi" w:hAnsiTheme="minorHAnsi"/>
          <w:color w:val="1F497D" w:themeColor="text2"/>
          <w:sz w:val="20"/>
          <w:szCs w:val="20"/>
        </w:rPr>
        <w:t>sultante en Ressources Humaines,</w:t>
      </w:r>
    </w:p>
    <w:p w:rsidR="00761A78" w:rsidRPr="00761A78" w:rsidRDefault="001B46F6" w:rsidP="001B46F6">
      <w:pPr>
        <w:pStyle w:val="NormalWeb"/>
        <w:numPr>
          <w:ilvl w:val="0"/>
          <w:numId w:val="6"/>
        </w:numPr>
        <w:shd w:val="clear" w:color="auto" w:fill="FFFFFF"/>
        <w:tabs>
          <w:tab w:val="clear" w:pos="720"/>
          <w:tab w:val="num" w:pos="-120"/>
        </w:tabs>
        <w:spacing w:before="0" w:beforeAutospacing="0" w:after="0" w:afterAutospacing="0"/>
        <w:ind w:left="120" w:hanging="240"/>
        <w:rPr>
          <w:rFonts w:asciiTheme="minorHAnsi" w:hAnsiTheme="minorHAnsi" w:cs="Arial"/>
          <w:color w:val="1F497D" w:themeColor="text2"/>
          <w:sz w:val="20"/>
          <w:szCs w:val="20"/>
        </w:rPr>
      </w:pPr>
      <w:r w:rsidRPr="00761A78">
        <w:rPr>
          <w:rFonts w:asciiTheme="minorHAnsi" w:hAnsiTheme="minorHAnsi"/>
          <w:bCs/>
          <w:color w:val="1F497D" w:themeColor="text2"/>
          <w:sz w:val="20"/>
          <w:szCs w:val="20"/>
        </w:rPr>
        <w:t>DESS Psychologie du travail Paris V</w:t>
      </w:r>
      <w:r w:rsidR="00D525A3">
        <w:rPr>
          <w:rFonts w:asciiTheme="minorHAnsi" w:hAnsiTheme="minorHAnsi"/>
          <w:bCs/>
          <w:color w:val="1F497D" w:themeColor="text2"/>
          <w:sz w:val="20"/>
          <w:szCs w:val="20"/>
        </w:rPr>
        <w:t xml:space="preserve"> 1984,</w:t>
      </w:r>
    </w:p>
    <w:p w:rsidR="00761A78" w:rsidRPr="00761A78" w:rsidRDefault="00416E16" w:rsidP="001B46F6">
      <w:pPr>
        <w:pStyle w:val="NormalWeb"/>
        <w:numPr>
          <w:ilvl w:val="0"/>
          <w:numId w:val="6"/>
        </w:numPr>
        <w:shd w:val="clear" w:color="auto" w:fill="FFFFFF"/>
        <w:tabs>
          <w:tab w:val="clear" w:pos="720"/>
          <w:tab w:val="num" w:pos="-120"/>
        </w:tabs>
        <w:spacing w:before="0" w:beforeAutospacing="0" w:after="0" w:afterAutospacing="0"/>
        <w:ind w:left="120" w:hanging="240"/>
        <w:rPr>
          <w:rFonts w:asciiTheme="minorHAnsi" w:hAnsiTheme="minorHAnsi" w:cs="Arial"/>
          <w:color w:val="1F497D" w:themeColor="text2"/>
          <w:sz w:val="20"/>
          <w:szCs w:val="20"/>
        </w:rPr>
      </w:pPr>
      <w:r w:rsidRPr="00761A78">
        <w:rPr>
          <w:rFonts w:asciiTheme="minorHAnsi" w:hAnsiTheme="minorHAnsi"/>
          <w:color w:val="1F497D" w:themeColor="text2"/>
          <w:sz w:val="20"/>
          <w:szCs w:val="20"/>
        </w:rPr>
        <w:t xml:space="preserve">Une expertise dans l'accompagnement des personnes en souffrance </w:t>
      </w:r>
      <w:r w:rsidR="00C82196">
        <w:rPr>
          <w:rFonts w:asciiTheme="minorHAnsi" w:hAnsiTheme="minorHAnsi"/>
          <w:color w:val="1F497D" w:themeColor="text2"/>
          <w:sz w:val="20"/>
          <w:szCs w:val="20"/>
        </w:rPr>
        <w:t>professionnelle et personnelle,</w:t>
      </w:r>
    </w:p>
    <w:p w:rsidR="00761A78" w:rsidRPr="00761A78" w:rsidRDefault="00416E16" w:rsidP="00416E16">
      <w:pPr>
        <w:pStyle w:val="NormalWeb"/>
        <w:numPr>
          <w:ilvl w:val="0"/>
          <w:numId w:val="6"/>
        </w:numPr>
        <w:shd w:val="clear" w:color="auto" w:fill="FFFFFF"/>
        <w:tabs>
          <w:tab w:val="clear" w:pos="720"/>
          <w:tab w:val="num" w:pos="-120"/>
        </w:tabs>
        <w:spacing w:before="0" w:beforeAutospacing="0" w:after="0" w:afterAutospacing="0"/>
        <w:ind w:left="120" w:hanging="240"/>
        <w:rPr>
          <w:rFonts w:asciiTheme="minorHAnsi" w:hAnsiTheme="minorHAnsi" w:cs="Arial"/>
          <w:color w:val="1F497D" w:themeColor="text2"/>
          <w:sz w:val="20"/>
          <w:szCs w:val="20"/>
        </w:rPr>
      </w:pPr>
      <w:r w:rsidRPr="00761A78">
        <w:rPr>
          <w:rFonts w:asciiTheme="minorHAnsi" w:hAnsiTheme="minorHAnsi"/>
          <w:color w:val="1F497D" w:themeColor="text2"/>
          <w:sz w:val="20"/>
          <w:szCs w:val="20"/>
        </w:rPr>
        <w:t>Une appétence prononcée pour l'animation de groupes, une pédagogie active et interactive qui invitent les stagiaires à devenir acteurs de leur vie. </w:t>
      </w:r>
    </w:p>
    <w:p w:rsidR="00416E16" w:rsidRPr="00C82196" w:rsidRDefault="008C6FA6" w:rsidP="00416E16">
      <w:pPr>
        <w:pStyle w:val="NormalWeb"/>
        <w:numPr>
          <w:ilvl w:val="0"/>
          <w:numId w:val="6"/>
        </w:numPr>
        <w:shd w:val="clear" w:color="auto" w:fill="FFFFFF"/>
        <w:tabs>
          <w:tab w:val="clear" w:pos="720"/>
          <w:tab w:val="num" w:pos="-120"/>
        </w:tabs>
        <w:spacing w:before="0" w:beforeAutospacing="0" w:after="0" w:afterAutospacing="0"/>
        <w:ind w:left="120" w:hanging="240"/>
        <w:rPr>
          <w:rStyle w:val="Accentuation"/>
          <w:rFonts w:asciiTheme="minorHAnsi" w:hAnsiTheme="minorHAnsi" w:cs="Arial"/>
          <w:i w:val="0"/>
          <w:iCs w:val="0"/>
          <w:color w:val="1F497D" w:themeColor="text2"/>
          <w:sz w:val="20"/>
          <w:szCs w:val="20"/>
        </w:rPr>
      </w:pPr>
      <w:hyperlink r:id="rId16" w:history="1">
        <w:r w:rsidR="00416E16" w:rsidRPr="00C82196">
          <w:rPr>
            <w:rStyle w:val="Lienhypertexte"/>
            <w:sz w:val="20"/>
            <w:szCs w:val="20"/>
          </w:rPr>
          <w:t>www.</w:t>
        </w:r>
        <w:r w:rsidR="00416E16" w:rsidRPr="00C82196">
          <w:rPr>
            <w:rStyle w:val="Lienhypertexte"/>
            <w:bCs/>
            <w:sz w:val="20"/>
            <w:szCs w:val="20"/>
          </w:rPr>
          <w:t>psycho-ressources</w:t>
        </w:r>
        <w:r w:rsidR="00416E16" w:rsidRPr="00C82196">
          <w:rPr>
            <w:rStyle w:val="Lienhypertexte"/>
            <w:sz w:val="20"/>
            <w:szCs w:val="20"/>
          </w:rPr>
          <w:t>.com/</w:t>
        </w:r>
        <w:r w:rsidR="00416E16" w:rsidRPr="00C82196">
          <w:rPr>
            <w:rStyle w:val="Lienhypertexte"/>
            <w:bCs/>
            <w:sz w:val="20"/>
            <w:szCs w:val="20"/>
          </w:rPr>
          <w:t>patricia</w:t>
        </w:r>
        <w:r w:rsidR="00416E16" w:rsidRPr="00C82196">
          <w:rPr>
            <w:rStyle w:val="Lienhypertexte"/>
            <w:sz w:val="20"/>
            <w:szCs w:val="20"/>
          </w:rPr>
          <w:t>-</w:t>
        </w:r>
        <w:r w:rsidR="00416E16" w:rsidRPr="00C82196">
          <w:rPr>
            <w:rStyle w:val="Lienhypertexte"/>
            <w:bCs/>
            <w:sz w:val="20"/>
            <w:szCs w:val="20"/>
          </w:rPr>
          <w:t>periovizza</w:t>
        </w:r>
        <w:r w:rsidR="00416E16" w:rsidRPr="00C82196">
          <w:rPr>
            <w:rStyle w:val="Lienhypertexte"/>
            <w:sz w:val="20"/>
            <w:szCs w:val="20"/>
          </w:rPr>
          <w:t>.html</w:t>
        </w:r>
      </w:hyperlink>
    </w:p>
    <w:p w:rsidR="00C82196" w:rsidRPr="00C82196" w:rsidRDefault="00C82196" w:rsidP="00C82196">
      <w:pPr>
        <w:pStyle w:val="NormalWeb"/>
        <w:shd w:val="clear" w:color="auto" w:fill="FFFFFF"/>
        <w:spacing w:before="0" w:beforeAutospacing="0" w:after="0" w:afterAutospacing="0"/>
        <w:rPr>
          <w:rStyle w:val="Accentuation"/>
          <w:rFonts w:asciiTheme="minorHAnsi" w:hAnsiTheme="minorHAnsi" w:cs="Arial"/>
          <w:i w:val="0"/>
          <w:iCs w:val="0"/>
          <w:color w:val="1F497D" w:themeColor="text2"/>
          <w:sz w:val="20"/>
          <w:szCs w:val="20"/>
        </w:rPr>
      </w:pPr>
    </w:p>
    <w:p w:rsidR="00761A78" w:rsidRPr="00761A78" w:rsidRDefault="00761A78" w:rsidP="00416E16">
      <w:pPr>
        <w:pStyle w:val="NormalWeb"/>
        <w:numPr>
          <w:ilvl w:val="0"/>
          <w:numId w:val="6"/>
        </w:numPr>
        <w:shd w:val="clear" w:color="auto" w:fill="FFFFFF"/>
        <w:tabs>
          <w:tab w:val="clear" w:pos="720"/>
          <w:tab w:val="num" w:pos="-120"/>
        </w:tabs>
        <w:spacing w:before="0" w:beforeAutospacing="0" w:after="0" w:afterAutospacing="0"/>
        <w:ind w:left="120" w:hanging="240"/>
        <w:rPr>
          <w:rStyle w:val="Accentuation"/>
          <w:rFonts w:asciiTheme="minorHAnsi" w:hAnsiTheme="minorHAnsi" w:cs="Arial"/>
          <w:i w:val="0"/>
          <w:iCs w:val="0"/>
          <w:color w:val="1F497D" w:themeColor="text2"/>
          <w:sz w:val="20"/>
          <w:szCs w:val="20"/>
        </w:rPr>
      </w:pPr>
      <w:r w:rsidRPr="00761A78">
        <w:rPr>
          <w:rStyle w:val="Accentuation"/>
          <w:rFonts w:asciiTheme="minorHAnsi" w:hAnsiTheme="minorHAnsi"/>
          <w:i w:val="0"/>
          <w:color w:val="1F497D" w:themeColor="text2"/>
          <w:sz w:val="20"/>
          <w:szCs w:val="20"/>
        </w:rPr>
        <w:lastRenderedPageBreak/>
        <w:t>Un</w:t>
      </w:r>
      <w:r>
        <w:rPr>
          <w:rStyle w:val="Accentuation"/>
          <w:rFonts w:asciiTheme="minorHAnsi" w:hAnsiTheme="minorHAnsi"/>
          <w:i w:val="0"/>
          <w:color w:val="1F497D" w:themeColor="text2"/>
          <w:sz w:val="20"/>
          <w:szCs w:val="20"/>
        </w:rPr>
        <w:t>e trentaine d'années en relations humaines et relation d'aide et développement personnel. A été Responsable des Ressources humaines et coach in</w:t>
      </w:r>
      <w:r w:rsidR="00C82196">
        <w:rPr>
          <w:rStyle w:val="Accentuation"/>
          <w:rFonts w:asciiTheme="minorHAnsi" w:hAnsiTheme="minorHAnsi"/>
          <w:i w:val="0"/>
          <w:color w:val="1F497D" w:themeColor="text2"/>
          <w:sz w:val="20"/>
          <w:szCs w:val="20"/>
        </w:rPr>
        <w:t>terne au sein de grands groupes,</w:t>
      </w:r>
    </w:p>
    <w:p w:rsidR="00761A78" w:rsidRPr="00761A78" w:rsidRDefault="00761A78" w:rsidP="00416E16">
      <w:pPr>
        <w:pStyle w:val="NormalWeb"/>
        <w:numPr>
          <w:ilvl w:val="0"/>
          <w:numId w:val="6"/>
        </w:numPr>
        <w:shd w:val="clear" w:color="auto" w:fill="FFFFFF"/>
        <w:tabs>
          <w:tab w:val="clear" w:pos="720"/>
          <w:tab w:val="num" w:pos="-120"/>
        </w:tabs>
        <w:spacing w:before="0" w:beforeAutospacing="0" w:after="0" w:afterAutospacing="0"/>
        <w:ind w:left="120" w:hanging="240"/>
        <w:rPr>
          <w:rStyle w:val="Accentuation"/>
          <w:rFonts w:asciiTheme="minorHAnsi" w:hAnsiTheme="minorHAnsi" w:cs="Arial"/>
          <w:i w:val="0"/>
          <w:iCs w:val="0"/>
          <w:color w:val="1F497D" w:themeColor="text2"/>
          <w:sz w:val="20"/>
          <w:szCs w:val="20"/>
        </w:rPr>
      </w:pPr>
      <w:r>
        <w:rPr>
          <w:rStyle w:val="Accentuation"/>
          <w:rFonts w:asciiTheme="minorHAnsi" w:hAnsiTheme="minorHAnsi"/>
          <w:i w:val="0"/>
          <w:color w:val="1F497D" w:themeColor="text2"/>
          <w:sz w:val="20"/>
          <w:szCs w:val="20"/>
        </w:rPr>
        <w:t>Sophrologue praticienne de l'ESSA (Ecole Supérieure de Sophrologie Appliquée) à Vincennes,</w:t>
      </w:r>
    </w:p>
    <w:p w:rsidR="00761A78" w:rsidRPr="00C82196" w:rsidRDefault="00761A78" w:rsidP="00761A78">
      <w:pPr>
        <w:pStyle w:val="NormalWeb"/>
        <w:numPr>
          <w:ilvl w:val="0"/>
          <w:numId w:val="6"/>
        </w:numPr>
        <w:shd w:val="clear" w:color="auto" w:fill="FFFFFF"/>
        <w:tabs>
          <w:tab w:val="clear" w:pos="720"/>
          <w:tab w:val="num" w:pos="-120"/>
        </w:tabs>
        <w:spacing w:before="0" w:beforeAutospacing="0" w:after="0" w:afterAutospacing="0"/>
        <w:ind w:left="120" w:hanging="240"/>
        <w:rPr>
          <w:rStyle w:val="Accentuation"/>
          <w:rFonts w:asciiTheme="minorHAnsi" w:hAnsiTheme="minorHAnsi" w:cs="Arial"/>
          <w:i w:val="0"/>
          <w:iCs w:val="0"/>
          <w:color w:val="1F497D" w:themeColor="text2"/>
          <w:sz w:val="20"/>
          <w:szCs w:val="20"/>
        </w:rPr>
      </w:pPr>
      <w:r>
        <w:rPr>
          <w:rStyle w:val="Accentuation"/>
          <w:rFonts w:asciiTheme="minorHAnsi" w:hAnsiTheme="minorHAnsi"/>
          <w:i w:val="0"/>
          <w:color w:val="1F497D" w:themeColor="text2"/>
          <w:sz w:val="20"/>
          <w:szCs w:val="20"/>
        </w:rPr>
        <w:t xml:space="preserve">Formée aux méthodes de thérapie brève du Dialogue Intérieur créée par Hal et </w:t>
      </w:r>
      <w:proofErr w:type="spellStart"/>
      <w:r>
        <w:rPr>
          <w:rStyle w:val="Accentuation"/>
          <w:rFonts w:asciiTheme="minorHAnsi" w:hAnsiTheme="minorHAnsi"/>
          <w:i w:val="0"/>
          <w:color w:val="1F497D" w:themeColor="text2"/>
          <w:sz w:val="20"/>
          <w:szCs w:val="20"/>
        </w:rPr>
        <w:t>Sidra</w:t>
      </w:r>
      <w:proofErr w:type="spellEnd"/>
      <w:r>
        <w:rPr>
          <w:rStyle w:val="Accentuation"/>
          <w:rFonts w:asciiTheme="minorHAnsi" w:hAnsiTheme="minorHAnsi"/>
          <w:i w:val="0"/>
          <w:color w:val="1F497D" w:themeColor="text2"/>
          <w:sz w:val="20"/>
          <w:szCs w:val="20"/>
        </w:rPr>
        <w:t xml:space="preserve"> Stone et à l'EFT (</w:t>
      </w:r>
      <w:proofErr w:type="spellStart"/>
      <w:r>
        <w:rPr>
          <w:rStyle w:val="Accentuation"/>
          <w:rFonts w:asciiTheme="minorHAnsi" w:hAnsiTheme="minorHAnsi"/>
          <w:i w:val="0"/>
          <w:color w:val="1F497D" w:themeColor="text2"/>
          <w:sz w:val="20"/>
          <w:szCs w:val="20"/>
        </w:rPr>
        <w:t>Emotional</w:t>
      </w:r>
      <w:proofErr w:type="spellEnd"/>
      <w:r>
        <w:rPr>
          <w:rStyle w:val="Accentuation"/>
          <w:rFonts w:asciiTheme="minorHAnsi" w:hAnsiTheme="minorHAnsi"/>
          <w:i w:val="0"/>
          <w:color w:val="1F497D" w:themeColor="text2"/>
          <w:sz w:val="20"/>
          <w:szCs w:val="20"/>
        </w:rPr>
        <w:t xml:space="preserve"> </w:t>
      </w:r>
      <w:proofErr w:type="spellStart"/>
      <w:r>
        <w:rPr>
          <w:rStyle w:val="Accentuation"/>
          <w:rFonts w:asciiTheme="minorHAnsi" w:hAnsiTheme="minorHAnsi"/>
          <w:i w:val="0"/>
          <w:color w:val="1F497D" w:themeColor="text2"/>
          <w:sz w:val="20"/>
          <w:szCs w:val="20"/>
        </w:rPr>
        <w:t>Freedom</w:t>
      </w:r>
      <w:proofErr w:type="spellEnd"/>
      <w:r>
        <w:rPr>
          <w:rStyle w:val="Accentuation"/>
          <w:rFonts w:asciiTheme="minorHAnsi" w:hAnsiTheme="minorHAnsi"/>
          <w:i w:val="0"/>
          <w:color w:val="1F497D" w:themeColor="text2"/>
          <w:sz w:val="20"/>
          <w:szCs w:val="20"/>
        </w:rPr>
        <w:t xml:space="preserve"> Technique) en France auprès de Jean-Michel </w:t>
      </w:r>
      <w:proofErr w:type="spellStart"/>
      <w:r>
        <w:rPr>
          <w:rStyle w:val="Accentuation"/>
          <w:rFonts w:asciiTheme="minorHAnsi" w:hAnsiTheme="minorHAnsi"/>
          <w:i w:val="0"/>
          <w:color w:val="1F497D" w:themeColor="text2"/>
          <w:sz w:val="20"/>
          <w:szCs w:val="20"/>
        </w:rPr>
        <w:t>Gurret</w:t>
      </w:r>
      <w:proofErr w:type="spellEnd"/>
      <w:r w:rsidR="00C82196">
        <w:rPr>
          <w:rStyle w:val="Accentuation"/>
          <w:rFonts w:asciiTheme="minorHAnsi" w:hAnsiTheme="minorHAnsi"/>
          <w:i w:val="0"/>
          <w:color w:val="1F497D" w:themeColor="text2"/>
          <w:sz w:val="20"/>
          <w:szCs w:val="20"/>
        </w:rPr>
        <w:t>.</w:t>
      </w:r>
    </w:p>
    <w:p w:rsidR="00C82196" w:rsidRPr="00684F86" w:rsidRDefault="00684F86" w:rsidP="00684F86">
      <w:pPr>
        <w:pStyle w:val="NormalWeb"/>
        <w:numPr>
          <w:ilvl w:val="0"/>
          <w:numId w:val="6"/>
        </w:numPr>
        <w:shd w:val="clear" w:color="auto" w:fill="FFFFFF"/>
        <w:tabs>
          <w:tab w:val="clear" w:pos="720"/>
          <w:tab w:val="num" w:pos="-120"/>
        </w:tabs>
        <w:spacing w:before="0" w:beforeAutospacing="0" w:after="0" w:afterAutospacing="0"/>
        <w:ind w:left="120" w:hanging="240"/>
        <w:rPr>
          <w:rFonts w:asciiTheme="minorHAnsi" w:hAnsiTheme="minorHAnsi" w:cs="Arial"/>
          <w:color w:val="1F497D" w:themeColor="text2"/>
          <w:sz w:val="20"/>
          <w:szCs w:val="20"/>
        </w:rPr>
        <w:sectPr w:rsidR="00C82196" w:rsidRPr="00684F86" w:rsidSect="00761A78">
          <w:type w:val="continuous"/>
          <w:pgSz w:w="11906" w:h="16838"/>
          <w:pgMar w:top="720" w:right="866" w:bottom="1417" w:left="1417" w:header="708" w:footer="423" w:gutter="0"/>
          <w:cols w:num="2" w:space="708"/>
          <w:docGrid w:linePitch="360"/>
        </w:sectPr>
      </w:pPr>
      <w:r>
        <w:rPr>
          <w:rStyle w:val="Accentuation"/>
          <w:rFonts w:asciiTheme="minorHAnsi" w:hAnsiTheme="minorHAnsi" w:cs="Arial"/>
          <w:i w:val="0"/>
          <w:iCs w:val="0"/>
          <w:color w:val="1F497D" w:themeColor="text2"/>
          <w:sz w:val="20"/>
          <w:szCs w:val="20"/>
        </w:rPr>
        <w:t xml:space="preserve"> </w:t>
      </w:r>
      <w:hyperlink r:id="rId17" w:history="1">
        <w:proofErr w:type="spellStart"/>
        <w:r w:rsidR="008D5A33" w:rsidRPr="00684F86">
          <w:rPr>
            <w:rStyle w:val="Lienhypertexte"/>
            <w:rFonts w:asciiTheme="minorHAnsi" w:hAnsiTheme="minorHAnsi"/>
            <w:sz w:val="20"/>
            <w:szCs w:val="20"/>
            <w:lang w:val="en-US"/>
          </w:rPr>
          <w:t>Descriptif</w:t>
        </w:r>
        <w:proofErr w:type="spellEnd"/>
        <w:r w:rsidR="008D5A33" w:rsidRPr="00684F86">
          <w:rPr>
            <w:rStyle w:val="Lienhypertexte"/>
            <w:rFonts w:asciiTheme="minorHAnsi" w:hAnsiTheme="minorHAnsi"/>
            <w:sz w:val="20"/>
            <w:szCs w:val="20"/>
            <w:lang w:val="en-US"/>
          </w:rPr>
          <w:t xml:space="preserve"> stage</w:t>
        </w:r>
      </w:hyperlink>
      <w:r>
        <w:rPr>
          <w:rStyle w:val="Accentuation"/>
          <w:rFonts w:asciiTheme="minorHAnsi" w:hAnsiTheme="minorHAnsi"/>
          <w:i w:val="0"/>
          <w:color w:val="1F497D" w:themeColor="text2"/>
          <w:sz w:val="20"/>
          <w:szCs w:val="20"/>
          <w:lang w:val="en-US"/>
        </w:rPr>
        <w:t xml:space="preserve">    </w:t>
      </w:r>
      <w:hyperlink r:id="rId18" w:history="1">
        <w:r w:rsidRPr="000B264B">
          <w:rPr>
            <w:rStyle w:val="Lienhypertexte"/>
            <w:rFonts w:asciiTheme="minorHAnsi" w:hAnsiTheme="minorHAnsi"/>
            <w:sz w:val="20"/>
            <w:szCs w:val="20"/>
          </w:rPr>
          <w:t xml:space="preserve">Inscription </w:t>
        </w:r>
      </w:hyperlink>
    </w:p>
    <w:p w:rsidR="001C5870" w:rsidRPr="008D5A33" w:rsidRDefault="001C5870" w:rsidP="00C82196">
      <w:pPr>
        <w:spacing w:after="0" w:line="240" w:lineRule="auto"/>
        <w:jc w:val="center"/>
        <w:rPr>
          <w:rFonts w:eastAsia="Times New Roman" w:cs="Arial"/>
          <w:b/>
          <w:bCs/>
          <w:color w:val="1F497D" w:themeColor="text2"/>
          <w:sz w:val="20"/>
          <w:szCs w:val="20"/>
          <w:lang w:val="en-US" w:eastAsia="fr-FR"/>
        </w:rPr>
      </w:pPr>
    </w:p>
    <w:p w:rsidR="00064C83" w:rsidRPr="00416E16" w:rsidRDefault="000D00DD" w:rsidP="001C5870">
      <w:pPr>
        <w:spacing w:after="0" w:line="240" w:lineRule="auto"/>
        <w:rPr>
          <w:rFonts w:eastAsia="Times New Roman" w:cs="Arial"/>
          <w:b/>
          <w:bCs/>
          <w:color w:val="1F497D" w:themeColor="text2"/>
          <w:sz w:val="20"/>
          <w:szCs w:val="20"/>
          <w:lang w:eastAsia="fr-FR"/>
        </w:rPr>
      </w:pPr>
      <w:r w:rsidRPr="00416E16">
        <w:rPr>
          <w:rFonts w:eastAsia="Times New Roman" w:cs="Arial"/>
          <w:b/>
          <w:bCs/>
          <w:color w:val="1F497D" w:themeColor="text2"/>
          <w:sz w:val="20"/>
          <w:szCs w:val="20"/>
          <w:lang w:eastAsia="fr-FR"/>
        </w:rPr>
        <w:t xml:space="preserve">Accompagnement </w:t>
      </w:r>
      <w:r w:rsidR="001B46F6">
        <w:rPr>
          <w:rFonts w:eastAsia="Times New Roman" w:cs="Arial"/>
          <w:b/>
          <w:bCs/>
          <w:color w:val="1F497D" w:themeColor="text2"/>
          <w:sz w:val="20"/>
          <w:szCs w:val="20"/>
          <w:lang w:eastAsia="fr-FR"/>
        </w:rPr>
        <w:t>A</w:t>
      </w:r>
      <w:r w:rsidRPr="00416E16">
        <w:rPr>
          <w:rFonts w:eastAsia="Times New Roman" w:cs="Arial"/>
          <w:b/>
          <w:bCs/>
          <w:color w:val="1F497D" w:themeColor="text2"/>
          <w:sz w:val="20"/>
          <w:szCs w:val="20"/>
          <w:lang w:eastAsia="fr-FR"/>
        </w:rPr>
        <w:t xml:space="preserve">dultes </w:t>
      </w:r>
      <w:r w:rsidR="001B46F6">
        <w:rPr>
          <w:rFonts w:eastAsia="Times New Roman" w:cs="Arial"/>
          <w:b/>
          <w:bCs/>
          <w:color w:val="1F497D" w:themeColor="text2"/>
          <w:sz w:val="20"/>
          <w:szCs w:val="20"/>
          <w:lang w:eastAsia="fr-FR"/>
        </w:rPr>
        <w:t>- A</w:t>
      </w:r>
      <w:r w:rsidRPr="00416E16">
        <w:rPr>
          <w:rFonts w:eastAsia="Times New Roman" w:cs="Arial"/>
          <w:b/>
          <w:bCs/>
          <w:color w:val="1F497D" w:themeColor="text2"/>
          <w:sz w:val="20"/>
          <w:szCs w:val="20"/>
          <w:lang w:eastAsia="fr-FR"/>
        </w:rPr>
        <w:t xml:space="preserve">dolescents </w:t>
      </w:r>
      <w:r w:rsidR="001B46F6">
        <w:rPr>
          <w:rFonts w:eastAsia="Times New Roman" w:cs="Arial"/>
          <w:b/>
          <w:bCs/>
          <w:color w:val="1F497D" w:themeColor="text2"/>
          <w:sz w:val="20"/>
          <w:szCs w:val="20"/>
          <w:lang w:eastAsia="fr-FR"/>
        </w:rPr>
        <w:t>- Entreprises</w:t>
      </w:r>
    </w:p>
    <w:p w:rsidR="00416E16" w:rsidRDefault="00064C83" w:rsidP="001C5870">
      <w:pPr>
        <w:pStyle w:val="NormalWeb"/>
        <w:shd w:val="clear" w:color="auto" w:fill="FFFFFF"/>
        <w:spacing w:before="0" w:beforeAutospacing="0" w:after="0" w:afterAutospacing="0"/>
        <w:rPr>
          <w:rFonts w:asciiTheme="minorHAnsi" w:hAnsiTheme="minorHAnsi" w:cs="Arial"/>
          <w:color w:val="1F497D" w:themeColor="text2"/>
          <w:sz w:val="20"/>
          <w:szCs w:val="20"/>
        </w:rPr>
      </w:pPr>
      <w:r w:rsidRPr="00416E16">
        <w:rPr>
          <w:rFonts w:asciiTheme="minorHAnsi" w:hAnsiTheme="minorHAnsi" w:cs="Arial"/>
          <w:color w:val="1F497D" w:themeColor="text2"/>
          <w:sz w:val="20"/>
          <w:szCs w:val="20"/>
        </w:rPr>
        <w:t>Orientation humaniste, Carl R. Rogers</w:t>
      </w:r>
    </w:p>
    <w:p w:rsidR="00C82196" w:rsidRPr="00C82196" w:rsidRDefault="000D00DD" w:rsidP="00C82196">
      <w:pPr>
        <w:pStyle w:val="NormalWeb"/>
        <w:numPr>
          <w:ilvl w:val="0"/>
          <w:numId w:val="6"/>
        </w:numPr>
        <w:shd w:val="clear" w:color="auto" w:fill="FFFFFF"/>
        <w:spacing w:before="0" w:beforeAutospacing="0" w:after="0" w:afterAutospacing="0"/>
        <w:rPr>
          <w:rFonts w:asciiTheme="minorHAnsi" w:hAnsiTheme="minorHAnsi" w:cs="Arial"/>
          <w:color w:val="1F497D" w:themeColor="text2"/>
          <w:sz w:val="20"/>
          <w:szCs w:val="20"/>
        </w:rPr>
      </w:pPr>
      <w:r w:rsidRPr="00C82196">
        <w:rPr>
          <w:rFonts w:asciiTheme="minorHAnsi" w:hAnsiTheme="minorHAnsi" w:cs="Arial"/>
          <w:b/>
          <w:bCs/>
          <w:iCs/>
          <w:color w:val="1F497D" w:themeColor="text2"/>
          <w:sz w:val="20"/>
          <w:szCs w:val="20"/>
        </w:rPr>
        <w:t xml:space="preserve">Soutien psychologique </w:t>
      </w:r>
      <w:r w:rsidRPr="00C82196">
        <w:rPr>
          <w:rFonts w:asciiTheme="minorHAnsi" w:hAnsiTheme="minorHAnsi" w:cs="Arial"/>
          <w:b/>
          <w:color w:val="1F497D" w:themeColor="text2"/>
          <w:sz w:val="20"/>
          <w:szCs w:val="20"/>
        </w:rPr>
        <w:t xml:space="preserve">en entretiens individuels ou groupes de paroles </w:t>
      </w:r>
      <w:r w:rsidRPr="00C82196">
        <w:rPr>
          <w:rFonts w:asciiTheme="minorHAnsi" w:hAnsiTheme="minorHAnsi" w:cs="Arial"/>
          <w:b/>
          <w:bCs/>
          <w:iCs/>
          <w:color w:val="1F497D" w:themeColor="text2"/>
          <w:sz w:val="20"/>
          <w:szCs w:val="20"/>
        </w:rPr>
        <w:t>:</w:t>
      </w:r>
    </w:p>
    <w:p w:rsidR="00C82196" w:rsidRPr="00C82196" w:rsidRDefault="00C82196" w:rsidP="00C82196">
      <w:pPr>
        <w:pStyle w:val="NormalWeb"/>
        <w:shd w:val="clear" w:color="auto" w:fill="FFFFFF"/>
        <w:spacing w:before="0" w:beforeAutospacing="0" w:after="0" w:afterAutospacing="0"/>
        <w:ind w:left="1416"/>
        <w:rPr>
          <w:rFonts w:asciiTheme="minorHAnsi" w:hAnsiTheme="minorHAnsi" w:cs="Arial"/>
          <w:color w:val="1F497D" w:themeColor="text2"/>
          <w:sz w:val="20"/>
          <w:szCs w:val="20"/>
        </w:rPr>
      </w:pPr>
      <w:r>
        <w:rPr>
          <w:rFonts w:asciiTheme="minorHAnsi" w:hAnsiTheme="minorHAnsi" w:cs="Arial"/>
          <w:bCs/>
          <w:iCs/>
          <w:color w:val="1F497D" w:themeColor="text2"/>
          <w:sz w:val="20"/>
          <w:szCs w:val="20"/>
        </w:rPr>
        <w:t xml:space="preserve">- </w:t>
      </w:r>
      <w:r w:rsidR="000D00DD" w:rsidRPr="00C82196">
        <w:rPr>
          <w:rFonts w:asciiTheme="minorHAnsi" w:hAnsiTheme="minorHAnsi" w:cs="Arial"/>
          <w:bCs/>
          <w:iCs/>
          <w:color w:val="1F497D" w:themeColor="text2"/>
          <w:sz w:val="20"/>
          <w:szCs w:val="20"/>
        </w:rPr>
        <w:t>mal-être, rupture professionnelle, personnelle</w:t>
      </w:r>
    </w:p>
    <w:p w:rsidR="00C82196" w:rsidRPr="00C82196" w:rsidRDefault="00C82196" w:rsidP="00C82196">
      <w:pPr>
        <w:pStyle w:val="NormalWeb"/>
        <w:shd w:val="clear" w:color="auto" w:fill="FFFFFF"/>
        <w:spacing w:before="0" w:beforeAutospacing="0" w:after="0" w:afterAutospacing="0"/>
        <w:ind w:left="720" w:firstLine="696"/>
        <w:rPr>
          <w:rFonts w:asciiTheme="minorHAnsi" w:hAnsiTheme="minorHAnsi" w:cs="Arial"/>
          <w:color w:val="1F497D" w:themeColor="text2"/>
          <w:sz w:val="20"/>
          <w:szCs w:val="20"/>
        </w:rPr>
      </w:pPr>
      <w:r>
        <w:rPr>
          <w:rFonts w:asciiTheme="minorHAnsi" w:hAnsiTheme="minorHAnsi" w:cs="Arial"/>
          <w:bCs/>
          <w:iCs/>
          <w:color w:val="1F497D" w:themeColor="text2"/>
          <w:sz w:val="20"/>
          <w:szCs w:val="20"/>
        </w:rPr>
        <w:t xml:space="preserve">- </w:t>
      </w:r>
      <w:r w:rsidR="000D00DD" w:rsidRPr="00C82196">
        <w:rPr>
          <w:rFonts w:asciiTheme="minorHAnsi" w:hAnsiTheme="minorHAnsi" w:cs="Arial"/>
          <w:bCs/>
          <w:iCs/>
          <w:color w:val="1F497D" w:themeColor="text2"/>
          <w:sz w:val="20"/>
          <w:szCs w:val="20"/>
        </w:rPr>
        <w:t>Souffrance au travail</w:t>
      </w:r>
    </w:p>
    <w:p w:rsidR="00C82196" w:rsidRPr="00C82196" w:rsidRDefault="000D00DD" w:rsidP="00C82196">
      <w:pPr>
        <w:pStyle w:val="NormalWeb"/>
        <w:numPr>
          <w:ilvl w:val="0"/>
          <w:numId w:val="6"/>
        </w:numPr>
        <w:shd w:val="clear" w:color="auto" w:fill="FFFFFF"/>
        <w:spacing w:before="0" w:beforeAutospacing="0" w:after="0" w:afterAutospacing="0"/>
        <w:rPr>
          <w:rFonts w:asciiTheme="minorHAnsi" w:hAnsiTheme="minorHAnsi" w:cs="Arial"/>
          <w:color w:val="1F497D" w:themeColor="text2"/>
          <w:sz w:val="20"/>
          <w:szCs w:val="20"/>
        </w:rPr>
      </w:pPr>
      <w:r w:rsidRPr="00C82196">
        <w:rPr>
          <w:rFonts w:asciiTheme="minorHAnsi" w:hAnsiTheme="minorHAnsi" w:cs="Arial"/>
          <w:b/>
          <w:bCs/>
          <w:iCs/>
          <w:color w:val="1F497D" w:themeColor="text2"/>
          <w:sz w:val="20"/>
          <w:szCs w:val="20"/>
        </w:rPr>
        <w:t>Animation de formation</w:t>
      </w:r>
      <w:r w:rsidR="00C82196" w:rsidRPr="00C82196">
        <w:rPr>
          <w:rFonts w:asciiTheme="minorHAnsi" w:hAnsiTheme="minorHAnsi" w:cs="Arial"/>
          <w:b/>
          <w:bCs/>
          <w:iCs/>
          <w:color w:val="1F497D" w:themeColor="text2"/>
          <w:sz w:val="20"/>
          <w:szCs w:val="20"/>
        </w:rPr>
        <w:t xml:space="preserve"> </w:t>
      </w:r>
      <w:r w:rsidRPr="00C82196">
        <w:rPr>
          <w:rFonts w:asciiTheme="minorHAnsi" w:hAnsiTheme="minorHAnsi" w:cs="Arial"/>
          <w:bCs/>
          <w:iCs/>
          <w:color w:val="1F497D" w:themeColor="text2"/>
          <w:sz w:val="20"/>
          <w:szCs w:val="20"/>
        </w:rPr>
        <w:t>:</w:t>
      </w:r>
    </w:p>
    <w:p w:rsidR="00C82196" w:rsidRPr="00C82196" w:rsidRDefault="00C82196" w:rsidP="00C82196">
      <w:pPr>
        <w:pStyle w:val="NormalWeb"/>
        <w:shd w:val="clear" w:color="auto" w:fill="FFFFFF"/>
        <w:spacing w:before="0" w:beforeAutospacing="0" w:after="0" w:afterAutospacing="0"/>
        <w:ind w:left="1440"/>
        <w:rPr>
          <w:rFonts w:asciiTheme="minorHAnsi" w:hAnsiTheme="minorHAnsi" w:cs="Arial"/>
          <w:color w:val="1F497D" w:themeColor="text2"/>
          <w:sz w:val="20"/>
          <w:szCs w:val="20"/>
        </w:rPr>
      </w:pPr>
      <w:r>
        <w:rPr>
          <w:rFonts w:asciiTheme="minorHAnsi" w:hAnsiTheme="minorHAnsi" w:cs="Arial"/>
          <w:b/>
          <w:bCs/>
          <w:iCs/>
          <w:color w:val="1F497D" w:themeColor="text2"/>
          <w:sz w:val="20"/>
          <w:szCs w:val="20"/>
        </w:rPr>
        <w:t xml:space="preserve">- </w:t>
      </w:r>
      <w:r w:rsidR="000D00DD" w:rsidRPr="00C82196">
        <w:rPr>
          <w:rFonts w:asciiTheme="minorHAnsi" w:hAnsiTheme="minorHAnsi" w:cs="Arial"/>
          <w:bCs/>
          <w:iCs/>
          <w:color w:val="1F497D" w:themeColor="text2"/>
          <w:sz w:val="20"/>
          <w:szCs w:val="20"/>
        </w:rPr>
        <w:t>confiance en soi, gestion des émotions...</w:t>
      </w:r>
    </w:p>
    <w:p w:rsidR="00C82196" w:rsidRPr="00C82196" w:rsidRDefault="00C82196" w:rsidP="00C82196">
      <w:pPr>
        <w:pStyle w:val="NormalWeb"/>
        <w:shd w:val="clear" w:color="auto" w:fill="FFFFFF"/>
        <w:spacing w:before="0" w:beforeAutospacing="0" w:after="0" w:afterAutospacing="0"/>
        <w:ind w:left="720" w:firstLine="696"/>
        <w:rPr>
          <w:rFonts w:asciiTheme="minorHAnsi" w:hAnsiTheme="minorHAnsi" w:cs="Arial"/>
          <w:color w:val="1F497D" w:themeColor="text2"/>
          <w:sz w:val="20"/>
          <w:szCs w:val="20"/>
        </w:rPr>
      </w:pPr>
      <w:r>
        <w:rPr>
          <w:rFonts w:asciiTheme="minorHAnsi" w:hAnsiTheme="minorHAnsi" w:cs="Arial"/>
          <w:bCs/>
          <w:iCs/>
          <w:color w:val="1F497D" w:themeColor="text2"/>
          <w:sz w:val="20"/>
          <w:szCs w:val="20"/>
        </w:rPr>
        <w:t xml:space="preserve">- </w:t>
      </w:r>
      <w:r w:rsidR="000D00DD" w:rsidRPr="00C82196">
        <w:rPr>
          <w:rFonts w:asciiTheme="minorHAnsi" w:hAnsiTheme="minorHAnsi" w:cs="Arial"/>
          <w:bCs/>
          <w:iCs/>
          <w:color w:val="1F497D" w:themeColor="text2"/>
          <w:sz w:val="20"/>
          <w:szCs w:val="20"/>
        </w:rPr>
        <w:t>Développement Personnel</w:t>
      </w:r>
    </w:p>
    <w:p w:rsidR="00064C83" w:rsidRPr="00C82196" w:rsidRDefault="000D00DD" w:rsidP="00C82196">
      <w:pPr>
        <w:pStyle w:val="NormalWeb"/>
        <w:numPr>
          <w:ilvl w:val="0"/>
          <w:numId w:val="6"/>
        </w:numPr>
        <w:shd w:val="clear" w:color="auto" w:fill="FFFFFF"/>
        <w:spacing w:before="0" w:beforeAutospacing="0" w:after="0" w:afterAutospacing="0"/>
        <w:rPr>
          <w:rFonts w:asciiTheme="minorHAnsi" w:hAnsiTheme="minorHAnsi" w:cs="Arial"/>
          <w:b/>
          <w:color w:val="1F497D" w:themeColor="text2"/>
          <w:sz w:val="20"/>
          <w:szCs w:val="20"/>
        </w:rPr>
      </w:pPr>
      <w:r w:rsidRPr="00C82196">
        <w:rPr>
          <w:rFonts w:asciiTheme="minorHAnsi" w:hAnsiTheme="minorHAnsi" w:cs="Arial"/>
          <w:b/>
          <w:bCs/>
          <w:iCs/>
          <w:color w:val="1F497D" w:themeColor="text2"/>
          <w:sz w:val="20"/>
          <w:szCs w:val="20"/>
        </w:rPr>
        <w:t>Prestations sur mesure pour les individuels ou les entreprises</w:t>
      </w:r>
    </w:p>
    <w:p w:rsidR="00A3735A" w:rsidRPr="00C82196" w:rsidRDefault="001B46F6" w:rsidP="00C82196">
      <w:pPr>
        <w:numPr>
          <w:ilvl w:val="0"/>
          <w:numId w:val="4"/>
        </w:numPr>
        <w:shd w:val="clear" w:color="auto" w:fill="FFFFFF"/>
        <w:spacing w:after="0" w:line="240" w:lineRule="auto"/>
        <w:rPr>
          <w:rFonts w:eastAsia="Times New Roman" w:cs="Arial"/>
          <w:b/>
          <w:color w:val="1F497D" w:themeColor="text2"/>
          <w:sz w:val="20"/>
          <w:szCs w:val="20"/>
          <w:lang w:eastAsia="fr-FR"/>
        </w:rPr>
      </w:pPr>
      <w:r w:rsidRPr="000D00DD">
        <w:rPr>
          <w:rFonts w:eastAsia="Times New Roman" w:cs="Arial"/>
          <w:b/>
          <w:color w:val="1F497D" w:themeColor="text2"/>
          <w:sz w:val="20"/>
          <w:szCs w:val="20"/>
          <w:lang w:eastAsia="fr-FR"/>
        </w:rPr>
        <w:t>Animation de sessions de formation</w:t>
      </w:r>
    </w:p>
    <w:sectPr w:rsidR="00A3735A" w:rsidRPr="00C82196" w:rsidSect="001B46F6">
      <w:type w:val="continuous"/>
      <w:pgSz w:w="11906" w:h="16838"/>
      <w:pgMar w:top="720" w:right="866" w:bottom="1417" w:left="1417" w:header="708" w:footer="42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E2D24" w:rsidRDefault="00DE2D24" w:rsidP="00860242">
      <w:pPr>
        <w:spacing w:after="0" w:line="240" w:lineRule="auto"/>
      </w:pPr>
      <w:r>
        <w:separator/>
      </w:r>
    </w:p>
  </w:endnote>
  <w:endnote w:type="continuationSeparator" w:id="0">
    <w:p w:rsidR="00DE2D24" w:rsidRDefault="00DE2D24" w:rsidP="0086024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HelveticaNeue-Roman">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2D24" w:rsidRDefault="00DE2D24" w:rsidP="00D41C2F">
    <w:pPr>
      <w:pStyle w:val="Pieddepage"/>
      <w:ind w:right="360"/>
      <w:jc w:val="center"/>
      <w:rPr>
        <w:rFonts w:ascii="Helvetica" w:hAnsi="Helvetica"/>
        <w:color w:val="808080"/>
        <w:sz w:val="16"/>
        <w:szCs w:val="16"/>
      </w:rPr>
    </w:pPr>
    <w:r>
      <w:rPr>
        <w:rFonts w:ascii="Helvetica" w:hAnsi="Helvetica"/>
        <w:noProof/>
        <w:color w:val="808080"/>
        <w:sz w:val="16"/>
        <w:szCs w:val="16"/>
      </w:rPr>
      <w:t>S</w:t>
    </w:r>
    <w:r>
      <w:rPr>
        <w:rFonts w:ascii="Helvetica" w:hAnsi="Helvetica"/>
        <w:color w:val="808080"/>
        <w:sz w:val="16"/>
        <w:szCs w:val="16"/>
      </w:rPr>
      <w:t>ARL KHEPRI DEVELOPPEMENT au capital de 10 000 €</w:t>
    </w:r>
  </w:p>
  <w:p w:rsidR="00DE2D24" w:rsidRPr="00D41C2F" w:rsidRDefault="00DE2D24" w:rsidP="00D41C2F">
    <w:pPr>
      <w:autoSpaceDE w:val="0"/>
      <w:autoSpaceDN w:val="0"/>
      <w:adjustRightInd w:val="0"/>
      <w:spacing w:line="360" w:lineRule="auto"/>
      <w:jc w:val="center"/>
      <w:rPr>
        <w:rFonts w:ascii="HelveticaNeue-Roman" w:hAnsi="HelveticaNeue-Roman" w:cs="HelveticaNeue-Roman"/>
        <w:color w:val="808080"/>
        <w:sz w:val="16"/>
        <w:szCs w:val="16"/>
      </w:rPr>
    </w:pPr>
    <w:r>
      <w:rPr>
        <w:rFonts w:ascii="HelveticaNeue-Roman" w:hAnsi="HelveticaNeue-Roman" w:cs="HelveticaNeue-Roman"/>
        <w:color w:val="808080"/>
        <w:sz w:val="16"/>
        <w:szCs w:val="16"/>
      </w:rPr>
      <w:t xml:space="preserve">129 Bd Pasteur -  94360 BRY SUR MARNE - Tél. :+33 (0)01 47 06 32 54 - Fax : +33 (0)9 57 74 32 54 </w:t>
    </w:r>
    <w:r>
      <w:rPr>
        <w:rFonts w:ascii="HelveticaNeue-Roman" w:hAnsi="HelveticaNeue-Roman" w:cs="HelveticaNeue-Roman"/>
        <w:color w:val="808080"/>
        <w:sz w:val="16"/>
        <w:szCs w:val="16"/>
      </w:rPr>
      <w:br/>
    </w:r>
    <w:r>
      <w:rPr>
        <w:rFonts w:ascii="Helvetica" w:hAnsi="Helvetica"/>
        <w:color w:val="808080"/>
        <w:sz w:val="16"/>
        <w:szCs w:val="16"/>
      </w:rPr>
      <w:t xml:space="preserve">RCS Créteil 429 259 567 00015  – APE </w:t>
    </w:r>
    <w:smartTag w:uri="urn:schemas-microsoft-com:office:smarttags" w:element="metricconverter">
      <w:smartTagPr>
        <w:attr w:name="ProductID" w:val="741 G"/>
      </w:smartTagPr>
      <w:r>
        <w:rPr>
          <w:rFonts w:ascii="Helvetica" w:hAnsi="Helvetica"/>
          <w:color w:val="808080"/>
          <w:sz w:val="16"/>
          <w:szCs w:val="16"/>
        </w:rPr>
        <w:t>741 G</w:t>
      </w:r>
    </w:smartTag>
    <w:r>
      <w:rPr>
        <w:rFonts w:ascii="Helvetica" w:hAnsi="Helvetica"/>
        <w:color w:val="808080"/>
        <w:sz w:val="16"/>
        <w:szCs w:val="16"/>
      </w:rPr>
      <w:t xml:space="preserve"> – N° TVA FR 20429259567 – N° Formateur 11 94 07867 94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E2D24" w:rsidRDefault="00DE2D24" w:rsidP="00860242">
      <w:pPr>
        <w:spacing w:after="0" w:line="240" w:lineRule="auto"/>
      </w:pPr>
      <w:r>
        <w:separator/>
      </w:r>
    </w:p>
  </w:footnote>
  <w:footnote w:type="continuationSeparator" w:id="0">
    <w:p w:rsidR="00DE2D24" w:rsidRDefault="00DE2D24" w:rsidP="0086024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2D24" w:rsidRDefault="00DE2D24" w:rsidP="00A664DB">
    <w:pPr>
      <w:spacing w:after="0" w:line="240" w:lineRule="auto"/>
      <w:jc w:val="center"/>
      <w:rPr>
        <w:b/>
        <w:color w:val="1F497D" w:themeColor="text2"/>
        <w:sz w:val="28"/>
        <w:szCs w:val="28"/>
      </w:rPr>
    </w:pPr>
    <w:r w:rsidRPr="00860242">
      <w:rPr>
        <w:noProof/>
        <w:lang w:eastAsia="fr-FR"/>
      </w:rPr>
      <w:drawing>
        <wp:anchor distT="0" distB="0" distL="114300" distR="114300" simplePos="0" relativeHeight="251658240" behindDoc="0" locked="0" layoutInCell="1" allowOverlap="1">
          <wp:simplePos x="0" y="0"/>
          <wp:positionH relativeFrom="column">
            <wp:posOffset>-175895</wp:posOffset>
          </wp:positionH>
          <wp:positionV relativeFrom="paragraph">
            <wp:posOffset>-161290</wp:posOffset>
          </wp:positionV>
          <wp:extent cx="1228725" cy="1025525"/>
          <wp:effectExtent l="19050" t="0" r="9525" b="0"/>
          <wp:wrapSquare wrapText="bothSides"/>
          <wp:docPr id="2" name="Image 1" descr="C:\Users\evelyne\Documents\KHEPRI Developpement\Installation 2013\googlesite\logokhepri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velyne\Documents\KHEPRI Developpement\Installation 2013\googlesite\logokhepri2.jpg"/>
                  <pic:cNvPicPr>
                    <a:picLocks noChangeAspect="1" noChangeArrowheads="1"/>
                  </pic:cNvPicPr>
                </pic:nvPicPr>
                <pic:blipFill>
                  <a:blip r:embed="rId1"/>
                  <a:srcRect/>
                  <a:stretch>
                    <a:fillRect/>
                  </a:stretch>
                </pic:blipFill>
                <pic:spPr bwMode="auto">
                  <a:xfrm>
                    <a:off x="0" y="0"/>
                    <a:ext cx="1228725" cy="1025525"/>
                  </a:xfrm>
                  <a:prstGeom prst="rect">
                    <a:avLst/>
                  </a:prstGeom>
                  <a:noFill/>
                  <a:ln w="9525">
                    <a:noFill/>
                    <a:miter lim="800000"/>
                    <a:headEnd/>
                    <a:tailEnd/>
                  </a:ln>
                </pic:spPr>
              </pic:pic>
            </a:graphicData>
          </a:graphic>
        </wp:anchor>
      </w:drawing>
    </w:r>
    <w:r>
      <w:rPr>
        <w:b/>
        <w:color w:val="1F497D" w:themeColor="text2"/>
        <w:sz w:val="28"/>
        <w:szCs w:val="28"/>
      </w:rPr>
      <w:t xml:space="preserve">                          </w:t>
    </w:r>
    <w:r>
      <w:rPr>
        <w:b/>
        <w:i/>
        <w:color w:val="1F497D" w:themeColor="text2"/>
        <w:sz w:val="28"/>
        <w:szCs w:val="28"/>
      </w:rPr>
      <w:t>L</w:t>
    </w:r>
    <w:r w:rsidRPr="00DD42A6">
      <w:rPr>
        <w:b/>
        <w:i/>
        <w:color w:val="1F497D" w:themeColor="text2"/>
        <w:sz w:val="28"/>
        <w:szCs w:val="28"/>
      </w:rPr>
      <w:t>a retraite</w:t>
    </w:r>
    <w:r>
      <w:rPr>
        <w:b/>
        <w:i/>
        <w:color w:val="1F497D" w:themeColor="text2"/>
        <w:sz w:val="28"/>
        <w:szCs w:val="28"/>
      </w:rPr>
      <w:t> : J</w:t>
    </w:r>
    <w:r w:rsidRPr="00DD42A6">
      <w:rPr>
        <w:b/>
        <w:i/>
        <w:color w:val="1F497D" w:themeColor="text2"/>
        <w:sz w:val="28"/>
        <w:szCs w:val="28"/>
      </w:rPr>
      <w:t>e m'y prépare</w:t>
    </w:r>
  </w:p>
  <w:p w:rsidR="00DE2D24" w:rsidRPr="008813FC" w:rsidRDefault="00DE2D24" w:rsidP="00A664DB">
    <w:pPr>
      <w:spacing w:after="0" w:line="240" w:lineRule="auto"/>
      <w:jc w:val="center"/>
      <w:rPr>
        <w:color w:val="1F497D" w:themeColor="text2"/>
      </w:rPr>
    </w:pPr>
    <w:r>
      <w:rPr>
        <w:b/>
        <w:i/>
        <w:color w:val="1F497D" w:themeColor="text2"/>
        <w:sz w:val="28"/>
        <w:szCs w:val="28"/>
      </w:rPr>
      <w:t xml:space="preserve">                            </w:t>
    </w:r>
    <w:r w:rsidRPr="008813FC">
      <w:rPr>
        <w:i/>
        <w:color w:val="1F497D" w:themeColor="text2"/>
        <w:sz w:val="28"/>
        <w:szCs w:val="28"/>
      </w:rPr>
      <w:t>ou " Vivre Mieux sa Retraite!"</w:t>
    </w:r>
  </w:p>
  <w:p w:rsidR="00DE2D24" w:rsidRPr="008813FC" w:rsidRDefault="00DE2D24">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94159B"/>
    <w:multiLevelType w:val="multilevel"/>
    <w:tmpl w:val="4232003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C91212D"/>
    <w:multiLevelType w:val="hybridMultilevel"/>
    <w:tmpl w:val="C67C3078"/>
    <w:lvl w:ilvl="0" w:tplc="A4E43DE4">
      <w:start w:val="8"/>
      <w:numFmt w:val="bullet"/>
      <w:lvlText w:val="-"/>
      <w:lvlJc w:val="left"/>
      <w:pPr>
        <w:ind w:left="390" w:hanging="360"/>
      </w:pPr>
      <w:rPr>
        <w:rFonts w:ascii="Calibri" w:eastAsiaTheme="minorHAnsi" w:hAnsi="Calibri" w:cstheme="minorBidi" w:hint="default"/>
        <w:b/>
      </w:rPr>
    </w:lvl>
    <w:lvl w:ilvl="1" w:tplc="040C0003" w:tentative="1">
      <w:start w:val="1"/>
      <w:numFmt w:val="bullet"/>
      <w:lvlText w:val="o"/>
      <w:lvlJc w:val="left"/>
      <w:pPr>
        <w:ind w:left="1110" w:hanging="360"/>
      </w:pPr>
      <w:rPr>
        <w:rFonts w:ascii="Courier New" w:hAnsi="Courier New" w:cs="Courier New" w:hint="default"/>
      </w:rPr>
    </w:lvl>
    <w:lvl w:ilvl="2" w:tplc="040C0005" w:tentative="1">
      <w:start w:val="1"/>
      <w:numFmt w:val="bullet"/>
      <w:lvlText w:val=""/>
      <w:lvlJc w:val="left"/>
      <w:pPr>
        <w:ind w:left="1830" w:hanging="360"/>
      </w:pPr>
      <w:rPr>
        <w:rFonts w:ascii="Wingdings" w:hAnsi="Wingdings" w:hint="default"/>
      </w:rPr>
    </w:lvl>
    <w:lvl w:ilvl="3" w:tplc="040C0001" w:tentative="1">
      <w:start w:val="1"/>
      <w:numFmt w:val="bullet"/>
      <w:lvlText w:val=""/>
      <w:lvlJc w:val="left"/>
      <w:pPr>
        <w:ind w:left="2550" w:hanging="360"/>
      </w:pPr>
      <w:rPr>
        <w:rFonts w:ascii="Symbol" w:hAnsi="Symbol" w:hint="default"/>
      </w:rPr>
    </w:lvl>
    <w:lvl w:ilvl="4" w:tplc="040C0003" w:tentative="1">
      <w:start w:val="1"/>
      <w:numFmt w:val="bullet"/>
      <w:lvlText w:val="o"/>
      <w:lvlJc w:val="left"/>
      <w:pPr>
        <w:ind w:left="3270" w:hanging="360"/>
      </w:pPr>
      <w:rPr>
        <w:rFonts w:ascii="Courier New" w:hAnsi="Courier New" w:cs="Courier New" w:hint="default"/>
      </w:rPr>
    </w:lvl>
    <w:lvl w:ilvl="5" w:tplc="040C0005" w:tentative="1">
      <w:start w:val="1"/>
      <w:numFmt w:val="bullet"/>
      <w:lvlText w:val=""/>
      <w:lvlJc w:val="left"/>
      <w:pPr>
        <w:ind w:left="3990" w:hanging="360"/>
      </w:pPr>
      <w:rPr>
        <w:rFonts w:ascii="Wingdings" w:hAnsi="Wingdings" w:hint="default"/>
      </w:rPr>
    </w:lvl>
    <w:lvl w:ilvl="6" w:tplc="040C0001" w:tentative="1">
      <w:start w:val="1"/>
      <w:numFmt w:val="bullet"/>
      <w:lvlText w:val=""/>
      <w:lvlJc w:val="left"/>
      <w:pPr>
        <w:ind w:left="4710" w:hanging="360"/>
      </w:pPr>
      <w:rPr>
        <w:rFonts w:ascii="Symbol" w:hAnsi="Symbol" w:hint="default"/>
      </w:rPr>
    </w:lvl>
    <w:lvl w:ilvl="7" w:tplc="040C0003" w:tentative="1">
      <w:start w:val="1"/>
      <w:numFmt w:val="bullet"/>
      <w:lvlText w:val="o"/>
      <w:lvlJc w:val="left"/>
      <w:pPr>
        <w:ind w:left="5430" w:hanging="360"/>
      </w:pPr>
      <w:rPr>
        <w:rFonts w:ascii="Courier New" w:hAnsi="Courier New" w:cs="Courier New" w:hint="default"/>
      </w:rPr>
    </w:lvl>
    <w:lvl w:ilvl="8" w:tplc="040C0005" w:tentative="1">
      <w:start w:val="1"/>
      <w:numFmt w:val="bullet"/>
      <w:lvlText w:val=""/>
      <w:lvlJc w:val="left"/>
      <w:pPr>
        <w:ind w:left="6150" w:hanging="360"/>
      </w:pPr>
      <w:rPr>
        <w:rFonts w:ascii="Wingdings" w:hAnsi="Wingdings" w:hint="default"/>
      </w:rPr>
    </w:lvl>
  </w:abstractNum>
  <w:abstractNum w:abstractNumId="2">
    <w:nsid w:val="2174266E"/>
    <w:multiLevelType w:val="multilevel"/>
    <w:tmpl w:val="1D0A4FDE"/>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602056C"/>
    <w:multiLevelType w:val="hybridMultilevel"/>
    <w:tmpl w:val="543CF98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4C627E4B"/>
    <w:multiLevelType w:val="multilevel"/>
    <w:tmpl w:val="98F0A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C8601BF"/>
    <w:multiLevelType w:val="hybridMultilevel"/>
    <w:tmpl w:val="01F2F220"/>
    <w:lvl w:ilvl="0" w:tplc="58FAFAE6">
      <w:start w:val="8"/>
      <w:numFmt w:val="bullet"/>
      <w:lvlText w:val="-"/>
      <w:lvlJc w:val="left"/>
      <w:pPr>
        <w:ind w:left="390" w:hanging="360"/>
      </w:pPr>
      <w:rPr>
        <w:rFonts w:ascii="Calibri" w:eastAsiaTheme="minorHAnsi" w:hAnsi="Calibri" w:cstheme="minorBidi" w:hint="default"/>
      </w:rPr>
    </w:lvl>
    <w:lvl w:ilvl="1" w:tplc="040C0003" w:tentative="1">
      <w:start w:val="1"/>
      <w:numFmt w:val="bullet"/>
      <w:lvlText w:val="o"/>
      <w:lvlJc w:val="left"/>
      <w:pPr>
        <w:ind w:left="1110" w:hanging="360"/>
      </w:pPr>
      <w:rPr>
        <w:rFonts w:ascii="Courier New" w:hAnsi="Courier New" w:cs="Courier New" w:hint="default"/>
      </w:rPr>
    </w:lvl>
    <w:lvl w:ilvl="2" w:tplc="040C0005" w:tentative="1">
      <w:start w:val="1"/>
      <w:numFmt w:val="bullet"/>
      <w:lvlText w:val=""/>
      <w:lvlJc w:val="left"/>
      <w:pPr>
        <w:ind w:left="1830" w:hanging="360"/>
      </w:pPr>
      <w:rPr>
        <w:rFonts w:ascii="Wingdings" w:hAnsi="Wingdings" w:hint="default"/>
      </w:rPr>
    </w:lvl>
    <w:lvl w:ilvl="3" w:tplc="040C0001" w:tentative="1">
      <w:start w:val="1"/>
      <w:numFmt w:val="bullet"/>
      <w:lvlText w:val=""/>
      <w:lvlJc w:val="left"/>
      <w:pPr>
        <w:ind w:left="2550" w:hanging="360"/>
      </w:pPr>
      <w:rPr>
        <w:rFonts w:ascii="Symbol" w:hAnsi="Symbol" w:hint="default"/>
      </w:rPr>
    </w:lvl>
    <w:lvl w:ilvl="4" w:tplc="040C0003" w:tentative="1">
      <w:start w:val="1"/>
      <w:numFmt w:val="bullet"/>
      <w:lvlText w:val="o"/>
      <w:lvlJc w:val="left"/>
      <w:pPr>
        <w:ind w:left="3270" w:hanging="360"/>
      </w:pPr>
      <w:rPr>
        <w:rFonts w:ascii="Courier New" w:hAnsi="Courier New" w:cs="Courier New" w:hint="default"/>
      </w:rPr>
    </w:lvl>
    <w:lvl w:ilvl="5" w:tplc="040C0005" w:tentative="1">
      <w:start w:val="1"/>
      <w:numFmt w:val="bullet"/>
      <w:lvlText w:val=""/>
      <w:lvlJc w:val="left"/>
      <w:pPr>
        <w:ind w:left="3990" w:hanging="360"/>
      </w:pPr>
      <w:rPr>
        <w:rFonts w:ascii="Wingdings" w:hAnsi="Wingdings" w:hint="default"/>
      </w:rPr>
    </w:lvl>
    <w:lvl w:ilvl="6" w:tplc="040C0001" w:tentative="1">
      <w:start w:val="1"/>
      <w:numFmt w:val="bullet"/>
      <w:lvlText w:val=""/>
      <w:lvlJc w:val="left"/>
      <w:pPr>
        <w:ind w:left="4710" w:hanging="360"/>
      </w:pPr>
      <w:rPr>
        <w:rFonts w:ascii="Symbol" w:hAnsi="Symbol" w:hint="default"/>
      </w:rPr>
    </w:lvl>
    <w:lvl w:ilvl="7" w:tplc="040C0003" w:tentative="1">
      <w:start w:val="1"/>
      <w:numFmt w:val="bullet"/>
      <w:lvlText w:val="o"/>
      <w:lvlJc w:val="left"/>
      <w:pPr>
        <w:ind w:left="5430" w:hanging="360"/>
      </w:pPr>
      <w:rPr>
        <w:rFonts w:ascii="Courier New" w:hAnsi="Courier New" w:cs="Courier New" w:hint="default"/>
      </w:rPr>
    </w:lvl>
    <w:lvl w:ilvl="8" w:tplc="040C0005" w:tentative="1">
      <w:start w:val="1"/>
      <w:numFmt w:val="bullet"/>
      <w:lvlText w:val=""/>
      <w:lvlJc w:val="left"/>
      <w:pPr>
        <w:ind w:left="6150" w:hanging="360"/>
      </w:pPr>
      <w:rPr>
        <w:rFonts w:ascii="Wingdings" w:hAnsi="Wingdings" w:hint="default"/>
      </w:rPr>
    </w:lvl>
  </w:abstractNum>
  <w:abstractNum w:abstractNumId="6">
    <w:nsid w:val="52D925D8"/>
    <w:multiLevelType w:val="hybridMultilevel"/>
    <w:tmpl w:val="3B0EF6A6"/>
    <w:lvl w:ilvl="0" w:tplc="8E804D1A">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5B3B1D78"/>
    <w:multiLevelType w:val="multilevel"/>
    <w:tmpl w:val="76D0892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A6F710C"/>
    <w:multiLevelType w:val="hybridMultilevel"/>
    <w:tmpl w:val="B7049F92"/>
    <w:lvl w:ilvl="0" w:tplc="5406CB74">
      <w:numFmt w:val="bullet"/>
      <w:lvlText w:val="-"/>
      <w:lvlJc w:val="left"/>
      <w:pPr>
        <w:ind w:left="750" w:hanging="360"/>
      </w:pPr>
      <w:rPr>
        <w:rFonts w:ascii="Calibri" w:eastAsiaTheme="minorHAnsi" w:hAnsi="Calibri" w:cstheme="minorBidi" w:hint="default"/>
      </w:rPr>
    </w:lvl>
    <w:lvl w:ilvl="1" w:tplc="040C0003" w:tentative="1">
      <w:start w:val="1"/>
      <w:numFmt w:val="bullet"/>
      <w:lvlText w:val="o"/>
      <w:lvlJc w:val="left"/>
      <w:pPr>
        <w:ind w:left="1470" w:hanging="360"/>
      </w:pPr>
      <w:rPr>
        <w:rFonts w:ascii="Courier New" w:hAnsi="Courier New" w:cs="Courier New" w:hint="default"/>
      </w:rPr>
    </w:lvl>
    <w:lvl w:ilvl="2" w:tplc="040C0005" w:tentative="1">
      <w:start w:val="1"/>
      <w:numFmt w:val="bullet"/>
      <w:lvlText w:val=""/>
      <w:lvlJc w:val="left"/>
      <w:pPr>
        <w:ind w:left="2190" w:hanging="360"/>
      </w:pPr>
      <w:rPr>
        <w:rFonts w:ascii="Wingdings" w:hAnsi="Wingdings" w:hint="default"/>
      </w:rPr>
    </w:lvl>
    <w:lvl w:ilvl="3" w:tplc="040C0001" w:tentative="1">
      <w:start w:val="1"/>
      <w:numFmt w:val="bullet"/>
      <w:lvlText w:val=""/>
      <w:lvlJc w:val="left"/>
      <w:pPr>
        <w:ind w:left="2910" w:hanging="360"/>
      </w:pPr>
      <w:rPr>
        <w:rFonts w:ascii="Symbol" w:hAnsi="Symbol" w:hint="default"/>
      </w:rPr>
    </w:lvl>
    <w:lvl w:ilvl="4" w:tplc="040C0003" w:tentative="1">
      <w:start w:val="1"/>
      <w:numFmt w:val="bullet"/>
      <w:lvlText w:val="o"/>
      <w:lvlJc w:val="left"/>
      <w:pPr>
        <w:ind w:left="3630" w:hanging="360"/>
      </w:pPr>
      <w:rPr>
        <w:rFonts w:ascii="Courier New" w:hAnsi="Courier New" w:cs="Courier New" w:hint="default"/>
      </w:rPr>
    </w:lvl>
    <w:lvl w:ilvl="5" w:tplc="040C0005" w:tentative="1">
      <w:start w:val="1"/>
      <w:numFmt w:val="bullet"/>
      <w:lvlText w:val=""/>
      <w:lvlJc w:val="left"/>
      <w:pPr>
        <w:ind w:left="4350" w:hanging="360"/>
      </w:pPr>
      <w:rPr>
        <w:rFonts w:ascii="Wingdings" w:hAnsi="Wingdings" w:hint="default"/>
      </w:rPr>
    </w:lvl>
    <w:lvl w:ilvl="6" w:tplc="040C0001" w:tentative="1">
      <w:start w:val="1"/>
      <w:numFmt w:val="bullet"/>
      <w:lvlText w:val=""/>
      <w:lvlJc w:val="left"/>
      <w:pPr>
        <w:ind w:left="5070" w:hanging="360"/>
      </w:pPr>
      <w:rPr>
        <w:rFonts w:ascii="Symbol" w:hAnsi="Symbol" w:hint="default"/>
      </w:rPr>
    </w:lvl>
    <w:lvl w:ilvl="7" w:tplc="040C0003" w:tentative="1">
      <w:start w:val="1"/>
      <w:numFmt w:val="bullet"/>
      <w:lvlText w:val="o"/>
      <w:lvlJc w:val="left"/>
      <w:pPr>
        <w:ind w:left="5790" w:hanging="360"/>
      </w:pPr>
      <w:rPr>
        <w:rFonts w:ascii="Courier New" w:hAnsi="Courier New" w:cs="Courier New" w:hint="default"/>
      </w:rPr>
    </w:lvl>
    <w:lvl w:ilvl="8" w:tplc="040C0005" w:tentative="1">
      <w:start w:val="1"/>
      <w:numFmt w:val="bullet"/>
      <w:lvlText w:val=""/>
      <w:lvlJc w:val="left"/>
      <w:pPr>
        <w:ind w:left="6510" w:hanging="360"/>
      </w:pPr>
      <w:rPr>
        <w:rFonts w:ascii="Wingdings" w:hAnsi="Wingdings" w:hint="default"/>
      </w:rPr>
    </w:lvl>
  </w:abstractNum>
  <w:abstractNum w:abstractNumId="9">
    <w:nsid w:val="7B5D7B2E"/>
    <w:multiLevelType w:val="hybridMultilevel"/>
    <w:tmpl w:val="3DD8EADA"/>
    <w:lvl w:ilvl="0" w:tplc="3DF8C084">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4"/>
  </w:num>
  <w:num w:numId="4">
    <w:abstractNumId w:val="7"/>
  </w:num>
  <w:num w:numId="5">
    <w:abstractNumId w:val="0"/>
  </w:num>
  <w:num w:numId="6">
    <w:abstractNumId w:val="2"/>
  </w:num>
  <w:num w:numId="7">
    <w:abstractNumId w:val="8"/>
  </w:num>
  <w:num w:numId="8">
    <w:abstractNumId w:val="6"/>
  </w:num>
  <w:num w:numId="9">
    <w:abstractNumId w:val="9"/>
  </w:num>
  <w:num w:numId="1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hdrShapeDefaults>
    <o:shapedefaults v:ext="edit" spidmax="59393"/>
  </w:hdrShapeDefaults>
  <w:footnotePr>
    <w:footnote w:id="-1"/>
    <w:footnote w:id="0"/>
  </w:footnotePr>
  <w:endnotePr>
    <w:endnote w:id="-1"/>
    <w:endnote w:id="0"/>
  </w:endnotePr>
  <w:compat/>
  <w:rsids>
    <w:rsidRoot w:val="00C831CD"/>
    <w:rsid w:val="000109DA"/>
    <w:rsid w:val="000154E3"/>
    <w:rsid w:val="00016057"/>
    <w:rsid w:val="000255BF"/>
    <w:rsid w:val="0003196D"/>
    <w:rsid w:val="00064C83"/>
    <w:rsid w:val="000A643B"/>
    <w:rsid w:val="000B264B"/>
    <w:rsid w:val="000B5118"/>
    <w:rsid w:val="000B598B"/>
    <w:rsid w:val="000B680D"/>
    <w:rsid w:val="000D00DD"/>
    <w:rsid w:val="000D7304"/>
    <w:rsid w:val="000E027D"/>
    <w:rsid w:val="0010054A"/>
    <w:rsid w:val="00100787"/>
    <w:rsid w:val="001603B6"/>
    <w:rsid w:val="00176D2D"/>
    <w:rsid w:val="001B46F6"/>
    <w:rsid w:val="001B62D9"/>
    <w:rsid w:val="001C5870"/>
    <w:rsid w:val="001C6D6C"/>
    <w:rsid w:val="0020715D"/>
    <w:rsid w:val="002154BB"/>
    <w:rsid w:val="002A1D5B"/>
    <w:rsid w:val="002D2E6B"/>
    <w:rsid w:val="003024BD"/>
    <w:rsid w:val="00305333"/>
    <w:rsid w:val="00332490"/>
    <w:rsid w:val="00336A59"/>
    <w:rsid w:val="0035639E"/>
    <w:rsid w:val="003603CD"/>
    <w:rsid w:val="00367581"/>
    <w:rsid w:val="003F01A0"/>
    <w:rsid w:val="00416E16"/>
    <w:rsid w:val="00434902"/>
    <w:rsid w:val="00442A6F"/>
    <w:rsid w:val="0046706F"/>
    <w:rsid w:val="004C7093"/>
    <w:rsid w:val="004E6EB5"/>
    <w:rsid w:val="004F7BEF"/>
    <w:rsid w:val="005251FF"/>
    <w:rsid w:val="00535A49"/>
    <w:rsid w:val="0059355A"/>
    <w:rsid w:val="00635FF8"/>
    <w:rsid w:val="00644CBF"/>
    <w:rsid w:val="0065787A"/>
    <w:rsid w:val="00684F86"/>
    <w:rsid w:val="006B377B"/>
    <w:rsid w:val="006C6647"/>
    <w:rsid w:val="006E14E4"/>
    <w:rsid w:val="006E6765"/>
    <w:rsid w:val="00747FE6"/>
    <w:rsid w:val="00757DEE"/>
    <w:rsid w:val="00761A78"/>
    <w:rsid w:val="00765E29"/>
    <w:rsid w:val="00776364"/>
    <w:rsid w:val="007F3BD5"/>
    <w:rsid w:val="007F7A80"/>
    <w:rsid w:val="00843FEE"/>
    <w:rsid w:val="00844920"/>
    <w:rsid w:val="00860242"/>
    <w:rsid w:val="008813FC"/>
    <w:rsid w:val="00882086"/>
    <w:rsid w:val="008C1BA8"/>
    <w:rsid w:val="008C6FA6"/>
    <w:rsid w:val="008D3BA6"/>
    <w:rsid w:val="008D5128"/>
    <w:rsid w:val="008D5A33"/>
    <w:rsid w:val="008F555E"/>
    <w:rsid w:val="00916A8B"/>
    <w:rsid w:val="00931517"/>
    <w:rsid w:val="009648C0"/>
    <w:rsid w:val="009A6AC6"/>
    <w:rsid w:val="009A7962"/>
    <w:rsid w:val="009C2694"/>
    <w:rsid w:val="009F4813"/>
    <w:rsid w:val="00A3735A"/>
    <w:rsid w:val="00A375D5"/>
    <w:rsid w:val="00A664DB"/>
    <w:rsid w:val="00A94CE8"/>
    <w:rsid w:val="00AA4316"/>
    <w:rsid w:val="00AF36CE"/>
    <w:rsid w:val="00AF4212"/>
    <w:rsid w:val="00B17DCD"/>
    <w:rsid w:val="00B229B5"/>
    <w:rsid w:val="00B40C4D"/>
    <w:rsid w:val="00B5694B"/>
    <w:rsid w:val="00B65961"/>
    <w:rsid w:val="00BA1E0E"/>
    <w:rsid w:val="00BD1A83"/>
    <w:rsid w:val="00BD1E05"/>
    <w:rsid w:val="00C26784"/>
    <w:rsid w:val="00C82196"/>
    <w:rsid w:val="00C831CD"/>
    <w:rsid w:val="00CC035B"/>
    <w:rsid w:val="00CD7C9C"/>
    <w:rsid w:val="00D17334"/>
    <w:rsid w:val="00D25AA4"/>
    <w:rsid w:val="00D41C2F"/>
    <w:rsid w:val="00D525A3"/>
    <w:rsid w:val="00D637FB"/>
    <w:rsid w:val="00D921BE"/>
    <w:rsid w:val="00D95E78"/>
    <w:rsid w:val="00DE2D24"/>
    <w:rsid w:val="00DE6098"/>
    <w:rsid w:val="00DF0E4E"/>
    <w:rsid w:val="00DF24F6"/>
    <w:rsid w:val="00E618CB"/>
    <w:rsid w:val="00E70A54"/>
    <w:rsid w:val="00ED0553"/>
    <w:rsid w:val="00ED283D"/>
    <w:rsid w:val="00ED6D34"/>
    <w:rsid w:val="00EE680E"/>
    <w:rsid w:val="00EF6D63"/>
    <w:rsid w:val="00F00CB8"/>
    <w:rsid w:val="00F14327"/>
    <w:rsid w:val="00F94094"/>
    <w:rsid w:val="00FA00E4"/>
    <w:rsid w:val="00FD22D0"/>
    <w:rsid w:val="00FE62AD"/>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93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6EB5"/>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nhideWhenUsed/>
    <w:rsid w:val="007F7A8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rsid w:val="007F7A80"/>
    <w:rPr>
      <w:rFonts w:ascii="Tahoma" w:hAnsi="Tahoma" w:cs="Tahoma"/>
      <w:sz w:val="16"/>
      <w:szCs w:val="16"/>
    </w:rPr>
  </w:style>
  <w:style w:type="paragraph" w:styleId="Paragraphedeliste">
    <w:name w:val="List Paragraph"/>
    <w:basedOn w:val="Normal"/>
    <w:uiPriority w:val="34"/>
    <w:qFormat/>
    <w:rsid w:val="007F7A80"/>
    <w:pPr>
      <w:ind w:left="720"/>
      <w:contextualSpacing/>
    </w:pPr>
  </w:style>
  <w:style w:type="paragraph" w:styleId="En-tte">
    <w:name w:val="header"/>
    <w:basedOn w:val="Normal"/>
    <w:link w:val="En-tteCar"/>
    <w:uiPriority w:val="99"/>
    <w:semiHidden/>
    <w:unhideWhenUsed/>
    <w:rsid w:val="00860242"/>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860242"/>
  </w:style>
  <w:style w:type="paragraph" w:styleId="Pieddepage">
    <w:name w:val="footer"/>
    <w:basedOn w:val="Normal"/>
    <w:link w:val="PieddepageCar"/>
    <w:unhideWhenUsed/>
    <w:rsid w:val="00860242"/>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860242"/>
  </w:style>
  <w:style w:type="character" w:styleId="lev">
    <w:name w:val="Strong"/>
    <w:basedOn w:val="Policepardfaut"/>
    <w:uiPriority w:val="22"/>
    <w:qFormat/>
    <w:rsid w:val="000D00DD"/>
    <w:rPr>
      <w:b/>
      <w:bCs/>
    </w:rPr>
  </w:style>
  <w:style w:type="paragraph" w:styleId="NormalWeb">
    <w:name w:val="Normal (Web)"/>
    <w:basedOn w:val="Normal"/>
    <w:uiPriority w:val="99"/>
    <w:unhideWhenUsed/>
    <w:rsid w:val="000D00DD"/>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rubriques">
    <w:name w:val="rubriques"/>
    <w:basedOn w:val="Policepardfaut"/>
    <w:rsid w:val="000D00DD"/>
  </w:style>
  <w:style w:type="character" w:styleId="Lienhypertexte">
    <w:name w:val="Hyperlink"/>
    <w:basedOn w:val="Policepardfaut"/>
    <w:uiPriority w:val="99"/>
    <w:unhideWhenUsed/>
    <w:rsid w:val="00416E16"/>
    <w:rPr>
      <w:color w:val="0000FF"/>
      <w:u w:val="single"/>
    </w:rPr>
  </w:style>
  <w:style w:type="character" w:styleId="Accentuation">
    <w:name w:val="Emphasis"/>
    <w:basedOn w:val="Policepardfaut"/>
    <w:uiPriority w:val="20"/>
    <w:qFormat/>
    <w:rsid w:val="00416E16"/>
    <w:rPr>
      <w:i/>
      <w:iCs/>
    </w:rPr>
  </w:style>
  <w:style w:type="character" w:styleId="Lienhypertextesuivivisit">
    <w:name w:val="FollowedHyperlink"/>
    <w:basedOn w:val="Policepardfaut"/>
    <w:uiPriority w:val="99"/>
    <w:semiHidden/>
    <w:unhideWhenUsed/>
    <w:rsid w:val="001B62D9"/>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nhideWhenUsed/>
    <w:rsid w:val="007F7A8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rsid w:val="007F7A80"/>
    <w:rPr>
      <w:rFonts w:ascii="Tahoma" w:hAnsi="Tahoma" w:cs="Tahoma"/>
      <w:sz w:val="16"/>
      <w:szCs w:val="16"/>
    </w:rPr>
  </w:style>
  <w:style w:type="paragraph" w:styleId="Paragraphedeliste">
    <w:name w:val="List Paragraph"/>
    <w:basedOn w:val="Normal"/>
    <w:uiPriority w:val="34"/>
    <w:qFormat/>
    <w:rsid w:val="007F7A80"/>
    <w:pPr>
      <w:ind w:left="720"/>
      <w:contextualSpacing/>
    </w:pPr>
  </w:style>
  <w:style w:type="paragraph" w:styleId="En-tte">
    <w:name w:val="header"/>
    <w:basedOn w:val="Normal"/>
    <w:link w:val="En-tteCar"/>
    <w:uiPriority w:val="99"/>
    <w:semiHidden/>
    <w:unhideWhenUsed/>
    <w:rsid w:val="00860242"/>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860242"/>
  </w:style>
  <w:style w:type="paragraph" w:styleId="Pieddepage">
    <w:name w:val="footer"/>
    <w:basedOn w:val="Normal"/>
    <w:link w:val="PieddepageCar"/>
    <w:unhideWhenUsed/>
    <w:rsid w:val="00860242"/>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860242"/>
  </w:style>
</w:styles>
</file>

<file path=word/webSettings.xml><?xml version="1.0" encoding="utf-8"?>
<w:webSettings xmlns:r="http://schemas.openxmlformats.org/officeDocument/2006/relationships" xmlns:w="http://schemas.openxmlformats.org/wordprocessingml/2006/main">
  <w:divs>
    <w:div w:id="746154108">
      <w:bodyDiv w:val="1"/>
      <w:marLeft w:val="0"/>
      <w:marRight w:val="0"/>
      <w:marTop w:val="0"/>
      <w:marBottom w:val="0"/>
      <w:divBdr>
        <w:top w:val="none" w:sz="0" w:space="0" w:color="auto"/>
        <w:left w:val="none" w:sz="0" w:space="0" w:color="auto"/>
        <w:bottom w:val="none" w:sz="0" w:space="0" w:color="auto"/>
        <w:right w:val="none" w:sz="0" w:space="0" w:color="auto"/>
      </w:divBdr>
    </w:div>
    <w:div w:id="935476433">
      <w:bodyDiv w:val="1"/>
      <w:marLeft w:val="0"/>
      <w:marRight w:val="0"/>
      <w:marTop w:val="0"/>
      <w:marBottom w:val="0"/>
      <w:divBdr>
        <w:top w:val="none" w:sz="0" w:space="0" w:color="auto"/>
        <w:left w:val="none" w:sz="0" w:space="0" w:color="auto"/>
        <w:bottom w:val="none" w:sz="0" w:space="0" w:color="auto"/>
        <w:right w:val="none" w:sz="0" w:space="0" w:color="auto"/>
      </w:divBdr>
      <w:divsChild>
        <w:div w:id="2137291196">
          <w:marLeft w:val="0"/>
          <w:marRight w:val="0"/>
          <w:marTop w:val="0"/>
          <w:marBottom w:val="0"/>
          <w:divBdr>
            <w:top w:val="none" w:sz="0" w:space="0" w:color="auto"/>
            <w:left w:val="none" w:sz="0" w:space="0" w:color="auto"/>
            <w:bottom w:val="none" w:sz="0" w:space="0" w:color="auto"/>
            <w:right w:val="none" w:sz="0" w:space="0" w:color="auto"/>
          </w:divBdr>
        </w:div>
        <w:div w:id="91124956">
          <w:marLeft w:val="0"/>
          <w:marRight w:val="0"/>
          <w:marTop w:val="0"/>
          <w:marBottom w:val="0"/>
          <w:divBdr>
            <w:top w:val="none" w:sz="0" w:space="0" w:color="auto"/>
            <w:left w:val="none" w:sz="0" w:space="0" w:color="auto"/>
            <w:bottom w:val="none" w:sz="0" w:space="0" w:color="auto"/>
            <w:right w:val="none" w:sz="0" w:space="0" w:color="auto"/>
          </w:divBdr>
          <w:divsChild>
            <w:div w:id="1311866433">
              <w:marLeft w:val="0"/>
              <w:marRight w:val="0"/>
              <w:marTop w:val="0"/>
              <w:marBottom w:val="0"/>
              <w:divBdr>
                <w:top w:val="none" w:sz="0" w:space="0" w:color="auto"/>
                <w:left w:val="none" w:sz="0" w:space="0" w:color="auto"/>
                <w:bottom w:val="none" w:sz="0" w:space="0" w:color="auto"/>
                <w:right w:val="none" w:sz="0" w:space="0" w:color="auto"/>
              </w:divBdr>
            </w:div>
            <w:div w:id="1070418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935394">
      <w:bodyDiv w:val="1"/>
      <w:marLeft w:val="0"/>
      <w:marRight w:val="0"/>
      <w:marTop w:val="0"/>
      <w:marBottom w:val="0"/>
      <w:divBdr>
        <w:top w:val="none" w:sz="0" w:space="0" w:color="auto"/>
        <w:left w:val="none" w:sz="0" w:space="0" w:color="auto"/>
        <w:bottom w:val="none" w:sz="0" w:space="0" w:color="auto"/>
        <w:right w:val="none" w:sz="0" w:space="0" w:color="auto"/>
      </w:divBdr>
    </w:div>
    <w:div w:id="1221095635">
      <w:bodyDiv w:val="1"/>
      <w:marLeft w:val="0"/>
      <w:marRight w:val="0"/>
      <w:marTop w:val="0"/>
      <w:marBottom w:val="0"/>
      <w:divBdr>
        <w:top w:val="none" w:sz="0" w:space="0" w:color="auto"/>
        <w:left w:val="none" w:sz="0" w:space="0" w:color="auto"/>
        <w:bottom w:val="none" w:sz="0" w:space="0" w:color="auto"/>
        <w:right w:val="none" w:sz="0" w:space="0" w:color="auto"/>
      </w:divBdr>
    </w:div>
    <w:div w:id="1351948604">
      <w:bodyDiv w:val="1"/>
      <w:marLeft w:val="0"/>
      <w:marRight w:val="0"/>
      <w:marTop w:val="0"/>
      <w:marBottom w:val="0"/>
      <w:divBdr>
        <w:top w:val="none" w:sz="0" w:space="0" w:color="auto"/>
        <w:left w:val="none" w:sz="0" w:space="0" w:color="auto"/>
        <w:bottom w:val="none" w:sz="0" w:space="0" w:color="auto"/>
        <w:right w:val="none" w:sz="0" w:space="0" w:color="auto"/>
      </w:divBdr>
      <w:divsChild>
        <w:div w:id="811675325">
          <w:marLeft w:val="0"/>
          <w:marRight w:val="0"/>
          <w:marTop w:val="0"/>
          <w:marBottom w:val="0"/>
          <w:divBdr>
            <w:top w:val="none" w:sz="0" w:space="0" w:color="auto"/>
            <w:left w:val="none" w:sz="0" w:space="0" w:color="auto"/>
            <w:bottom w:val="none" w:sz="0" w:space="0" w:color="auto"/>
            <w:right w:val="none" w:sz="0" w:space="0" w:color="auto"/>
          </w:divBdr>
        </w:div>
        <w:div w:id="699277783">
          <w:marLeft w:val="0"/>
          <w:marRight w:val="0"/>
          <w:marTop w:val="0"/>
          <w:marBottom w:val="0"/>
          <w:divBdr>
            <w:top w:val="none" w:sz="0" w:space="0" w:color="auto"/>
            <w:left w:val="none" w:sz="0" w:space="0" w:color="auto"/>
            <w:bottom w:val="none" w:sz="0" w:space="0" w:color="auto"/>
            <w:right w:val="none" w:sz="0" w:space="0" w:color="auto"/>
          </w:divBdr>
        </w:div>
      </w:divsChild>
    </w:div>
    <w:div w:id="1451048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4.jpeg"/><Relationship Id="rId18" Type="http://schemas.openxmlformats.org/officeDocument/2006/relationships/hyperlink" Target="http://www.sophrokhepri.fr/inscription/La-retraite-Je-m-y-prepare" TargetMode="External"/><Relationship Id="rId3" Type="http://schemas.openxmlformats.org/officeDocument/2006/relationships/settings" Target="settings.xml"/><Relationship Id="rId21" Type="http://schemas.microsoft.com/office/2007/relationships/stylesWithEffects" Target="stylesWithEffects.xml"/><Relationship Id="rId7" Type="http://schemas.openxmlformats.org/officeDocument/2006/relationships/image" Target="media/image1.jpeg"/><Relationship Id="rId12" Type="http://schemas.openxmlformats.org/officeDocument/2006/relationships/image" Target="media/image3.jpeg"/><Relationship Id="rId17" Type="http://schemas.openxmlformats.org/officeDocument/2006/relationships/hyperlink" Target="http://www.sophrokhepri.fr/la-retraite-je-m-y-prepare" TargetMode="External"/><Relationship Id="rId2" Type="http://schemas.openxmlformats.org/officeDocument/2006/relationships/styles" Target="styles.xml"/><Relationship Id="rId16" Type="http://schemas.openxmlformats.org/officeDocument/2006/relationships/hyperlink" Target="http://www.psycho-ressources.com/patricia-periovizza.html"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ophrokhepri.fr/methodes"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travail-emploi.gouv.fr/le-droit-individuel-a-la-formation,1071.htm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sophrokhepri.fr/inscription/La-retraite-Je-m-y-prepare"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324</TotalTime>
  <Pages>2</Pages>
  <Words>814</Words>
  <Characters>4480</Characters>
  <Application>Microsoft Office Word</Application>
  <DocSecurity>0</DocSecurity>
  <Lines>37</Lines>
  <Paragraphs>10</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5284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Patricia</dc:creator>
  <cp:lastModifiedBy>evelyne</cp:lastModifiedBy>
  <cp:revision>18</cp:revision>
  <cp:lastPrinted>2013-10-28T11:31:00Z</cp:lastPrinted>
  <dcterms:created xsi:type="dcterms:W3CDTF">2013-10-03T09:14:00Z</dcterms:created>
  <dcterms:modified xsi:type="dcterms:W3CDTF">2013-10-29T14:23:00Z</dcterms:modified>
</cp:coreProperties>
</file>