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E87AC2" w:rsidRPr="00E87AC2" w:rsidRDefault="00E87AC2" w:rsidP="00E87AC2">
      <w:pPr>
        <w:pStyle w:val="Titre2"/>
        <w:shd w:val="clear" w:color="auto" w:fill="FFFFFF"/>
        <w:spacing w:before="0" w:beforeAutospacing="0" w:after="120" w:afterAutospacing="0" w:line="330" w:lineRule="atLeast"/>
        <w:textAlignment w:val="baseline"/>
        <w:rPr>
          <w:rFonts w:asciiTheme="minorHAnsi" w:hAnsiTheme="minorHAnsi" w:cs="Arial"/>
          <w:color w:val="514B4B"/>
          <w:sz w:val="22"/>
          <w:szCs w:val="22"/>
        </w:rPr>
      </w:pPr>
      <w:r w:rsidRPr="00E87AC2">
        <w:rPr>
          <w:rFonts w:asciiTheme="minorHAnsi" w:hAnsiTheme="minorHAnsi" w:cs="Arial"/>
          <w:color w:val="514B4B"/>
          <w:sz w:val="22"/>
          <w:szCs w:val="22"/>
        </w:rPr>
        <w:t>Pratiques des outils d’auto relaxation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E87AC2">
        <w:rPr>
          <w:rStyle w:val="lev"/>
          <w:rFonts w:asciiTheme="minorHAnsi" w:hAnsiTheme="minorHAnsi" w:cs="Arial"/>
          <w:i/>
          <w:iCs/>
          <w:color w:val="6B54AB"/>
          <w:sz w:val="22"/>
          <w:szCs w:val="22"/>
          <w:bdr w:val="none" w:sz="0" w:space="0" w:color="auto" w:frame="1"/>
        </w:rPr>
        <w:t xml:space="preserve">  Mixte </w:t>
      </w:r>
      <w:proofErr w:type="spellStart"/>
      <w:r w:rsidRPr="00E87AC2">
        <w:rPr>
          <w:rStyle w:val="lev"/>
          <w:rFonts w:asciiTheme="minorHAnsi" w:hAnsiTheme="minorHAnsi" w:cs="Arial"/>
          <w:i/>
          <w:iCs/>
          <w:color w:val="6B54AB"/>
          <w:sz w:val="22"/>
          <w:szCs w:val="22"/>
          <w:bdr w:val="none" w:sz="0" w:space="0" w:color="auto" w:frame="1"/>
        </w:rPr>
        <w:t>présentiel</w:t>
      </w:r>
      <w:proofErr w:type="spellEnd"/>
      <w:r w:rsidRPr="00E87AC2">
        <w:rPr>
          <w:rStyle w:val="lev"/>
          <w:rFonts w:asciiTheme="minorHAnsi" w:hAnsiTheme="minorHAnsi" w:cs="Arial"/>
          <w:i/>
          <w:iCs/>
          <w:color w:val="6B54AB"/>
          <w:sz w:val="22"/>
          <w:szCs w:val="22"/>
          <w:bdr w:val="none" w:sz="0" w:space="0" w:color="auto" w:frame="1"/>
        </w:rPr>
        <w:t xml:space="preserve"> et   auto-formation</w:t>
      </w:r>
    </w:p>
    <w:p w:rsidR="00E87AC2" w:rsidRPr="00E87AC2" w:rsidRDefault="00E87AC2" w:rsidP="00E87AC2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i w:val="0"/>
          <w:iCs w:val="0"/>
          <w:color w:val="111111"/>
        </w:rPr>
      </w:pPr>
      <w:r w:rsidRPr="00E87AC2">
        <w:rPr>
          <w:rFonts w:asciiTheme="minorHAnsi" w:hAnsiTheme="minorHAnsi" w:cs="Arial"/>
          <w:color w:val="000080"/>
          <w:u w:val="single"/>
          <w:bdr w:val="none" w:sz="0" w:space="0" w:color="auto" w:frame="1"/>
        </w:rPr>
        <w:t>Objectif 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E87AC2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 Entraînement aux techniques de relaxation dont les études ont démontré l’efficacité dans la gestion du stress et des émotions.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E87AC2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La formation sera le support d’ entraînements individuels afin d’acquérir et d’ancrer physiquement et psychiquement des automatismes pour les utiliser lors de situations concrètes d’exposition au phénomènes et épisodes de stress.</w:t>
      </w:r>
    </w:p>
    <w:p w:rsidR="00E87AC2" w:rsidRPr="00E87AC2" w:rsidRDefault="00E87AC2" w:rsidP="00E87AC2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E87AC2">
        <w:rPr>
          <w:rFonts w:asciiTheme="minorHAnsi" w:hAnsiTheme="minorHAnsi" w:cs="Arial"/>
          <w:color w:val="000080"/>
          <w:u w:val="single"/>
          <w:bdr w:val="none" w:sz="0" w:space="0" w:color="auto" w:frame="1"/>
        </w:rPr>
        <w:t>Techniques abordées dans le cycle</w:t>
      </w:r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Relaxation musculaire progressive</w:t>
      </w:r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L’</w:t>
      </w:r>
      <w:proofErr w:type="spellStart"/>
      <w:r w:rsidRPr="00E87AC2">
        <w:rPr>
          <w:rFonts w:cs="Arial"/>
          <w:color w:val="000080"/>
          <w:bdr w:val="none" w:sz="0" w:space="0" w:color="auto" w:frame="1"/>
        </w:rPr>
        <w:t>Auto-hypnose</w:t>
      </w:r>
      <w:proofErr w:type="spellEnd"/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 xml:space="preserve">Training autogène de </w:t>
      </w:r>
      <w:proofErr w:type="spellStart"/>
      <w:r w:rsidRPr="00E87AC2">
        <w:rPr>
          <w:rFonts w:cs="Arial"/>
          <w:color w:val="000080"/>
          <w:bdr w:val="none" w:sz="0" w:space="0" w:color="auto" w:frame="1"/>
        </w:rPr>
        <w:t>Shultz</w:t>
      </w:r>
      <w:proofErr w:type="spellEnd"/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Sophrologie</w:t>
      </w:r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proofErr w:type="spellStart"/>
      <w:r w:rsidRPr="00E87AC2">
        <w:rPr>
          <w:rFonts w:cs="Arial"/>
          <w:color w:val="000080"/>
          <w:bdr w:val="none" w:sz="0" w:space="0" w:color="auto" w:frame="1"/>
        </w:rPr>
        <w:t>Mindfulness</w:t>
      </w:r>
      <w:proofErr w:type="spellEnd"/>
      <w:r w:rsidRPr="00E87AC2">
        <w:rPr>
          <w:rFonts w:cs="Arial"/>
          <w:color w:val="000080"/>
          <w:bdr w:val="none" w:sz="0" w:space="0" w:color="auto" w:frame="1"/>
        </w:rPr>
        <w:t xml:space="preserve"> ou la méditation de pleine conscience</w:t>
      </w:r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Le Yoga</w:t>
      </w:r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Imagerie et les visualisations</w:t>
      </w:r>
    </w:p>
    <w:p w:rsidR="00E87AC2" w:rsidRPr="00E87AC2" w:rsidRDefault="00E87AC2" w:rsidP="00E87AC2">
      <w:pPr>
        <w:numPr>
          <w:ilvl w:val="0"/>
          <w:numId w:val="2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 xml:space="preserve">Le </w:t>
      </w:r>
      <w:proofErr w:type="spellStart"/>
      <w:r w:rsidRPr="00E87AC2">
        <w:rPr>
          <w:rFonts w:cs="Arial"/>
          <w:color w:val="000080"/>
          <w:bdr w:val="none" w:sz="0" w:space="0" w:color="auto" w:frame="1"/>
        </w:rPr>
        <w:t>BiofeedBack</w:t>
      </w:r>
      <w:proofErr w:type="spellEnd"/>
      <w:r w:rsidRPr="00E87AC2">
        <w:rPr>
          <w:rFonts w:cs="Arial"/>
          <w:color w:val="000080"/>
          <w:bdr w:val="none" w:sz="0" w:space="0" w:color="auto" w:frame="1"/>
        </w:rPr>
        <w:t xml:space="preserve"> de Cohérence cardiaque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E87AC2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 </w:t>
      </w: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u w:val="single"/>
          <w:bdr w:val="none" w:sz="0" w:space="0" w:color="auto" w:frame="1"/>
        </w:rPr>
        <w:t>Méthode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E87AC2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 </w:t>
      </w: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</w:rPr>
        <w:t>1</w:t>
      </w: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  <w:vertAlign w:val="superscript"/>
        </w:rPr>
        <w:t>er</w:t>
      </w:r>
      <w:r w:rsidRPr="00E87AC2">
        <w:rPr>
          <w:rStyle w:val="apple-converted-space"/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</w:rPr>
        <w:t> </w:t>
      </w: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</w:rPr>
        <w:t>jour</w:t>
      </w:r>
      <w:r w:rsidRPr="00E87AC2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 : les différentes techniques sont expliquées et expérimentées.</w:t>
      </w:r>
    </w:p>
    <w:p w:rsidR="00E87AC2" w:rsidRPr="00E87AC2" w:rsidRDefault="00E87AC2" w:rsidP="00E87AC2">
      <w:pPr>
        <w:numPr>
          <w:ilvl w:val="0"/>
          <w:numId w:val="2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Apports</w:t>
      </w:r>
    </w:p>
    <w:p w:rsidR="00E87AC2" w:rsidRPr="00E87AC2" w:rsidRDefault="00E87AC2" w:rsidP="00E87AC2">
      <w:pPr>
        <w:numPr>
          <w:ilvl w:val="0"/>
          <w:numId w:val="2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Situations et préconisations</w:t>
      </w:r>
    </w:p>
    <w:p w:rsidR="00E87AC2" w:rsidRPr="00E87AC2" w:rsidRDefault="00E87AC2" w:rsidP="00E87AC2">
      <w:pPr>
        <w:numPr>
          <w:ilvl w:val="0"/>
          <w:numId w:val="2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Exercices d’entraînement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</w:rPr>
        <w:t>Durant 1mois</w:t>
      </w:r>
      <w:r w:rsidRPr="00E87AC2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 : chaque semaine chaque stagiaire reçoit un ou plusieurs accompagnements audio (textes et explications complémentaires) pour un entraînement hebdomadaire personnel de chacune des pratiques.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E87AC2">
        <w:rPr>
          <w:rFonts w:asciiTheme="minorHAnsi" w:hAnsiTheme="minorHAnsi" w:cs="Arial"/>
          <w:color w:val="222222"/>
          <w:sz w:val="22"/>
          <w:szCs w:val="22"/>
        </w:rPr>
        <w:t> 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</w:rPr>
        <w:t>2</w:t>
      </w: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  <w:vertAlign w:val="superscript"/>
        </w:rPr>
        <w:t>ème</w:t>
      </w:r>
      <w:r w:rsidRPr="00E87AC2">
        <w:rPr>
          <w:rStyle w:val="apple-converted-space"/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</w:rPr>
        <w:t> </w:t>
      </w:r>
      <w:r w:rsidRPr="00E87AC2">
        <w:rPr>
          <w:rFonts w:asciiTheme="minorHAnsi" w:hAnsiTheme="minorHAnsi" w:cs="Arial"/>
          <w:b/>
          <w:bCs/>
          <w:color w:val="000080"/>
          <w:sz w:val="22"/>
          <w:szCs w:val="22"/>
          <w:bdr w:val="none" w:sz="0" w:space="0" w:color="auto" w:frame="1"/>
        </w:rPr>
        <w:t>jour</w:t>
      </w:r>
      <w:r w:rsidRPr="00E87AC2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 : Débriefing et analyse des difficultés rencontrées dans la pratique sont fait avec le groupe.</w:t>
      </w:r>
    </w:p>
    <w:p w:rsidR="00E87AC2" w:rsidRPr="00E87AC2" w:rsidRDefault="00E87AC2" w:rsidP="00E87AC2">
      <w:pPr>
        <w:numPr>
          <w:ilvl w:val="0"/>
          <w:numId w:val="2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Explication et pratique des techniques en situation de stress.</w:t>
      </w:r>
    </w:p>
    <w:p w:rsidR="00E87AC2" w:rsidRPr="00E87AC2" w:rsidRDefault="00E87AC2" w:rsidP="00E87AC2">
      <w:pPr>
        <w:numPr>
          <w:ilvl w:val="0"/>
          <w:numId w:val="2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Les ancrages</w:t>
      </w:r>
    </w:p>
    <w:p w:rsidR="00E87AC2" w:rsidRPr="00E87AC2" w:rsidRDefault="00E87AC2" w:rsidP="00E87AC2">
      <w:pPr>
        <w:numPr>
          <w:ilvl w:val="0"/>
          <w:numId w:val="2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Les automatismes</w:t>
      </w:r>
    </w:p>
    <w:p w:rsidR="00E87AC2" w:rsidRPr="00E87AC2" w:rsidRDefault="00E87AC2" w:rsidP="00E87AC2">
      <w:pPr>
        <w:numPr>
          <w:ilvl w:val="0"/>
          <w:numId w:val="2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E87AC2">
        <w:rPr>
          <w:rFonts w:cs="Arial"/>
          <w:color w:val="000080"/>
          <w:bdr w:val="none" w:sz="0" w:space="0" w:color="auto" w:frame="1"/>
        </w:rPr>
        <w:t>Le recentrage sur la respiration, la détente musculaire, les visualisations automatiques.</w:t>
      </w:r>
    </w:p>
    <w:p w:rsidR="00E87AC2" w:rsidRPr="00E87AC2" w:rsidRDefault="00E87AC2" w:rsidP="00E87AC2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E87AC2">
        <w:rPr>
          <w:rFonts w:asciiTheme="minorHAnsi" w:hAnsiTheme="minorHAnsi" w:cs="Arial"/>
          <w:i w:val="0"/>
          <w:iCs w:val="0"/>
          <w:color w:val="000080"/>
          <w:u w:val="single"/>
          <w:bdr w:val="none" w:sz="0" w:space="0" w:color="auto" w:frame="1"/>
        </w:rPr>
        <w:t>Matériel à prévoir</w:t>
      </w:r>
      <w:r w:rsidRPr="00E87AC2">
        <w:rPr>
          <w:rFonts w:asciiTheme="minorHAnsi" w:hAnsiTheme="minorHAnsi" w:cs="Arial"/>
          <w:b w:val="0"/>
          <w:bCs w:val="0"/>
          <w:i w:val="0"/>
          <w:iCs w:val="0"/>
          <w:color w:val="000080"/>
          <w:u w:val="single"/>
          <w:bdr w:val="none" w:sz="0" w:space="0" w:color="auto" w:frame="1"/>
        </w:rPr>
        <w:t> </w:t>
      </w:r>
    </w:p>
    <w:p w:rsidR="00E87AC2" w:rsidRPr="00E87AC2" w:rsidRDefault="00E87AC2" w:rsidP="00E87AC2">
      <w:pPr>
        <w:numPr>
          <w:ilvl w:val="0"/>
          <w:numId w:val="2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E87AC2">
        <w:rPr>
          <w:rFonts w:cs="Arial"/>
          <w:i/>
          <w:iCs/>
          <w:color w:val="000080"/>
          <w:bdr w:val="none" w:sz="0" w:space="0" w:color="auto" w:frame="1"/>
        </w:rPr>
        <w:t>Tenue souple</w:t>
      </w:r>
    </w:p>
    <w:p w:rsidR="00E87AC2" w:rsidRPr="00E87AC2" w:rsidRDefault="00E87AC2" w:rsidP="00E87AC2">
      <w:pPr>
        <w:numPr>
          <w:ilvl w:val="0"/>
          <w:numId w:val="2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E87AC2">
        <w:rPr>
          <w:rFonts w:cs="Arial"/>
          <w:i/>
          <w:iCs/>
          <w:color w:val="000080"/>
          <w:bdr w:val="none" w:sz="0" w:space="0" w:color="auto" w:frame="1"/>
        </w:rPr>
        <w:t>Salle chauffée</w:t>
      </w:r>
    </w:p>
    <w:p w:rsidR="00E87AC2" w:rsidRPr="00E87AC2" w:rsidRDefault="00E87AC2" w:rsidP="00E87AC2">
      <w:pPr>
        <w:numPr>
          <w:ilvl w:val="0"/>
          <w:numId w:val="2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E87AC2">
        <w:rPr>
          <w:rFonts w:cs="Arial"/>
          <w:i/>
          <w:iCs/>
          <w:color w:val="000080"/>
          <w:bdr w:val="none" w:sz="0" w:space="0" w:color="auto" w:frame="1"/>
        </w:rPr>
        <w:t>Fauteuils et Tapis de sol 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E87AC2"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  <w:u w:val="single"/>
          <w:bdr w:val="none" w:sz="0" w:space="0" w:color="auto" w:frame="1"/>
        </w:rPr>
        <w:t>Durée</w:t>
      </w:r>
      <w:r w:rsidRPr="00E87AC2">
        <w:rPr>
          <w:rFonts w:asciiTheme="minorHAnsi" w:hAnsiTheme="minorHAnsi" w:cs="Arial"/>
          <w:i/>
          <w:iCs/>
          <w:color w:val="000080"/>
          <w:sz w:val="22"/>
          <w:szCs w:val="22"/>
          <w:u w:val="single"/>
          <w:bdr w:val="none" w:sz="0" w:space="0" w:color="auto" w:frame="1"/>
        </w:rPr>
        <w:t> </w:t>
      </w:r>
      <w:r w:rsidRPr="00E87AC2">
        <w:rPr>
          <w:rFonts w:asciiTheme="minorHAnsi" w:hAnsiTheme="minorHAnsi" w:cs="Arial"/>
          <w:i/>
          <w:iCs/>
          <w:color w:val="000080"/>
          <w:sz w:val="22"/>
          <w:szCs w:val="22"/>
          <w:bdr w:val="none" w:sz="0" w:space="0" w:color="auto" w:frame="1"/>
        </w:rPr>
        <w:t>: 2 jours 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E87AC2">
        <w:rPr>
          <w:rStyle w:val="lev"/>
          <w:rFonts w:asciiTheme="minorHAnsi" w:hAnsiTheme="minorHAnsi" w:cs="Arial"/>
          <w:i/>
          <w:iCs/>
          <w:color w:val="000080"/>
          <w:sz w:val="22"/>
          <w:szCs w:val="22"/>
          <w:u w:val="single"/>
          <w:bdr w:val="none" w:sz="0" w:space="0" w:color="auto" w:frame="1"/>
        </w:rPr>
        <w:t>Périodicité</w:t>
      </w:r>
      <w:r w:rsidRPr="00E87AC2">
        <w:rPr>
          <w:rStyle w:val="lev"/>
          <w:rFonts w:asciiTheme="minorHAnsi" w:hAnsiTheme="minorHAnsi" w:cs="Arial"/>
          <w:i/>
          <w:iCs/>
          <w:color w:val="000080"/>
          <w:sz w:val="22"/>
          <w:szCs w:val="22"/>
          <w:bdr w:val="none" w:sz="0" w:space="0" w:color="auto" w:frame="1"/>
        </w:rPr>
        <w:t> </w:t>
      </w:r>
      <w:r w:rsidRPr="00E87AC2">
        <w:rPr>
          <w:rFonts w:asciiTheme="minorHAnsi" w:hAnsiTheme="minorHAnsi" w:cs="Arial"/>
          <w:i/>
          <w:iCs/>
          <w:color w:val="000080"/>
          <w:sz w:val="22"/>
          <w:szCs w:val="22"/>
          <w:bdr w:val="none" w:sz="0" w:space="0" w:color="auto" w:frame="1"/>
        </w:rPr>
        <w:t>: 1 journée à 1 mois d’intervalle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E87AC2">
        <w:rPr>
          <w:rFonts w:asciiTheme="minorHAnsi" w:hAnsiTheme="minorHAnsi" w:cs="Arial"/>
          <w:i/>
          <w:iCs/>
          <w:color w:val="000080"/>
          <w:sz w:val="22"/>
          <w:szCs w:val="22"/>
          <w:bdr w:val="none" w:sz="0" w:space="0" w:color="auto" w:frame="1"/>
        </w:rPr>
        <w:t>Accompagnement Audio hebdomadaire</w:t>
      </w:r>
    </w:p>
    <w:p w:rsidR="00E87AC2" w:rsidRPr="00E87AC2" w:rsidRDefault="00E87AC2" w:rsidP="00E87AC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E87AC2"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  <w:u w:val="single"/>
          <w:bdr w:val="none" w:sz="0" w:space="0" w:color="auto" w:frame="1"/>
        </w:rPr>
        <w:t>Nombre de participants</w:t>
      </w:r>
      <w:r w:rsidRPr="00E87AC2"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  <w:bdr w:val="none" w:sz="0" w:space="0" w:color="auto" w:frame="1"/>
        </w:rPr>
        <w:t> : </w:t>
      </w:r>
      <w:r w:rsidRPr="00E87AC2">
        <w:rPr>
          <w:rFonts w:asciiTheme="minorHAnsi" w:hAnsiTheme="minorHAnsi" w:cs="Arial"/>
          <w:i/>
          <w:iCs/>
          <w:color w:val="000080"/>
          <w:sz w:val="22"/>
          <w:szCs w:val="22"/>
          <w:bdr w:val="none" w:sz="0" w:space="0" w:color="auto" w:frame="1"/>
        </w:rPr>
        <w:t> 15 personnes (maximum)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lastRenderedPageBreak/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E8" w:rsidRDefault="005368E8" w:rsidP="00B42A59">
      <w:pPr>
        <w:spacing w:after="0" w:line="240" w:lineRule="auto"/>
      </w:pPr>
      <w:r>
        <w:separator/>
      </w:r>
    </w:p>
  </w:endnote>
  <w:endnote w:type="continuationSeparator" w:id="0">
    <w:p w:rsidR="005368E8" w:rsidRDefault="005368E8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C2" w:rsidRDefault="00E8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C2" w:rsidRDefault="00E87A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E8" w:rsidRDefault="005368E8" w:rsidP="00B42A59">
      <w:pPr>
        <w:spacing w:after="0" w:line="240" w:lineRule="auto"/>
      </w:pPr>
      <w:r>
        <w:separator/>
      </w:r>
    </w:p>
  </w:footnote>
  <w:footnote w:type="continuationSeparator" w:id="0">
    <w:p w:rsidR="005368E8" w:rsidRDefault="005368E8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C2" w:rsidRDefault="00E87AC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5B62DE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Formation</w:t>
    </w:r>
    <w:r w:rsidR="002B0DE0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Gestion du stress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</w:t>
    </w:r>
    <w:r w:rsidR="00014383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: </w:t>
    </w:r>
    <w:r w:rsidR="00E87AC2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Pratique des outils d'auto relaxation 2 </w:t>
    </w:r>
    <w:r w:rsidR="00E87AC2">
      <w:rPr>
        <w:rFonts w:ascii="Calibri" w:hAnsi="Calibri"/>
        <w:b/>
        <w:noProof/>
        <w:color w:val="1F497D"/>
        <w:sz w:val="28"/>
        <w:szCs w:val="28"/>
        <w:lang w:eastAsia="fr-FR"/>
      </w:rPr>
      <w:t>jours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C2" w:rsidRDefault="00E87AC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1E"/>
    <w:multiLevelType w:val="multilevel"/>
    <w:tmpl w:val="07D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437A6"/>
    <w:multiLevelType w:val="multilevel"/>
    <w:tmpl w:val="291E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357F9"/>
    <w:multiLevelType w:val="multilevel"/>
    <w:tmpl w:val="499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900837"/>
    <w:multiLevelType w:val="multilevel"/>
    <w:tmpl w:val="8F9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DD0C3D"/>
    <w:multiLevelType w:val="multilevel"/>
    <w:tmpl w:val="5EB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22577D"/>
    <w:multiLevelType w:val="multilevel"/>
    <w:tmpl w:val="36D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F1483F"/>
    <w:multiLevelType w:val="multilevel"/>
    <w:tmpl w:val="D15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AF794C"/>
    <w:multiLevelType w:val="multilevel"/>
    <w:tmpl w:val="73E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3324B8"/>
    <w:multiLevelType w:val="multilevel"/>
    <w:tmpl w:val="A31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623D3A"/>
    <w:multiLevelType w:val="multilevel"/>
    <w:tmpl w:val="5B9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250F17"/>
    <w:multiLevelType w:val="multilevel"/>
    <w:tmpl w:val="449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242F2D"/>
    <w:multiLevelType w:val="multilevel"/>
    <w:tmpl w:val="264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9A0CE0"/>
    <w:multiLevelType w:val="multilevel"/>
    <w:tmpl w:val="47C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8B204B"/>
    <w:multiLevelType w:val="multilevel"/>
    <w:tmpl w:val="3C0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290C73"/>
    <w:multiLevelType w:val="multilevel"/>
    <w:tmpl w:val="974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ED43A7"/>
    <w:multiLevelType w:val="multilevel"/>
    <w:tmpl w:val="60A0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2E7A35"/>
    <w:multiLevelType w:val="multilevel"/>
    <w:tmpl w:val="357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F43170"/>
    <w:multiLevelType w:val="multilevel"/>
    <w:tmpl w:val="8BF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6E6922"/>
    <w:multiLevelType w:val="multilevel"/>
    <w:tmpl w:val="FC9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21"/>
  </w:num>
  <w:num w:numId="9">
    <w:abstractNumId w:val="12"/>
  </w:num>
  <w:num w:numId="10">
    <w:abstractNumId w:val="16"/>
  </w:num>
  <w:num w:numId="11">
    <w:abstractNumId w:val="22"/>
  </w:num>
  <w:num w:numId="12">
    <w:abstractNumId w:val="10"/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0"/>
  </w:num>
  <w:num w:numId="19">
    <w:abstractNumId w:val="14"/>
  </w:num>
  <w:num w:numId="20">
    <w:abstractNumId w:val="18"/>
  </w:num>
  <w:num w:numId="21">
    <w:abstractNumId w:val="20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4383"/>
    <w:rsid w:val="000154E3"/>
    <w:rsid w:val="000B6B0C"/>
    <w:rsid w:val="000F3680"/>
    <w:rsid w:val="00100787"/>
    <w:rsid w:val="001150BD"/>
    <w:rsid w:val="0016630A"/>
    <w:rsid w:val="001717C1"/>
    <w:rsid w:val="002154BB"/>
    <w:rsid w:val="002400F1"/>
    <w:rsid w:val="00242847"/>
    <w:rsid w:val="00297F29"/>
    <w:rsid w:val="002A1D5B"/>
    <w:rsid w:val="002B0DE0"/>
    <w:rsid w:val="002E2821"/>
    <w:rsid w:val="002F570C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7926"/>
    <w:rsid w:val="005368E8"/>
    <w:rsid w:val="0059355A"/>
    <w:rsid w:val="00597353"/>
    <w:rsid w:val="005B56A9"/>
    <w:rsid w:val="005B62DE"/>
    <w:rsid w:val="00743FCD"/>
    <w:rsid w:val="0077105F"/>
    <w:rsid w:val="00776364"/>
    <w:rsid w:val="00796236"/>
    <w:rsid w:val="007E46C2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2A59"/>
    <w:rsid w:val="00BA1E0E"/>
    <w:rsid w:val="00BD1E05"/>
    <w:rsid w:val="00C26784"/>
    <w:rsid w:val="00C831CD"/>
    <w:rsid w:val="00CD31BF"/>
    <w:rsid w:val="00CD7C9C"/>
    <w:rsid w:val="00DA3EB3"/>
    <w:rsid w:val="00E745AB"/>
    <w:rsid w:val="00E87AC2"/>
    <w:rsid w:val="00F13F1F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semiHidden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08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14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507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2014-01-03T00:00:00Z</cp:lastPrinted>
  <dcterms:created xsi:type="dcterms:W3CDTF">2014-01-03T00:26:00Z</dcterms:created>
  <dcterms:modified xsi:type="dcterms:W3CDTF">2014-01-03T00:26:00Z</dcterms:modified>
</cp:coreProperties>
</file>