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950" w:rsidRPr="00B35CCD" w:rsidRDefault="00D0331C" w:rsidP="000C05E6">
      <w:pPr>
        <w:jc w:val="both"/>
        <w:rPr>
          <w:rFonts w:asciiTheme="minorHAnsi" w:hAnsiTheme="minorHAnsi" w:cs="Arial"/>
          <w:b/>
          <w:bCs/>
          <w:color w:val="C00000"/>
          <w:sz w:val="16"/>
          <w:szCs w:val="16"/>
        </w:rPr>
      </w:pPr>
      <w:r w:rsidRPr="00D0331C">
        <w:rPr>
          <w:rFonts w:asciiTheme="minorHAnsi" w:hAnsiTheme="minorHAnsi" w:cs="Arial"/>
          <w:b/>
          <w:bCs/>
          <w:noProof/>
          <w:color w:val="C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.95pt;margin-top:-43.75pt;width:480.4pt;height:21.95pt;z-index:251661312" strokecolor="#b10f32" strokeweight=".5pt">
            <v:textbox>
              <w:txbxContent>
                <w:p w:rsidR="00477236" w:rsidRPr="000C05E6" w:rsidRDefault="00477236" w:rsidP="00477236">
                  <w:pPr>
                    <w:jc w:val="center"/>
                    <w:rPr>
                      <w:color w:val="B10F32"/>
                    </w:rPr>
                  </w:pPr>
                  <w:r w:rsidRPr="000C05E6">
                    <w:rPr>
                      <w:rFonts w:asciiTheme="minorHAnsi" w:hAnsiTheme="minorHAnsi" w:cs="Arial"/>
                      <w:b/>
                      <w:bCs/>
                      <w:color w:val="B10F32"/>
                    </w:rPr>
                    <w:t xml:space="preserve">Notre vocation : Conseil en stratégie sociale, management </w:t>
                  </w:r>
                  <w:r w:rsidR="001B2B0F">
                    <w:rPr>
                      <w:rFonts w:asciiTheme="minorHAnsi" w:hAnsiTheme="minorHAnsi" w:cs="Arial"/>
                      <w:b/>
                      <w:bCs/>
                      <w:color w:val="B10F32"/>
                    </w:rPr>
                    <w:t xml:space="preserve">du </w:t>
                  </w:r>
                  <w:r w:rsidRPr="000C05E6">
                    <w:rPr>
                      <w:rFonts w:asciiTheme="minorHAnsi" w:hAnsiTheme="minorHAnsi" w:cs="Arial"/>
                      <w:b/>
                      <w:bCs/>
                      <w:color w:val="B10F32"/>
                    </w:rPr>
                    <w:t>changement et communication</w:t>
                  </w:r>
                </w:p>
              </w:txbxContent>
            </v:textbox>
          </v:shape>
        </w:pict>
      </w:r>
      <w:r w:rsidR="00136950" w:rsidRPr="00832810">
        <w:rPr>
          <w:rFonts w:asciiTheme="minorHAnsi" w:hAnsiTheme="minorHAnsi"/>
          <w:color w:val="44546A" w:themeColor="text2"/>
          <w:sz w:val="20"/>
          <w:szCs w:val="20"/>
        </w:rPr>
        <w:t>Nous avons développé une démarche s'inscrivant dans la stratégie sociale</w:t>
      </w:r>
      <w:r w:rsidR="00136950" w:rsidRPr="00832810">
        <w:rPr>
          <w:rFonts w:asciiTheme="minorHAnsi" w:hAnsiTheme="minorHAnsi" w:cs="Arial"/>
          <w:color w:val="44546A" w:themeColor="text2"/>
          <w:sz w:val="20"/>
          <w:szCs w:val="20"/>
        </w:rPr>
        <w:t xml:space="preserve"> des entreprises. Notre accompagnement favorise les interactions positives entre des équipes et les membres de la Direction pour vivre </w:t>
      </w:r>
      <w:r w:rsidR="00136950" w:rsidRPr="00832810">
        <w:rPr>
          <w:rFonts w:asciiTheme="minorHAnsi" w:hAnsiTheme="minorHAnsi" w:cs="Arial"/>
          <w:b/>
          <w:bCs/>
          <w:color w:val="44546A" w:themeColor="text2"/>
          <w:sz w:val="20"/>
          <w:szCs w:val="20"/>
        </w:rPr>
        <w:t>les transformations des organisations</w:t>
      </w:r>
      <w:r w:rsidR="00136950" w:rsidRPr="00832810">
        <w:rPr>
          <w:rFonts w:asciiTheme="minorHAnsi" w:hAnsiTheme="minorHAnsi" w:cs="Arial"/>
          <w:color w:val="44546A" w:themeColor="text2"/>
          <w:sz w:val="20"/>
          <w:szCs w:val="20"/>
        </w:rPr>
        <w:t xml:space="preserve"> autrement que dans le rapport de force, la crainte et le stress (notamment dans des contextes de restructurations, mutations économiques, fusions-acquisitions).</w:t>
      </w:r>
    </w:p>
    <w:p w:rsidR="00136950" w:rsidRPr="00B35CCD" w:rsidRDefault="00136950" w:rsidP="00DB47E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color w:val="44546A" w:themeColor="text2"/>
          <w:sz w:val="16"/>
          <w:szCs w:val="16"/>
        </w:rPr>
      </w:pPr>
    </w:p>
    <w:p w:rsidR="00136950" w:rsidRPr="00832810" w:rsidRDefault="00136950" w:rsidP="00DB47EE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="Arial"/>
          <w:color w:val="44546A" w:themeColor="text2"/>
          <w:sz w:val="16"/>
          <w:szCs w:val="16"/>
        </w:rPr>
      </w:pPr>
      <w:r w:rsidRPr="00832810">
        <w:rPr>
          <w:rFonts w:asciiTheme="minorHAnsi" w:hAnsiTheme="minorHAnsi" w:cs="Arial"/>
          <w:color w:val="44546A" w:themeColor="text2"/>
          <w:sz w:val="20"/>
          <w:szCs w:val="20"/>
        </w:rPr>
        <w:t>Nous accompagnons les entreprises sur les thèmes de la qualité de vie au travail, de la prévention de l'absentéisme et des risques psychosociaux.</w:t>
      </w:r>
      <w:r w:rsidRPr="00832810">
        <w:rPr>
          <w:rFonts w:asciiTheme="minorHAnsi" w:hAnsiTheme="minorHAnsi" w:cs="Arial"/>
          <w:color w:val="44546A" w:themeColor="text2"/>
          <w:sz w:val="16"/>
          <w:szCs w:val="16"/>
        </w:rPr>
        <w:t xml:space="preserve"> </w:t>
      </w:r>
    </w:p>
    <w:p w:rsidR="00136950" w:rsidRPr="00832810" w:rsidRDefault="00136950" w:rsidP="00DB47EE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="Arial"/>
          <w:color w:val="44546A" w:themeColor="text2"/>
          <w:sz w:val="16"/>
          <w:szCs w:val="16"/>
        </w:rPr>
      </w:pPr>
    </w:p>
    <w:p w:rsidR="00136950" w:rsidRPr="00B35CCD" w:rsidRDefault="00136950" w:rsidP="00DB47EE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="Arial"/>
          <w:b/>
          <w:color w:val="44546A" w:themeColor="text2"/>
          <w:sz w:val="20"/>
          <w:szCs w:val="20"/>
          <w:shd w:val="clear" w:color="auto" w:fill="FFFFFF"/>
        </w:rPr>
      </w:pPr>
      <w:r w:rsidRPr="00B35CCD">
        <w:rPr>
          <w:rFonts w:asciiTheme="minorHAnsi" w:hAnsiTheme="minorHAnsi" w:cs="Arial"/>
          <w:b/>
          <w:color w:val="44546A" w:themeColor="text2"/>
          <w:sz w:val="20"/>
          <w:szCs w:val="20"/>
        </w:rPr>
        <w:t>Nous intervenons avec le souci constant de répondre au plus près des attentes de nos interlocuteurs quel que soit les demandes:</w:t>
      </w:r>
      <w:r w:rsidRPr="00B35CCD">
        <w:rPr>
          <w:rFonts w:asciiTheme="minorHAnsi" w:hAnsiTheme="minorHAnsi" w:cs="Arial"/>
          <w:b/>
          <w:color w:val="44546A" w:themeColor="text2"/>
          <w:sz w:val="20"/>
          <w:szCs w:val="20"/>
          <w:shd w:val="clear" w:color="auto" w:fill="FFFFFF"/>
        </w:rPr>
        <w:t xml:space="preserve"> </w:t>
      </w:r>
    </w:p>
    <w:p w:rsidR="00136950" w:rsidRPr="00832810" w:rsidRDefault="00136950" w:rsidP="00DB47EE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="Arial"/>
          <w:color w:val="44546A" w:themeColor="text2"/>
          <w:sz w:val="20"/>
          <w:szCs w:val="20"/>
          <w:shd w:val="clear" w:color="auto" w:fill="FFFFFF"/>
        </w:rPr>
      </w:pPr>
      <w:r w:rsidRPr="00832810">
        <w:rPr>
          <w:rFonts w:asciiTheme="minorHAnsi" w:hAnsiTheme="minorHAnsi" w:cs="Arial"/>
          <w:color w:val="44546A" w:themeColor="text2"/>
          <w:sz w:val="20"/>
          <w:szCs w:val="20"/>
          <w:shd w:val="clear" w:color="auto" w:fill="FFFFFF"/>
        </w:rPr>
        <w:t>Diagnostics,</w:t>
      </w:r>
    </w:p>
    <w:p w:rsidR="00136950" w:rsidRPr="00832810" w:rsidRDefault="00136950" w:rsidP="00DB47EE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="Arial"/>
          <w:color w:val="44546A" w:themeColor="text2"/>
          <w:sz w:val="20"/>
          <w:szCs w:val="20"/>
          <w:shd w:val="clear" w:color="auto" w:fill="FFFFFF"/>
        </w:rPr>
      </w:pPr>
      <w:r w:rsidRPr="00832810">
        <w:rPr>
          <w:rFonts w:asciiTheme="minorHAnsi" w:hAnsiTheme="minorHAnsi" w:cs="Arial"/>
          <w:color w:val="44546A" w:themeColor="text2"/>
          <w:sz w:val="20"/>
          <w:szCs w:val="20"/>
          <w:shd w:val="clear" w:color="auto" w:fill="FFFFFF"/>
        </w:rPr>
        <w:t>Dispositifs de prévention et de médiation,</w:t>
      </w:r>
    </w:p>
    <w:p w:rsidR="008D035F" w:rsidRPr="00832810" w:rsidRDefault="00136950" w:rsidP="00DB47EE">
      <w:pPr>
        <w:jc w:val="both"/>
        <w:rPr>
          <w:rFonts w:asciiTheme="minorHAnsi" w:hAnsiTheme="minorHAnsi" w:cs="Arial"/>
          <w:color w:val="44546A" w:themeColor="text2"/>
          <w:sz w:val="20"/>
          <w:szCs w:val="20"/>
        </w:rPr>
      </w:pPr>
      <w:r w:rsidRPr="00832810">
        <w:rPr>
          <w:rFonts w:asciiTheme="minorHAnsi" w:hAnsiTheme="minorHAnsi" w:cs="Arial"/>
          <w:color w:val="44546A" w:themeColor="text2"/>
          <w:sz w:val="20"/>
          <w:szCs w:val="20"/>
        </w:rPr>
        <w:t xml:space="preserve">Construction et pilotage des plans </w:t>
      </w:r>
      <w:r w:rsidR="00B23D79">
        <w:rPr>
          <w:rFonts w:asciiTheme="minorHAnsi" w:hAnsiTheme="minorHAnsi" w:cs="Arial"/>
          <w:color w:val="44546A" w:themeColor="text2"/>
          <w:sz w:val="20"/>
          <w:szCs w:val="20"/>
        </w:rPr>
        <w:t>d’accompagnement du changement,</w:t>
      </w:r>
      <w:r w:rsidRPr="00832810">
        <w:rPr>
          <w:rFonts w:asciiTheme="minorHAnsi" w:hAnsiTheme="minorHAnsi" w:cs="Arial"/>
          <w:color w:val="44546A" w:themeColor="text2"/>
          <w:sz w:val="20"/>
          <w:szCs w:val="20"/>
        </w:rPr>
        <w:t xml:space="preserve"> </w:t>
      </w:r>
    </w:p>
    <w:p w:rsidR="00136950" w:rsidRPr="00832810" w:rsidRDefault="00136950" w:rsidP="00DB47EE">
      <w:pPr>
        <w:jc w:val="both"/>
        <w:rPr>
          <w:rFonts w:asciiTheme="minorHAnsi" w:hAnsiTheme="minorHAnsi" w:cs="Arial"/>
          <w:color w:val="44546A" w:themeColor="text2"/>
          <w:sz w:val="16"/>
          <w:szCs w:val="16"/>
        </w:rPr>
      </w:pPr>
      <w:r w:rsidRPr="00832810">
        <w:rPr>
          <w:rFonts w:asciiTheme="minorHAnsi" w:hAnsiTheme="minorHAnsi" w:cs="Arial"/>
          <w:color w:val="44546A" w:themeColor="text2"/>
          <w:sz w:val="20"/>
          <w:szCs w:val="20"/>
        </w:rPr>
        <w:t>Analyse des impacts humains et organisationnels des projets de changement.</w:t>
      </w:r>
    </w:p>
    <w:p w:rsidR="00136950" w:rsidRPr="00832810" w:rsidRDefault="00136950" w:rsidP="00DB47EE">
      <w:pPr>
        <w:rPr>
          <w:rFonts w:asciiTheme="minorHAnsi" w:hAnsiTheme="minorHAnsi" w:cs="Calibri"/>
          <w:color w:val="44546A" w:themeColor="text2"/>
          <w:sz w:val="16"/>
          <w:szCs w:val="16"/>
        </w:rPr>
      </w:pPr>
    </w:p>
    <w:p w:rsidR="00136950" w:rsidRPr="000C05E6" w:rsidRDefault="00136950" w:rsidP="00A90C97">
      <w:pPr>
        <w:pBdr>
          <w:top w:val="single" w:sz="4" w:space="1" w:color="B10F32"/>
          <w:left w:val="single" w:sz="4" w:space="4" w:color="B10F32"/>
          <w:bottom w:val="single" w:sz="4" w:space="1" w:color="B10F32"/>
          <w:right w:val="single" w:sz="4" w:space="4" w:color="B10F32"/>
        </w:pBdr>
        <w:jc w:val="both"/>
        <w:rPr>
          <w:rFonts w:asciiTheme="minorHAnsi" w:hAnsiTheme="minorHAnsi" w:cs="Calibri"/>
          <w:b/>
          <w:color w:val="323E4F" w:themeColor="text2" w:themeShade="BF"/>
          <w:sz w:val="16"/>
          <w:szCs w:val="16"/>
        </w:rPr>
      </w:pPr>
      <w:r w:rsidRPr="000C05E6">
        <w:rPr>
          <w:rFonts w:asciiTheme="minorHAnsi" w:hAnsiTheme="minorHAnsi" w:cs="Calibri"/>
          <w:b/>
          <w:color w:val="323E4F" w:themeColor="text2" w:themeShade="BF"/>
          <w:sz w:val="20"/>
          <w:szCs w:val="20"/>
        </w:rPr>
        <w:t xml:space="preserve">Concrètement, nous aidons les </w:t>
      </w:r>
      <w:r w:rsidR="008D035F" w:rsidRPr="000C05E6">
        <w:rPr>
          <w:rFonts w:asciiTheme="minorHAnsi" w:hAnsiTheme="minorHAnsi" w:cs="Calibri"/>
          <w:b/>
          <w:color w:val="323E4F" w:themeColor="text2" w:themeShade="BF"/>
          <w:sz w:val="20"/>
          <w:szCs w:val="20"/>
        </w:rPr>
        <w:t>entreprises</w:t>
      </w:r>
      <w:r w:rsidRPr="000C05E6">
        <w:rPr>
          <w:rFonts w:asciiTheme="minorHAnsi" w:hAnsiTheme="minorHAnsi" w:cs="Calibri"/>
          <w:b/>
          <w:color w:val="323E4F" w:themeColor="text2" w:themeShade="BF"/>
          <w:sz w:val="20"/>
          <w:szCs w:val="20"/>
        </w:rPr>
        <w:t xml:space="preserve"> à construire un management de la santé, en l'intégrant aux projets et aux enjeux de l'entreprise par un accompagnement spécifique auprès :</w:t>
      </w:r>
    </w:p>
    <w:p w:rsidR="00136950" w:rsidRPr="00832810" w:rsidRDefault="00136950" w:rsidP="00A90C97">
      <w:pPr>
        <w:pBdr>
          <w:top w:val="single" w:sz="4" w:space="1" w:color="B10F32"/>
          <w:left w:val="single" w:sz="4" w:space="4" w:color="B10F32"/>
          <w:bottom w:val="single" w:sz="4" w:space="1" w:color="B10F32"/>
          <w:right w:val="single" w:sz="4" w:space="4" w:color="B10F32"/>
        </w:pBdr>
        <w:jc w:val="both"/>
        <w:rPr>
          <w:rFonts w:asciiTheme="minorHAnsi" w:hAnsiTheme="minorHAnsi" w:cs="Calibri"/>
          <w:color w:val="44546A" w:themeColor="text2"/>
          <w:sz w:val="16"/>
          <w:szCs w:val="16"/>
        </w:rPr>
      </w:pPr>
    </w:p>
    <w:p w:rsidR="00136950" w:rsidRPr="00832810" w:rsidRDefault="00136950" w:rsidP="00A90C97">
      <w:pPr>
        <w:numPr>
          <w:ilvl w:val="0"/>
          <w:numId w:val="1"/>
        </w:numPr>
        <w:pBdr>
          <w:top w:val="single" w:sz="4" w:space="1" w:color="B10F32"/>
          <w:left w:val="single" w:sz="4" w:space="4" w:color="B10F32"/>
          <w:bottom w:val="single" w:sz="4" w:space="1" w:color="B10F32"/>
          <w:right w:val="single" w:sz="4" w:space="4" w:color="B10F32"/>
        </w:pBdr>
        <w:ind w:left="240" w:hanging="240"/>
        <w:jc w:val="both"/>
        <w:rPr>
          <w:rFonts w:asciiTheme="minorHAnsi" w:hAnsiTheme="minorHAnsi" w:cs="Calibri"/>
          <w:color w:val="44546A" w:themeColor="text2"/>
          <w:sz w:val="20"/>
          <w:szCs w:val="20"/>
        </w:rPr>
      </w:pPr>
      <w:r w:rsidRPr="00A90C97">
        <w:rPr>
          <w:rFonts w:asciiTheme="minorHAnsi" w:hAnsiTheme="minorHAnsi" w:cs="Calibri"/>
          <w:b/>
          <w:color w:val="44546A" w:themeColor="text2"/>
          <w:sz w:val="20"/>
          <w:szCs w:val="20"/>
          <w:u w:val="single"/>
        </w:rPr>
        <w:t>des équipes de direction</w:t>
      </w:r>
      <w:r w:rsidRPr="00832810">
        <w:rPr>
          <w:rFonts w:asciiTheme="minorHAnsi" w:hAnsiTheme="minorHAnsi" w:cs="Calibri"/>
          <w:color w:val="44546A" w:themeColor="text2"/>
          <w:sz w:val="20"/>
          <w:szCs w:val="20"/>
        </w:rPr>
        <w:t xml:space="preserve">  pour </w:t>
      </w:r>
      <w:r w:rsidR="00257348" w:rsidRPr="00832810">
        <w:rPr>
          <w:rFonts w:asciiTheme="minorHAnsi" w:hAnsiTheme="minorHAnsi" w:cs="Calibri"/>
          <w:color w:val="44546A" w:themeColor="text2"/>
          <w:sz w:val="20"/>
          <w:szCs w:val="20"/>
        </w:rPr>
        <w:t>ac</w:t>
      </w:r>
      <w:r w:rsidR="00D53C06" w:rsidRPr="00832810">
        <w:rPr>
          <w:rFonts w:asciiTheme="minorHAnsi" w:hAnsiTheme="minorHAnsi" w:cs="Calibri"/>
          <w:color w:val="44546A" w:themeColor="text2"/>
          <w:sz w:val="20"/>
          <w:szCs w:val="20"/>
        </w:rPr>
        <w:t>compagner leur dynamique humaine</w:t>
      </w:r>
      <w:r w:rsidR="00832810">
        <w:rPr>
          <w:rFonts w:asciiTheme="minorHAnsi" w:hAnsiTheme="minorHAnsi" w:cs="Calibri"/>
          <w:color w:val="44546A" w:themeColor="text2"/>
          <w:sz w:val="20"/>
          <w:szCs w:val="20"/>
        </w:rPr>
        <w:t xml:space="preserve"> ;</w:t>
      </w:r>
    </w:p>
    <w:p w:rsidR="00136950" w:rsidRPr="00832810" w:rsidRDefault="00C7717C" w:rsidP="00A90C97">
      <w:pPr>
        <w:numPr>
          <w:ilvl w:val="0"/>
          <w:numId w:val="1"/>
        </w:numPr>
        <w:pBdr>
          <w:top w:val="single" w:sz="4" w:space="1" w:color="B10F32"/>
          <w:left w:val="single" w:sz="4" w:space="4" w:color="B10F32"/>
          <w:bottom w:val="single" w:sz="4" w:space="1" w:color="B10F32"/>
          <w:right w:val="single" w:sz="4" w:space="4" w:color="B10F32"/>
        </w:pBdr>
        <w:ind w:left="240" w:hanging="240"/>
        <w:jc w:val="both"/>
        <w:rPr>
          <w:rFonts w:asciiTheme="minorHAnsi" w:hAnsiTheme="minorHAnsi" w:cs="Arial"/>
          <w:color w:val="44546A" w:themeColor="text2"/>
          <w:sz w:val="20"/>
          <w:szCs w:val="20"/>
        </w:rPr>
      </w:pPr>
      <w:r w:rsidRPr="00A90C97">
        <w:rPr>
          <w:rFonts w:asciiTheme="minorHAnsi" w:hAnsiTheme="minorHAnsi" w:cs="Arial"/>
          <w:b/>
          <w:color w:val="44546A" w:themeColor="text2"/>
          <w:sz w:val="20"/>
          <w:szCs w:val="20"/>
          <w:u w:val="single"/>
        </w:rPr>
        <w:t>des équipes des Ressources Humaines</w:t>
      </w:r>
      <w:r w:rsidRPr="00832810">
        <w:rPr>
          <w:rFonts w:asciiTheme="minorHAnsi" w:hAnsiTheme="minorHAnsi" w:cs="Arial"/>
          <w:color w:val="44546A" w:themeColor="text2"/>
          <w:sz w:val="20"/>
          <w:szCs w:val="20"/>
        </w:rPr>
        <w:t>, pour proposer des actions de prévention et de communication, leviers d’un bon climat social</w:t>
      </w:r>
      <w:r w:rsidR="00832810">
        <w:rPr>
          <w:rFonts w:asciiTheme="minorHAnsi" w:hAnsiTheme="minorHAnsi" w:cs="Arial"/>
          <w:color w:val="44546A" w:themeColor="text2"/>
          <w:sz w:val="20"/>
          <w:szCs w:val="20"/>
        </w:rPr>
        <w:t xml:space="preserve"> ;</w:t>
      </w:r>
    </w:p>
    <w:p w:rsidR="00136950" w:rsidRPr="00832810" w:rsidRDefault="00136950" w:rsidP="00A90C97">
      <w:pPr>
        <w:numPr>
          <w:ilvl w:val="0"/>
          <w:numId w:val="1"/>
        </w:numPr>
        <w:pBdr>
          <w:top w:val="single" w:sz="4" w:space="1" w:color="B10F32"/>
          <w:left w:val="single" w:sz="4" w:space="4" w:color="B10F32"/>
          <w:bottom w:val="single" w:sz="4" w:space="1" w:color="B10F32"/>
          <w:right w:val="single" w:sz="4" w:space="4" w:color="B10F32"/>
        </w:pBdr>
        <w:ind w:left="240" w:hanging="240"/>
        <w:jc w:val="both"/>
        <w:rPr>
          <w:rFonts w:asciiTheme="minorHAnsi" w:hAnsiTheme="minorHAnsi" w:cs="Arial"/>
          <w:color w:val="44546A" w:themeColor="text2"/>
          <w:sz w:val="20"/>
          <w:szCs w:val="20"/>
        </w:rPr>
      </w:pPr>
      <w:r w:rsidRPr="00A90C97">
        <w:rPr>
          <w:rFonts w:asciiTheme="minorHAnsi" w:hAnsiTheme="minorHAnsi" w:cs="Calibri"/>
          <w:b/>
          <w:color w:val="44546A" w:themeColor="text2"/>
          <w:sz w:val="20"/>
          <w:szCs w:val="20"/>
          <w:u w:val="single"/>
        </w:rPr>
        <w:t>des managers</w:t>
      </w:r>
      <w:r w:rsidRPr="00832810">
        <w:rPr>
          <w:rFonts w:asciiTheme="minorHAnsi" w:hAnsiTheme="minorHAnsi" w:cs="Calibri"/>
          <w:color w:val="44546A" w:themeColor="text2"/>
          <w:sz w:val="20"/>
          <w:szCs w:val="20"/>
        </w:rPr>
        <w:t xml:space="preserve"> pour les orienter vers une posture managériale leur permettent de prévenir les risques psycho-sociaux au sein des équipes ;</w:t>
      </w:r>
    </w:p>
    <w:p w:rsidR="00136950" w:rsidRPr="00D87147" w:rsidRDefault="00136950" w:rsidP="00A90C97">
      <w:pPr>
        <w:numPr>
          <w:ilvl w:val="0"/>
          <w:numId w:val="1"/>
        </w:numPr>
        <w:pBdr>
          <w:top w:val="single" w:sz="4" w:space="1" w:color="B10F32"/>
          <w:left w:val="single" w:sz="4" w:space="4" w:color="B10F32"/>
          <w:bottom w:val="single" w:sz="4" w:space="1" w:color="B10F32"/>
          <w:right w:val="single" w:sz="4" w:space="4" w:color="B10F32"/>
        </w:pBdr>
        <w:ind w:left="240" w:hanging="240"/>
        <w:jc w:val="both"/>
        <w:rPr>
          <w:rFonts w:asciiTheme="minorHAnsi" w:hAnsiTheme="minorHAnsi" w:cs="Calibri"/>
          <w:color w:val="44546A" w:themeColor="text2"/>
          <w:sz w:val="16"/>
          <w:szCs w:val="16"/>
        </w:rPr>
      </w:pPr>
      <w:r w:rsidRPr="00A90C97">
        <w:rPr>
          <w:rFonts w:asciiTheme="minorHAnsi" w:hAnsiTheme="minorHAnsi" w:cs="Calibri"/>
          <w:b/>
          <w:color w:val="44546A" w:themeColor="text2"/>
          <w:sz w:val="20"/>
          <w:szCs w:val="20"/>
          <w:u w:val="single"/>
        </w:rPr>
        <w:t>des collaborateurs</w:t>
      </w:r>
      <w:r w:rsidRPr="00832810">
        <w:rPr>
          <w:rFonts w:asciiTheme="minorHAnsi" w:hAnsiTheme="minorHAnsi" w:cs="Calibri"/>
          <w:color w:val="44546A" w:themeColor="text2"/>
          <w:sz w:val="20"/>
          <w:szCs w:val="20"/>
        </w:rPr>
        <w:t xml:space="preserve"> pour les aider à mieux se connaître en situation de stress (gestion de conflit, capacité de récupération, vigilance, aptitudes relationnelles)</w:t>
      </w:r>
      <w:r w:rsidR="00832810">
        <w:rPr>
          <w:rFonts w:asciiTheme="minorHAnsi" w:hAnsiTheme="minorHAnsi" w:cs="Calibri"/>
          <w:color w:val="44546A" w:themeColor="text2"/>
          <w:sz w:val="20"/>
          <w:szCs w:val="20"/>
        </w:rPr>
        <w:t>.</w:t>
      </w:r>
    </w:p>
    <w:p w:rsidR="00D87147" w:rsidRDefault="00D87147" w:rsidP="00D87147">
      <w:pPr>
        <w:rPr>
          <w:rFonts w:asciiTheme="minorHAnsi" w:hAnsiTheme="minorHAnsi" w:cs="Calibri"/>
          <w:color w:val="44546A" w:themeColor="text2"/>
          <w:sz w:val="16"/>
          <w:szCs w:val="16"/>
        </w:rPr>
      </w:pPr>
    </w:p>
    <w:p w:rsidR="00D87147" w:rsidRPr="000C05E6" w:rsidRDefault="00D87147" w:rsidP="00D87147">
      <w:pPr>
        <w:rPr>
          <w:rFonts w:asciiTheme="minorHAnsi" w:hAnsiTheme="minorHAnsi" w:cs="Arial"/>
          <w:b/>
          <w:color w:val="B10F32"/>
          <w:sz w:val="16"/>
          <w:szCs w:val="16"/>
        </w:rPr>
      </w:pPr>
      <w:r w:rsidRPr="000C05E6">
        <w:rPr>
          <w:rFonts w:asciiTheme="minorHAnsi" w:hAnsiTheme="minorHAnsi" w:cs="Arial"/>
          <w:b/>
          <w:color w:val="B10F32"/>
        </w:rPr>
        <w:t>Notre méthodologie :</w:t>
      </w:r>
    </w:p>
    <w:p w:rsidR="00D87147" w:rsidRPr="00832810" w:rsidRDefault="00D87147" w:rsidP="00D87147">
      <w:pPr>
        <w:rPr>
          <w:rFonts w:asciiTheme="minorHAnsi" w:hAnsiTheme="minorHAnsi" w:cs="Calibri"/>
          <w:color w:val="44546A" w:themeColor="text2"/>
          <w:sz w:val="16"/>
          <w:szCs w:val="16"/>
        </w:rPr>
      </w:pPr>
    </w:p>
    <w:p w:rsidR="00477236" w:rsidRPr="00832810" w:rsidRDefault="00477236" w:rsidP="000C05E6">
      <w:pPr>
        <w:numPr>
          <w:ilvl w:val="3"/>
          <w:numId w:val="1"/>
        </w:numPr>
        <w:ind w:left="360" w:hanging="240"/>
        <w:jc w:val="both"/>
        <w:rPr>
          <w:rFonts w:asciiTheme="minorHAnsi" w:eastAsia="Calibri" w:hAnsiTheme="minorHAnsi" w:cs="Arial"/>
          <w:b/>
          <w:color w:val="44546A" w:themeColor="text2"/>
          <w:sz w:val="20"/>
          <w:szCs w:val="20"/>
        </w:rPr>
      </w:pPr>
      <w:r w:rsidRPr="00832810">
        <w:rPr>
          <w:rFonts w:asciiTheme="minorHAnsi" w:eastAsia="Calibri" w:hAnsiTheme="minorHAnsi" w:cs="Arial"/>
          <w:color w:val="44546A" w:themeColor="text2"/>
          <w:sz w:val="20"/>
          <w:szCs w:val="20"/>
        </w:rPr>
        <w:t>Faire travailler les équipes en présence en harmonie,</w:t>
      </w:r>
    </w:p>
    <w:p w:rsidR="00477236" w:rsidRPr="00832810" w:rsidRDefault="00477236" w:rsidP="000C05E6">
      <w:pPr>
        <w:numPr>
          <w:ilvl w:val="3"/>
          <w:numId w:val="1"/>
        </w:numPr>
        <w:ind w:left="360" w:hanging="240"/>
        <w:jc w:val="both"/>
        <w:rPr>
          <w:rFonts w:asciiTheme="minorHAnsi" w:eastAsia="Calibri" w:hAnsiTheme="minorHAnsi" w:cs="Arial"/>
          <w:b/>
          <w:color w:val="44546A" w:themeColor="text2"/>
          <w:sz w:val="20"/>
          <w:szCs w:val="20"/>
        </w:rPr>
      </w:pPr>
      <w:r w:rsidRPr="00832810">
        <w:rPr>
          <w:rFonts w:asciiTheme="minorHAnsi" w:eastAsia="Calibri" w:hAnsiTheme="minorHAnsi" w:cs="Arial"/>
          <w:color w:val="44546A" w:themeColor="text2"/>
          <w:sz w:val="20"/>
          <w:szCs w:val="20"/>
        </w:rPr>
        <w:t xml:space="preserve"> </w:t>
      </w:r>
      <w:r w:rsidRPr="00832810">
        <w:rPr>
          <w:rFonts w:asciiTheme="minorHAnsi" w:eastAsia="Calibri" w:hAnsiTheme="minorHAnsi" w:cs="Calibri"/>
          <w:color w:val="44546A" w:themeColor="text2"/>
          <w:sz w:val="20"/>
          <w:szCs w:val="20"/>
        </w:rPr>
        <w:t xml:space="preserve">Articuler la qualité de vie au travail et la politique de l'entreprise, </w:t>
      </w:r>
    </w:p>
    <w:p w:rsidR="00477236" w:rsidRPr="00832810" w:rsidRDefault="00477236" w:rsidP="000C05E6">
      <w:pPr>
        <w:numPr>
          <w:ilvl w:val="3"/>
          <w:numId w:val="1"/>
        </w:numPr>
        <w:ind w:left="360" w:hanging="240"/>
        <w:jc w:val="both"/>
        <w:rPr>
          <w:rFonts w:asciiTheme="minorHAnsi" w:eastAsia="Calibri" w:hAnsiTheme="minorHAnsi" w:cs="Arial"/>
          <w:b/>
          <w:color w:val="44546A" w:themeColor="text2"/>
          <w:sz w:val="20"/>
          <w:szCs w:val="20"/>
        </w:rPr>
      </w:pPr>
      <w:r w:rsidRPr="00832810">
        <w:rPr>
          <w:rFonts w:asciiTheme="minorHAnsi" w:eastAsia="Calibri" w:hAnsiTheme="minorHAnsi" w:cs="Calibri"/>
          <w:color w:val="44546A" w:themeColor="text2"/>
          <w:sz w:val="20"/>
          <w:szCs w:val="20"/>
        </w:rPr>
        <w:t xml:space="preserve"> Aider les collaborateurs à gérer le stress lié à des contraintes  environnementales et économiques,</w:t>
      </w:r>
    </w:p>
    <w:p w:rsidR="00BA35B1" w:rsidRPr="00477236" w:rsidRDefault="00477236" w:rsidP="000C05E6">
      <w:pPr>
        <w:numPr>
          <w:ilvl w:val="3"/>
          <w:numId w:val="1"/>
        </w:numPr>
        <w:tabs>
          <w:tab w:val="left" w:pos="360"/>
        </w:tabs>
        <w:ind w:left="360" w:hanging="240"/>
        <w:jc w:val="both"/>
        <w:rPr>
          <w:rFonts w:asciiTheme="minorHAnsi" w:eastAsia="Calibri" w:hAnsiTheme="minorHAnsi" w:cs="Arial"/>
          <w:b/>
          <w:color w:val="44546A" w:themeColor="text2"/>
          <w:sz w:val="20"/>
          <w:szCs w:val="20"/>
        </w:rPr>
      </w:pPr>
      <w:r w:rsidRPr="00832810">
        <w:rPr>
          <w:rFonts w:asciiTheme="minorHAnsi" w:eastAsia="Calibri" w:hAnsiTheme="minorHAnsi" w:cs="Arial"/>
          <w:color w:val="44546A" w:themeColor="text2"/>
          <w:sz w:val="20"/>
          <w:szCs w:val="20"/>
        </w:rPr>
        <w:lastRenderedPageBreak/>
        <w:t xml:space="preserve"> Valoriser la culture de l'entreprise en ayant un état d'esprit différent,</w:t>
      </w:r>
    </w:p>
    <w:p w:rsidR="00562381" w:rsidRPr="000C05E6" w:rsidRDefault="00C30364" w:rsidP="000C05E6">
      <w:pPr>
        <w:numPr>
          <w:ilvl w:val="3"/>
          <w:numId w:val="1"/>
        </w:numPr>
        <w:tabs>
          <w:tab w:val="left" w:pos="360"/>
        </w:tabs>
        <w:ind w:left="360" w:hanging="240"/>
        <w:jc w:val="both"/>
        <w:rPr>
          <w:rFonts w:asciiTheme="minorHAnsi" w:eastAsia="Calibri" w:hAnsiTheme="minorHAnsi" w:cs="Arial"/>
          <w:b/>
          <w:color w:val="44546A" w:themeColor="text2"/>
          <w:sz w:val="20"/>
          <w:szCs w:val="20"/>
        </w:rPr>
      </w:pPr>
      <w:r w:rsidRPr="00050103">
        <w:rPr>
          <w:rFonts w:asciiTheme="minorHAnsi" w:eastAsia="Calibri" w:hAnsiTheme="minorHAnsi" w:cs="Calibri"/>
          <w:color w:val="44546A" w:themeColor="text2"/>
          <w:sz w:val="20"/>
          <w:szCs w:val="20"/>
        </w:rPr>
        <w:t>Travailler sur les complémentarités des compétences de chacun.</w:t>
      </w:r>
    </w:p>
    <w:p w:rsidR="00C30364" w:rsidRPr="00832810" w:rsidRDefault="00562381" w:rsidP="005241A0">
      <w:pPr>
        <w:jc w:val="both"/>
        <w:rPr>
          <w:rFonts w:asciiTheme="minorHAnsi" w:hAnsiTheme="minorHAnsi"/>
          <w:color w:val="44546A" w:themeColor="text2"/>
          <w:sz w:val="20"/>
          <w:szCs w:val="20"/>
        </w:rPr>
      </w:pPr>
      <w:r w:rsidRPr="00832810">
        <w:rPr>
          <w:rFonts w:asciiTheme="minorHAnsi" w:hAnsiTheme="minorHAnsi"/>
          <w:color w:val="44546A" w:themeColor="text2"/>
          <w:sz w:val="20"/>
          <w:szCs w:val="20"/>
        </w:rPr>
        <w:t xml:space="preserve">Elle porte sur une analyse de la situation avec l’équipe de direction et avec les ressources concernées. Cette analyse </w:t>
      </w:r>
      <w:r w:rsidR="003932A3" w:rsidRPr="00832810">
        <w:rPr>
          <w:rFonts w:asciiTheme="minorHAnsi" w:hAnsiTheme="minorHAnsi"/>
          <w:color w:val="44546A" w:themeColor="text2"/>
          <w:sz w:val="20"/>
          <w:szCs w:val="20"/>
        </w:rPr>
        <w:t>peut se faire, en fonction des besoins,</w:t>
      </w:r>
      <w:r w:rsidR="00C30364" w:rsidRPr="00832810">
        <w:rPr>
          <w:rFonts w:asciiTheme="minorHAnsi" w:hAnsiTheme="minorHAnsi"/>
          <w:color w:val="44546A" w:themeColor="text2"/>
          <w:sz w:val="20"/>
          <w:szCs w:val="20"/>
        </w:rPr>
        <w:t xml:space="preserve"> sur la base d’un à plusieurs entretiens menés en présentiels ou à distance</w:t>
      </w:r>
      <w:r w:rsidR="003932A3" w:rsidRPr="00832810">
        <w:rPr>
          <w:rFonts w:asciiTheme="minorHAnsi" w:hAnsiTheme="minorHAnsi"/>
          <w:color w:val="44546A" w:themeColor="text2"/>
          <w:sz w:val="20"/>
          <w:szCs w:val="20"/>
        </w:rPr>
        <w:t xml:space="preserve"> voire des sessions d’expression collective. L’objectif étant d’arriver à cerner conjointement les meilleures actions à mener au vu de</w:t>
      </w:r>
      <w:r w:rsidR="00BC7993" w:rsidRPr="00832810">
        <w:rPr>
          <w:rFonts w:asciiTheme="minorHAnsi" w:hAnsiTheme="minorHAnsi"/>
          <w:color w:val="44546A" w:themeColor="text2"/>
          <w:sz w:val="20"/>
          <w:szCs w:val="20"/>
        </w:rPr>
        <w:t>s situations.</w:t>
      </w:r>
      <w:r w:rsidR="003932A3" w:rsidRPr="00832810">
        <w:rPr>
          <w:rFonts w:asciiTheme="minorHAnsi" w:hAnsiTheme="minorHAnsi"/>
          <w:color w:val="44546A" w:themeColor="text2"/>
          <w:sz w:val="20"/>
          <w:szCs w:val="20"/>
        </w:rPr>
        <w:t xml:space="preserve"> </w:t>
      </w:r>
    </w:p>
    <w:p w:rsidR="00C30364" w:rsidRPr="00050103" w:rsidRDefault="00C30364" w:rsidP="005241A0">
      <w:pPr>
        <w:jc w:val="both"/>
        <w:rPr>
          <w:rFonts w:asciiTheme="minorHAnsi" w:hAnsiTheme="minorHAnsi"/>
          <w:color w:val="44546A" w:themeColor="text2"/>
          <w:sz w:val="16"/>
          <w:szCs w:val="16"/>
        </w:rPr>
      </w:pPr>
      <w:r w:rsidRPr="00832810">
        <w:rPr>
          <w:rFonts w:asciiTheme="minorHAnsi" w:hAnsiTheme="minorHAnsi"/>
          <w:color w:val="44546A" w:themeColor="text2"/>
          <w:sz w:val="20"/>
          <w:szCs w:val="20"/>
        </w:rPr>
        <w:t xml:space="preserve">Elle </w:t>
      </w:r>
      <w:r w:rsidR="00562381" w:rsidRPr="00832810">
        <w:rPr>
          <w:rFonts w:asciiTheme="minorHAnsi" w:hAnsiTheme="minorHAnsi"/>
          <w:color w:val="44546A" w:themeColor="text2"/>
          <w:sz w:val="20"/>
          <w:szCs w:val="20"/>
        </w:rPr>
        <w:t>donne suite à un compte rendu qui met en valeur  le contexte, la demande exprimée par les différents interlocuteurs et</w:t>
      </w:r>
      <w:r w:rsidRPr="00832810">
        <w:rPr>
          <w:rFonts w:asciiTheme="minorHAnsi" w:hAnsiTheme="minorHAnsi"/>
          <w:color w:val="44546A" w:themeColor="text2"/>
          <w:sz w:val="20"/>
          <w:szCs w:val="20"/>
        </w:rPr>
        <w:t xml:space="preserve"> nos modalités d’intervention.</w:t>
      </w:r>
    </w:p>
    <w:p w:rsidR="00C30364" w:rsidRPr="00050103" w:rsidRDefault="00C30364" w:rsidP="005241A0">
      <w:pPr>
        <w:jc w:val="both"/>
        <w:rPr>
          <w:rFonts w:asciiTheme="minorHAnsi" w:hAnsiTheme="minorHAnsi"/>
          <w:color w:val="44546A" w:themeColor="text2"/>
          <w:sz w:val="16"/>
          <w:szCs w:val="16"/>
        </w:rPr>
      </w:pPr>
    </w:p>
    <w:p w:rsidR="00562381" w:rsidRPr="00050103" w:rsidRDefault="00C30364" w:rsidP="005241A0">
      <w:pPr>
        <w:jc w:val="both"/>
        <w:rPr>
          <w:rFonts w:asciiTheme="minorHAnsi" w:hAnsiTheme="minorHAnsi"/>
          <w:color w:val="44546A" w:themeColor="text2"/>
          <w:sz w:val="16"/>
          <w:szCs w:val="16"/>
        </w:rPr>
      </w:pPr>
      <w:r w:rsidRPr="00832810">
        <w:rPr>
          <w:rFonts w:asciiTheme="minorHAnsi" w:hAnsiTheme="minorHAnsi"/>
          <w:color w:val="44546A" w:themeColor="text2"/>
          <w:sz w:val="20"/>
          <w:szCs w:val="20"/>
        </w:rPr>
        <w:t xml:space="preserve">Nous avons toujours à cœur d’être au plus proche des attentes de nos interlocuteurs. </w:t>
      </w:r>
      <w:r w:rsidR="00562381" w:rsidRPr="00832810">
        <w:rPr>
          <w:rFonts w:asciiTheme="minorHAnsi" w:hAnsiTheme="minorHAnsi"/>
          <w:color w:val="44546A" w:themeColor="text2"/>
          <w:sz w:val="20"/>
          <w:szCs w:val="20"/>
        </w:rPr>
        <w:t>Nous proposons de manière systématique un test grandeur nature qui permet de rendre compte concrètement de notre savo</w:t>
      </w:r>
      <w:r w:rsidRPr="00832810">
        <w:rPr>
          <w:rFonts w:asciiTheme="minorHAnsi" w:hAnsiTheme="minorHAnsi"/>
          <w:color w:val="44546A" w:themeColor="text2"/>
          <w:sz w:val="20"/>
          <w:szCs w:val="20"/>
        </w:rPr>
        <w:t>ir-faire et des outils préconisés.</w:t>
      </w:r>
    </w:p>
    <w:p w:rsidR="00D93B03" w:rsidRPr="00050103" w:rsidRDefault="00D93B03" w:rsidP="005241A0">
      <w:pPr>
        <w:jc w:val="both"/>
        <w:rPr>
          <w:rFonts w:asciiTheme="minorHAnsi" w:hAnsiTheme="minorHAnsi"/>
          <w:color w:val="44546A" w:themeColor="text2"/>
          <w:sz w:val="16"/>
          <w:szCs w:val="16"/>
        </w:rPr>
      </w:pPr>
    </w:p>
    <w:p w:rsidR="00D93B03" w:rsidRPr="00B35CCD" w:rsidRDefault="00D93B03" w:rsidP="005241A0">
      <w:pPr>
        <w:jc w:val="both"/>
        <w:rPr>
          <w:rFonts w:asciiTheme="minorHAnsi" w:hAnsiTheme="minorHAnsi"/>
          <w:color w:val="000000" w:themeColor="text1"/>
          <w:sz w:val="16"/>
          <w:szCs w:val="16"/>
        </w:rPr>
      </w:pPr>
      <w:r w:rsidRPr="00832810">
        <w:rPr>
          <w:rFonts w:asciiTheme="minorHAnsi" w:hAnsiTheme="minorHAnsi"/>
          <w:color w:val="44546A" w:themeColor="text2"/>
          <w:sz w:val="20"/>
          <w:szCs w:val="20"/>
        </w:rPr>
        <w:t>Nous intervenons de manière ponctuelle ou avec une continuité d’actions qui permettent d’</w:t>
      </w:r>
      <w:r w:rsidR="008C64C1" w:rsidRPr="00832810">
        <w:rPr>
          <w:rFonts w:asciiTheme="minorHAnsi" w:hAnsiTheme="minorHAnsi"/>
          <w:color w:val="44546A" w:themeColor="text2"/>
          <w:sz w:val="20"/>
          <w:szCs w:val="20"/>
        </w:rPr>
        <w:t>instiller au fil des mois des "prises de recul"</w:t>
      </w:r>
      <w:r w:rsidRPr="00832810">
        <w:rPr>
          <w:rFonts w:asciiTheme="minorHAnsi" w:hAnsiTheme="minorHAnsi"/>
          <w:color w:val="44546A" w:themeColor="text2"/>
          <w:sz w:val="20"/>
          <w:szCs w:val="20"/>
        </w:rPr>
        <w:t>, des moments de ressourcement et de réflexion autour de la vie au travail.</w:t>
      </w:r>
    </w:p>
    <w:p w:rsidR="000F2BD1" w:rsidRPr="00B35CCD" w:rsidRDefault="000F2BD1" w:rsidP="00DB47EE">
      <w:pPr>
        <w:rPr>
          <w:rFonts w:asciiTheme="minorHAnsi" w:eastAsia="Calibri" w:hAnsiTheme="minorHAnsi" w:cs="Arial"/>
          <w:b/>
          <w:color w:val="000000" w:themeColor="text1"/>
          <w:sz w:val="16"/>
          <w:szCs w:val="16"/>
        </w:rPr>
      </w:pPr>
    </w:p>
    <w:p w:rsidR="000E3DAD" w:rsidRPr="000C05E6" w:rsidRDefault="008C64C1" w:rsidP="008A7E7C">
      <w:pPr>
        <w:rPr>
          <w:rFonts w:asciiTheme="minorHAnsi" w:eastAsia="Calibri" w:hAnsiTheme="minorHAnsi" w:cs="Arial"/>
          <w:b/>
          <w:color w:val="B10F32"/>
          <w:sz w:val="16"/>
          <w:szCs w:val="16"/>
        </w:rPr>
      </w:pPr>
      <w:r w:rsidRPr="000C05E6">
        <w:rPr>
          <w:rFonts w:asciiTheme="minorHAnsi" w:eastAsia="Calibri" w:hAnsiTheme="minorHAnsi" w:cs="Arial"/>
          <w:b/>
          <w:color w:val="B10F32"/>
        </w:rPr>
        <w:t>N</w:t>
      </w:r>
      <w:r w:rsidR="00607413" w:rsidRPr="000C05E6">
        <w:rPr>
          <w:rFonts w:asciiTheme="minorHAnsi" w:eastAsia="Calibri" w:hAnsiTheme="minorHAnsi" w:cs="Arial"/>
          <w:b/>
          <w:color w:val="B10F32"/>
        </w:rPr>
        <w:t>ous utilisons ou concevons des outils qui répondent à nos modes d’intervention</w:t>
      </w:r>
      <w:r w:rsidRPr="000C05E6">
        <w:rPr>
          <w:rFonts w:asciiTheme="minorHAnsi" w:eastAsia="Calibri" w:hAnsiTheme="minorHAnsi" w:cs="Arial"/>
          <w:b/>
          <w:color w:val="B10F32"/>
        </w:rPr>
        <w:t>s</w:t>
      </w:r>
    </w:p>
    <w:p w:rsidR="008C64C1" w:rsidRPr="008A7E7C" w:rsidRDefault="008C64C1" w:rsidP="00DB47EE">
      <w:pPr>
        <w:rPr>
          <w:rFonts w:asciiTheme="minorHAnsi" w:eastAsia="Calibri" w:hAnsiTheme="minorHAnsi" w:cs="Arial"/>
          <w:b/>
          <w:color w:val="000000" w:themeColor="text1"/>
          <w:sz w:val="16"/>
          <w:szCs w:val="16"/>
        </w:rPr>
      </w:pPr>
    </w:p>
    <w:p w:rsidR="000E3DAD" w:rsidRPr="008A7E7C" w:rsidRDefault="000E3DAD" w:rsidP="00DB47EE">
      <w:pPr>
        <w:rPr>
          <w:rFonts w:asciiTheme="minorHAnsi" w:hAnsiTheme="minorHAnsi"/>
          <w:color w:val="44546A" w:themeColor="text2"/>
          <w:sz w:val="16"/>
          <w:szCs w:val="16"/>
        </w:rPr>
      </w:pPr>
      <w:r w:rsidRPr="00031581">
        <w:rPr>
          <w:rFonts w:asciiTheme="minorHAnsi" w:hAnsiTheme="minorHAnsi"/>
          <w:b/>
          <w:color w:val="44546A" w:themeColor="text2"/>
          <w:sz w:val="22"/>
          <w:szCs w:val="22"/>
        </w:rPr>
        <w:t xml:space="preserve">Ingénierie et animation de </w:t>
      </w:r>
      <w:r w:rsidR="00B94468" w:rsidRPr="00031581">
        <w:rPr>
          <w:rFonts w:asciiTheme="minorHAnsi" w:hAnsiTheme="minorHAnsi"/>
          <w:b/>
          <w:color w:val="44546A" w:themeColor="text2"/>
          <w:sz w:val="22"/>
          <w:szCs w:val="22"/>
        </w:rPr>
        <w:t>f</w:t>
      </w:r>
      <w:r w:rsidRPr="00031581">
        <w:rPr>
          <w:rFonts w:asciiTheme="minorHAnsi" w:hAnsiTheme="minorHAnsi"/>
          <w:b/>
          <w:color w:val="44546A" w:themeColor="text2"/>
          <w:sz w:val="22"/>
          <w:szCs w:val="22"/>
        </w:rPr>
        <w:t>ormations :</w:t>
      </w:r>
      <w:r w:rsidRPr="00050103">
        <w:rPr>
          <w:rFonts w:asciiTheme="minorHAnsi" w:hAnsiTheme="minorHAnsi"/>
          <w:color w:val="44546A" w:themeColor="text2"/>
          <w:sz w:val="20"/>
          <w:szCs w:val="20"/>
        </w:rPr>
        <w:t xml:space="preserve"> formation à la gestion des émotions, confiance en soi, comment être mieux au travail, </w:t>
      </w:r>
      <w:r w:rsidR="00B94468" w:rsidRPr="00050103">
        <w:rPr>
          <w:rFonts w:asciiTheme="minorHAnsi" w:hAnsiTheme="minorHAnsi"/>
          <w:color w:val="44546A" w:themeColor="text2"/>
          <w:sz w:val="20"/>
          <w:szCs w:val="20"/>
        </w:rPr>
        <w:t xml:space="preserve">formation managériale, </w:t>
      </w:r>
      <w:r w:rsidR="000A2EDA">
        <w:rPr>
          <w:rFonts w:asciiTheme="minorHAnsi" w:hAnsiTheme="minorHAnsi"/>
          <w:color w:val="44546A" w:themeColor="text2"/>
          <w:sz w:val="20"/>
          <w:szCs w:val="20"/>
        </w:rPr>
        <w:t>préparation</w:t>
      </w:r>
      <w:r w:rsidRPr="00050103">
        <w:rPr>
          <w:rFonts w:asciiTheme="minorHAnsi" w:hAnsiTheme="minorHAnsi"/>
          <w:color w:val="44546A" w:themeColor="text2"/>
          <w:sz w:val="20"/>
          <w:szCs w:val="20"/>
        </w:rPr>
        <w:t xml:space="preserve"> à la retraite…</w:t>
      </w:r>
    </w:p>
    <w:p w:rsidR="00B94468" w:rsidRPr="008A7E7C" w:rsidRDefault="00B94468" w:rsidP="00DB47EE">
      <w:pPr>
        <w:rPr>
          <w:rFonts w:asciiTheme="minorHAnsi" w:hAnsiTheme="minorHAnsi"/>
          <w:color w:val="44546A" w:themeColor="text2"/>
          <w:sz w:val="16"/>
          <w:szCs w:val="16"/>
        </w:rPr>
      </w:pPr>
    </w:p>
    <w:p w:rsidR="000E3DAD" w:rsidRPr="00031581" w:rsidRDefault="000E3DAD" w:rsidP="00DB47EE">
      <w:pPr>
        <w:rPr>
          <w:rFonts w:asciiTheme="minorHAnsi" w:hAnsiTheme="minorHAnsi"/>
          <w:b/>
          <w:color w:val="44546A" w:themeColor="text2"/>
          <w:sz w:val="22"/>
          <w:szCs w:val="22"/>
        </w:rPr>
      </w:pPr>
      <w:r w:rsidRPr="00031581">
        <w:rPr>
          <w:rFonts w:asciiTheme="minorHAnsi" w:hAnsiTheme="minorHAnsi"/>
          <w:b/>
          <w:color w:val="44546A" w:themeColor="text2"/>
          <w:sz w:val="22"/>
          <w:szCs w:val="22"/>
        </w:rPr>
        <w:t xml:space="preserve">Formation en inter ou en intra avec une ingénierie personnalisée en fonction des besoins </w:t>
      </w:r>
      <w:r w:rsidR="005543DB" w:rsidRPr="00031581">
        <w:rPr>
          <w:rFonts w:asciiTheme="minorHAnsi" w:hAnsiTheme="minorHAnsi"/>
          <w:b/>
          <w:color w:val="44546A" w:themeColor="text2"/>
          <w:sz w:val="22"/>
          <w:szCs w:val="22"/>
        </w:rPr>
        <w:t>exprimés</w:t>
      </w:r>
      <w:r w:rsidR="00031581" w:rsidRPr="00031581">
        <w:rPr>
          <w:rFonts w:asciiTheme="minorHAnsi" w:hAnsiTheme="minorHAnsi"/>
          <w:b/>
          <w:color w:val="44546A" w:themeColor="text2"/>
          <w:sz w:val="22"/>
          <w:szCs w:val="22"/>
        </w:rPr>
        <w:t xml:space="preserve"> </w:t>
      </w:r>
      <w:r w:rsidR="00BA35B1" w:rsidRPr="00031581">
        <w:rPr>
          <w:rFonts w:asciiTheme="minorHAnsi" w:hAnsiTheme="minorHAnsi"/>
          <w:b/>
          <w:color w:val="44546A" w:themeColor="text2"/>
          <w:sz w:val="22"/>
          <w:szCs w:val="22"/>
        </w:rPr>
        <w:t>:</w:t>
      </w:r>
    </w:p>
    <w:p w:rsidR="000E3DAD" w:rsidRPr="00050103" w:rsidRDefault="000E3DAD" w:rsidP="005241A0">
      <w:pPr>
        <w:jc w:val="both"/>
        <w:rPr>
          <w:rFonts w:asciiTheme="minorHAnsi" w:hAnsiTheme="minorHAnsi"/>
          <w:color w:val="44546A" w:themeColor="text2"/>
          <w:sz w:val="20"/>
          <w:szCs w:val="20"/>
        </w:rPr>
      </w:pPr>
      <w:r w:rsidRPr="00050103">
        <w:rPr>
          <w:rFonts w:asciiTheme="minorHAnsi" w:hAnsiTheme="minorHAnsi"/>
          <w:b/>
          <w:color w:val="44546A" w:themeColor="text2"/>
          <w:sz w:val="20"/>
          <w:szCs w:val="20"/>
        </w:rPr>
        <w:t>Soutien psychologique</w:t>
      </w:r>
      <w:r w:rsidR="005543DB" w:rsidRPr="00050103">
        <w:rPr>
          <w:rFonts w:asciiTheme="minorHAnsi" w:hAnsiTheme="minorHAnsi"/>
          <w:b/>
          <w:color w:val="44546A" w:themeColor="text2"/>
          <w:sz w:val="20"/>
          <w:szCs w:val="20"/>
        </w:rPr>
        <w:t> :</w:t>
      </w:r>
      <w:r w:rsidR="005543DB" w:rsidRPr="00050103">
        <w:rPr>
          <w:rFonts w:asciiTheme="minorHAnsi" w:hAnsiTheme="minorHAnsi"/>
          <w:color w:val="44546A" w:themeColor="text2"/>
          <w:sz w:val="20"/>
          <w:szCs w:val="20"/>
        </w:rPr>
        <w:t xml:space="preserve"> entretien individuel ou session collective pour mieux vivre des évènements difficiles</w:t>
      </w:r>
    </w:p>
    <w:p w:rsidR="000E3DAD" w:rsidRPr="00050103" w:rsidRDefault="000E3DAD" w:rsidP="005241A0">
      <w:pPr>
        <w:jc w:val="both"/>
        <w:rPr>
          <w:rFonts w:asciiTheme="minorHAnsi" w:hAnsiTheme="minorHAnsi"/>
          <w:color w:val="44546A" w:themeColor="text2"/>
          <w:sz w:val="20"/>
          <w:szCs w:val="20"/>
        </w:rPr>
      </w:pPr>
      <w:r w:rsidRPr="00050103">
        <w:rPr>
          <w:rFonts w:asciiTheme="minorHAnsi" w:hAnsiTheme="minorHAnsi"/>
          <w:b/>
          <w:color w:val="44546A" w:themeColor="text2"/>
          <w:sz w:val="20"/>
          <w:szCs w:val="20"/>
        </w:rPr>
        <w:t>Echanges d</w:t>
      </w:r>
      <w:r w:rsidR="005543DB" w:rsidRPr="00050103">
        <w:rPr>
          <w:rFonts w:asciiTheme="minorHAnsi" w:hAnsiTheme="minorHAnsi"/>
          <w:b/>
          <w:color w:val="44546A" w:themeColor="text2"/>
          <w:sz w:val="20"/>
          <w:szCs w:val="20"/>
        </w:rPr>
        <w:t xml:space="preserve">e pratiques : </w:t>
      </w:r>
      <w:r w:rsidR="005543DB" w:rsidRPr="00050103">
        <w:rPr>
          <w:rFonts w:asciiTheme="minorHAnsi" w:hAnsiTheme="minorHAnsi"/>
          <w:color w:val="44546A" w:themeColor="text2"/>
          <w:sz w:val="20"/>
          <w:szCs w:val="20"/>
        </w:rPr>
        <w:t>échanger autour de son métier, de ses pratiques professionnelles pour donner du sens, s’enrichir grâce à l’effet miroir, la possibilité de donner et  recevoir.</w:t>
      </w:r>
    </w:p>
    <w:p w:rsidR="005543DB" w:rsidRPr="00050103" w:rsidRDefault="005543DB" w:rsidP="005241A0">
      <w:pPr>
        <w:jc w:val="both"/>
        <w:rPr>
          <w:rFonts w:asciiTheme="minorHAnsi" w:hAnsiTheme="minorHAnsi"/>
          <w:b/>
          <w:color w:val="44546A" w:themeColor="text2"/>
          <w:sz w:val="20"/>
          <w:szCs w:val="20"/>
        </w:rPr>
      </w:pPr>
      <w:r w:rsidRPr="00B35CCD">
        <w:rPr>
          <w:rFonts w:asciiTheme="minorHAnsi" w:hAnsiTheme="minorHAnsi"/>
          <w:b/>
          <w:color w:val="44546A" w:themeColor="text2"/>
          <w:sz w:val="20"/>
          <w:szCs w:val="20"/>
        </w:rPr>
        <w:t>Groupes d’expression :</w:t>
      </w:r>
      <w:r w:rsidRPr="00050103">
        <w:rPr>
          <w:rFonts w:asciiTheme="minorHAnsi" w:hAnsiTheme="minorHAnsi"/>
          <w:color w:val="44546A" w:themeColor="text2"/>
          <w:sz w:val="20"/>
          <w:szCs w:val="20"/>
        </w:rPr>
        <w:t xml:space="preserve"> favoriser la prise de parole, créer des moments d’expression pour rompre l’isolement, les rumeurs, les incompréhensions</w:t>
      </w:r>
    </w:p>
    <w:p w:rsidR="000E3DAD" w:rsidRDefault="000E3DAD" w:rsidP="005241A0">
      <w:pPr>
        <w:jc w:val="both"/>
        <w:rPr>
          <w:rFonts w:asciiTheme="minorHAnsi" w:hAnsiTheme="minorHAnsi"/>
          <w:color w:val="44546A" w:themeColor="text2"/>
          <w:sz w:val="20"/>
          <w:szCs w:val="20"/>
        </w:rPr>
      </w:pPr>
      <w:r w:rsidRPr="00050103">
        <w:rPr>
          <w:rFonts w:asciiTheme="minorHAnsi" w:hAnsiTheme="minorHAnsi"/>
          <w:b/>
          <w:color w:val="44546A" w:themeColor="text2"/>
          <w:sz w:val="20"/>
          <w:szCs w:val="20"/>
        </w:rPr>
        <w:t>Evènement, séminaire autour d’une question d’entreprise :</w:t>
      </w:r>
      <w:r w:rsidRPr="00050103">
        <w:rPr>
          <w:rFonts w:asciiTheme="minorHAnsi" w:hAnsiTheme="minorHAnsi"/>
          <w:color w:val="44546A" w:themeColor="text2"/>
          <w:sz w:val="20"/>
          <w:szCs w:val="20"/>
        </w:rPr>
        <w:t xml:space="preserve"> </w:t>
      </w:r>
      <w:r w:rsidR="00D87147">
        <w:rPr>
          <w:rFonts w:asciiTheme="minorHAnsi" w:hAnsiTheme="minorHAnsi"/>
          <w:color w:val="44546A" w:themeColor="text2"/>
          <w:sz w:val="20"/>
          <w:szCs w:val="20"/>
        </w:rPr>
        <w:t>OST/Forum O</w:t>
      </w:r>
      <w:r w:rsidRPr="00050103">
        <w:rPr>
          <w:rFonts w:asciiTheme="minorHAnsi" w:hAnsiTheme="minorHAnsi"/>
          <w:color w:val="44546A" w:themeColor="text2"/>
          <w:sz w:val="20"/>
          <w:szCs w:val="20"/>
        </w:rPr>
        <w:t>uvert</w:t>
      </w:r>
      <w:r w:rsidR="00D87147">
        <w:rPr>
          <w:rFonts w:asciiTheme="minorHAnsi" w:hAnsiTheme="minorHAnsi"/>
          <w:color w:val="44546A" w:themeColor="text2"/>
          <w:sz w:val="20"/>
          <w:szCs w:val="20"/>
        </w:rPr>
        <w:t xml:space="preserve">, </w:t>
      </w:r>
      <w:r w:rsidR="00B94468" w:rsidRPr="00D87147">
        <w:rPr>
          <w:rFonts w:asciiTheme="minorHAnsi" w:hAnsiTheme="minorHAnsi"/>
          <w:color w:val="44546A" w:themeColor="text2"/>
          <w:sz w:val="20"/>
          <w:szCs w:val="20"/>
        </w:rPr>
        <w:t>Coaching</w:t>
      </w:r>
      <w:r w:rsidR="00D87147">
        <w:rPr>
          <w:rFonts w:asciiTheme="minorHAnsi" w:hAnsiTheme="minorHAnsi"/>
          <w:color w:val="44546A" w:themeColor="text2"/>
          <w:sz w:val="20"/>
          <w:szCs w:val="20"/>
        </w:rPr>
        <w:t>.</w:t>
      </w:r>
    </w:p>
    <w:p w:rsidR="005241A0" w:rsidRPr="000C05E6" w:rsidRDefault="005241A0" w:rsidP="005241A0">
      <w:pPr>
        <w:jc w:val="both"/>
        <w:rPr>
          <w:rFonts w:asciiTheme="minorHAnsi" w:hAnsiTheme="minorHAnsi"/>
          <w:b/>
          <w:color w:val="B10F32"/>
          <w:sz w:val="16"/>
          <w:szCs w:val="16"/>
        </w:rPr>
      </w:pPr>
      <w:r w:rsidRPr="000C05E6">
        <w:rPr>
          <w:rFonts w:asciiTheme="minorHAnsi" w:hAnsiTheme="minorHAnsi"/>
          <w:b/>
          <w:color w:val="B10F32"/>
        </w:rPr>
        <w:lastRenderedPageBreak/>
        <w:t>Nos conférences</w:t>
      </w:r>
      <w:r w:rsidR="00050103" w:rsidRPr="000C05E6">
        <w:rPr>
          <w:rFonts w:asciiTheme="minorHAnsi" w:hAnsiTheme="minorHAnsi"/>
          <w:b/>
          <w:color w:val="B10F32"/>
        </w:rPr>
        <w:t xml:space="preserve"> :</w:t>
      </w:r>
    </w:p>
    <w:p w:rsidR="005241A0" w:rsidRPr="005C3DAB" w:rsidRDefault="005241A0" w:rsidP="005241A0">
      <w:pPr>
        <w:jc w:val="both"/>
        <w:rPr>
          <w:rFonts w:asciiTheme="minorHAnsi" w:hAnsiTheme="minorHAnsi"/>
          <w:color w:val="44546A" w:themeColor="text2"/>
          <w:sz w:val="16"/>
          <w:szCs w:val="16"/>
        </w:rPr>
      </w:pPr>
    </w:p>
    <w:p w:rsidR="005241A0" w:rsidRPr="00050103" w:rsidRDefault="005241A0" w:rsidP="004B585A">
      <w:pPr>
        <w:jc w:val="both"/>
        <w:rPr>
          <w:rFonts w:asciiTheme="minorHAnsi" w:hAnsiTheme="minorHAnsi"/>
          <w:color w:val="44546A" w:themeColor="text2"/>
          <w:sz w:val="20"/>
          <w:szCs w:val="20"/>
        </w:rPr>
      </w:pPr>
      <w:r w:rsidRPr="00050103">
        <w:rPr>
          <w:rFonts w:asciiTheme="minorHAnsi" w:hAnsiTheme="minorHAnsi"/>
          <w:color w:val="44546A" w:themeColor="text2"/>
          <w:sz w:val="20"/>
          <w:szCs w:val="20"/>
        </w:rPr>
        <w:t>Toutes nos conférences sont animées par des professionnels experts en leur domaine. Elles portent sur des thèmes en lien avec le bien-être, le ressourcement, la réflexion personnelle autour de sa dynamique personnelle et ou professionnelle.</w:t>
      </w:r>
    </w:p>
    <w:p w:rsidR="005241A0" w:rsidRPr="001E140A" w:rsidRDefault="005241A0" w:rsidP="001E140A">
      <w:pPr>
        <w:jc w:val="both"/>
        <w:rPr>
          <w:rFonts w:asciiTheme="minorHAnsi" w:hAnsiTheme="minorHAnsi"/>
          <w:color w:val="44546A" w:themeColor="text2"/>
          <w:sz w:val="20"/>
          <w:szCs w:val="20"/>
        </w:rPr>
      </w:pPr>
      <w:r w:rsidRPr="00050103">
        <w:rPr>
          <w:rFonts w:asciiTheme="minorHAnsi" w:hAnsiTheme="minorHAnsi"/>
          <w:color w:val="44546A" w:themeColor="text2"/>
          <w:sz w:val="20"/>
          <w:szCs w:val="20"/>
        </w:rPr>
        <w:t>Nous favorisons des conférences interactives où les participants peuvent expérimenter quelques exercices, exprim</w:t>
      </w:r>
      <w:r w:rsidR="000C05E6">
        <w:rPr>
          <w:rFonts w:asciiTheme="minorHAnsi" w:hAnsiTheme="minorHAnsi"/>
          <w:color w:val="44546A" w:themeColor="text2"/>
          <w:sz w:val="20"/>
          <w:szCs w:val="20"/>
        </w:rPr>
        <w:t xml:space="preserve">er leurs ressentis et poser les </w:t>
      </w:r>
      <w:r w:rsidRPr="00050103">
        <w:rPr>
          <w:rFonts w:asciiTheme="minorHAnsi" w:hAnsiTheme="minorHAnsi"/>
          <w:color w:val="44546A" w:themeColor="text2"/>
          <w:sz w:val="20"/>
          <w:szCs w:val="20"/>
        </w:rPr>
        <w:t>questions pour aller plus loin dans le prolongement du thème évoqué.</w:t>
      </w:r>
      <w:bookmarkStart w:id="0" w:name="_GoBack"/>
      <w:bookmarkEnd w:id="0"/>
    </w:p>
    <w:p w:rsidR="005241A0" w:rsidRPr="008A7E7C" w:rsidRDefault="005241A0" w:rsidP="004B585A">
      <w:pPr>
        <w:jc w:val="both"/>
        <w:rPr>
          <w:rFonts w:asciiTheme="minorHAnsi" w:hAnsiTheme="minorHAnsi"/>
          <w:color w:val="44546A" w:themeColor="text2"/>
          <w:sz w:val="16"/>
          <w:szCs w:val="16"/>
        </w:rPr>
      </w:pPr>
    </w:p>
    <w:p w:rsidR="005241A0" w:rsidRPr="001E140A" w:rsidRDefault="001E140A" w:rsidP="004B585A">
      <w:pPr>
        <w:jc w:val="both"/>
        <w:rPr>
          <w:rFonts w:asciiTheme="minorHAnsi" w:hAnsiTheme="minorHAnsi"/>
          <w:b/>
          <w:color w:val="44546A" w:themeColor="text2"/>
        </w:rPr>
      </w:pPr>
      <w:r w:rsidRPr="001E140A">
        <w:rPr>
          <w:rFonts w:asciiTheme="minorHAnsi" w:hAnsiTheme="minorHAnsi"/>
          <w:b/>
          <w:color w:val="44546A" w:themeColor="text2"/>
        </w:rPr>
        <w:t>Les t</w:t>
      </w:r>
      <w:r w:rsidR="005241A0" w:rsidRPr="001E140A">
        <w:rPr>
          <w:rFonts w:asciiTheme="minorHAnsi" w:hAnsiTheme="minorHAnsi"/>
          <w:b/>
          <w:color w:val="44546A" w:themeColor="text2"/>
        </w:rPr>
        <w:t xml:space="preserve">hèmes </w:t>
      </w:r>
      <w:r w:rsidRPr="001E140A">
        <w:rPr>
          <w:rFonts w:asciiTheme="minorHAnsi" w:hAnsiTheme="minorHAnsi"/>
          <w:b/>
          <w:color w:val="44546A" w:themeColor="text2"/>
        </w:rPr>
        <w:t>proposés</w:t>
      </w:r>
      <w:r w:rsidR="00B35CCD">
        <w:rPr>
          <w:rFonts w:asciiTheme="minorHAnsi" w:hAnsiTheme="minorHAnsi"/>
          <w:b/>
          <w:color w:val="44546A" w:themeColor="text2"/>
        </w:rPr>
        <w:t xml:space="preserve"> </w:t>
      </w:r>
      <w:r w:rsidR="005241A0" w:rsidRPr="001E140A">
        <w:rPr>
          <w:rFonts w:asciiTheme="minorHAnsi" w:hAnsiTheme="minorHAnsi"/>
          <w:b/>
          <w:color w:val="44546A" w:themeColor="text2"/>
        </w:rPr>
        <w:t xml:space="preserve">: </w:t>
      </w:r>
    </w:p>
    <w:p w:rsidR="008A7E7C" w:rsidRDefault="008A7E7C" w:rsidP="004B585A">
      <w:pPr>
        <w:jc w:val="both"/>
        <w:rPr>
          <w:rFonts w:asciiTheme="minorHAnsi" w:hAnsiTheme="minorHAnsi"/>
          <w:color w:val="44546A" w:themeColor="text2"/>
          <w:sz w:val="20"/>
          <w:szCs w:val="20"/>
        </w:rPr>
      </w:pPr>
      <w:r>
        <w:rPr>
          <w:rFonts w:asciiTheme="minorHAnsi" w:hAnsiTheme="minorHAnsi"/>
          <w:color w:val="44546A" w:themeColor="text2"/>
          <w:sz w:val="20"/>
          <w:szCs w:val="20"/>
        </w:rPr>
        <w:t xml:space="preserve">Nous intervenons de façon spécifique sur la qualité de vie personnelle et au travail, notamment sur </w:t>
      </w:r>
      <w:r>
        <w:rPr>
          <w:rStyle w:val="lev"/>
          <w:rFonts w:asciiTheme="minorHAnsi" w:hAnsiTheme="minorHAnsi"/>
          <w:b w:val="0"/>
          <w:color w:val="44546A" w:themeColor="text2"/>
          <w:sz w:val="20"/>
          <w:szCs w:val="20"/>
        </w:rPr>
        <w:t xml:space="preserve">le management et le </w:t>
      </w:r>
      <w:r w:rsidRPr="005C3DAB">
        <w:rPr>
          <w:rStyle w:val="lev"/>
          <w:rFonts w:asciiTheme="minorHAnsi" w:hAnsiTheme="minorHAnsi"/>
          <w:b w:val="0"/>
          <w:color w:val="44546A" w:themeColor="text2"/>
          <w:sz w:val="20"/>
          <w:szCs w:val="20"/>
        </w:rPr>
        <w:t>stress "Comment</w:t>
      </w:r>
      <w:r>
        <w:rPr>
          <w:rStyle w:val="lev"/>
          <w:rFonts w:asciiTheme="minorHAnsi" w:hAnsiTheme="minorHAnsi"/>
          <w:b w:val="0"/>
          <w:color w:val="44546A" w:themeColor="text2"/>
          <w:sz w:val="20"/>
          <w:szCs w:val="20"/>
        </w:rPr>
        <w:t xml:space="preserve"> motiver son équipe sans stress ?"</w:t>
      </w:r>
    </w:p>
    <w:p w:rsidR="00102B48" w:rsidRDefault="008A7E7C" w:rsidP="00B35CCD">
      <w:pPr>
        <w:jc w:val="both"/>
        <w:rPr>
          <w:rFonts w:asciiTheme="minorHAnsi" w:hAnsiTheme="minorHAnsi"/>
          <w:color w:val="44546A" w:themeColor="text2"/>
          <w:sz w:val="20"/>
          <w:szCs w:val="20"/>
        </w:rPr>
        <w:sectPr w:rsidR="00102B48" w:rsidSect="00B35CCD">
          <w:headerReference w:type="default" r:id="rId7"/>
          <w:footerReference w:type="default" r:id="rId8"/>
          <w:type w:val="continuous"/>
          <w:pgSz w:w="11906" w:h="16838"/>
          <w:pgMar w:top="2760" w:right="866" w:bottom="1417" w:left="1417" w:header="708" w:footer="423" w:gutter="0"/>
          <w:cols w:num="2" w:space="708"/>
          <w:docGrid w:linePitch="360"/>
        </w:sectPr>
      </w:pPr>
      <w:r w:rsidRPr="00B35CCD">
        <w:rPr>
          <w:rFonts w:asciiTheme="minorHAnsi" w:hAnsiTheme="minorHAnsi"/>
          <w:b/>
          <w:color w:val="44546A" w:themeColor="text2"/>
          <w:sz w:val="20"/>
          <w:szCs w:val="20"/>
        </w:rPr>
        <w:t>Et aussi :</w:t>
      </w:r>
      <w:r>
        <w:rPr>
          <w:rFonts w:asciiTheme="minorHAnsi" w:hAnsiTheme="minorHAnsi"/>
          <w:b/>
          <w:color w:val="44546A" w:themeColor="text2"/>
          <w:sz w:val="20"/>
          <w:szCs w:val="20"/>
        </w:rPr>
        <w:t xml:space="preserve"> </w:t>
      </w:r>
      <w:r w:rsidR="005C3DAB">
        <w:rPr>
          <w:rFonts w:asciiTheme="minorHAnsi" w:hAnsiTheme="minorHAnsi"/>
          <w:color w:val="44546A" w:themeColor="text2"/>
          <w:sz w:val="20"/>
          <w:szCs w:val="20"/>
        </w:rPr>
        <w:t>Comment mieux gérer son stress,</w:t>
      </w:r>
      <w:r>
        <w:rPr>
          <w:rFonts w:asciiTheme="minorHAnsi" w:hAnsiTheme="minorHAnsi"/>
          <w:color w:val="44546A" w:themeColor="text2"/>
          <w:sz w:val="20"/>
          <w:szCs w:val="20"/>
        </w:rPr>
        <w:t xml:space="preserve"> le </w:t>
      </w:r>
      <w:r w:rsidR="005241A0" w:rsidRPr="00050103">
        <w:rPr>
          <w:rFonts w:asciiTheme="minorHAnsi" w:hAnsiTheme="minorHAnsi"/>
          <w:color w:val="44546A" w:themeColor="text2"/>
          <w:sz w:val="20"/>
          <w:szCs w:val="20"/>
        </w:rPr>
        <w:t>sommeil, le lâcher prise, l</w:t>
      </w:r>
      <w:r w:rsidR="005C3DAB">
        <w:rPr>
          <w:rFonts w:asciiTheme="minorHAnsi" w:hAnsiTheme="minorHAnsi"/>
          <w:color w:val="44546A" w:themeColor="text2"/>
          <w:sz w:val="20"/>
          <w:szCs w:val="20"/>
        </w:rPr>
        <w:t xml:space="preserve">a pensée positive, le </w:t>
      </w:r>
      <w:proofErr w:type="spellStart"/>
      <w:r w:rsidR="005C3DAB">
        <w:rPr>
          <w:rFonts w:asciiTheme="minorHAnsi" w:hAnsiTheme="minorHAnsi"/>
          <w:color w:val="44546A" w:themeColor="text2"/>
          <w:sz w:val="20"/>
          <w:szCs w:val="20"/>
        </w:rPr>
        <w:t>burn</w:t>
      </w:r>
      <w:proofErr w:type="spellEnd"/>
      <w:r w:rsidR="005C3DAB">
        <w:rPr>
          <w:rFonts w:asciiTheme="minorHAnsi" w:hAnsiTheme="minorHAnsi"/>
          <w:color w:val="44546A" w:themeColor="text2"/>
          <w:sz w:val="20"/>
          <w:szCs w:val="20"/>
        </w:rPr>
        <w:t xml:space="preserve"> </w:t>
      </w:r>
      <w:r w:rsidR="009E0C19">
        <w:rPr>
          <w:rFonts w:asciiTheme="minorHAnsi" w:hAnsiTheme="minorHAnsi"/>
          <w:color w:val="44546A" w:themeColor="text2"/>
          <w:sz w:val="20"/>
          <w:szCs w:val="20"/>
        </w:rPr>
        <w:t>out</w:t>
      </w:r>
      <w:r w:rsidR="005241A0" w:rsidRPr="00050103">
        <w:rPr>
          <w:rFonts w:asciiTheme="minorHAnsi" w:hAnsiTheme="minorHAnsi"/>
          <w:color w:val="44546A" w:themeColor="text2"/>
          <w:sz w:val="20"/>
          <w:szCs w:val="20"/>
        </w:rPr>
        <w:t>,</w:t>
      </w:r>
      <w:r w:rsidR="009E0C19">
        <w:rPr>
          <w:rFonts w:asciiTheme="minorHAnsi" w:hAnsiTheme="minorHAnsi"/>
          <w:b/>
          <w:color w:val="44546A" w:themeColor="text2"/>
          <w:sz w:val="20"/>
          <w:szCs w:val="20"/>
        </w:rPr>
        <w:t xml:space="preserve"> </w:t>
      </w:r>
      <w:r w:rsidR="005C3DAB">
        <w:rPr>
          <w:rFonts w:asciiTheme="minorHAnsi" w:hAnsiTheme="minorHAnsi"/>
          <w:color w:val="44546A" w:themeColor="text2"/>
          <w:sz w:val="20"/>
          <w:szCs w:val="20"/>
        </w:rPr>
        <w:t>la sophrologie, l</w:t>
      </w:r>
      <w:r w:rsidR="005241A0" w:rsidRPr="00050103">
        <w:rPr>
          <w:rFonts w:asciiTheme="minorHAnsi" w:hAnsiTheme="minorHAnsi"/>
          <w:color w:val="44546A" w:themeColor="text2"/>
          <w:sz w:val="20"/>
          <w:szCs w:val="20"/>
        </w:rPr>
        <w:t>a communicat</w:t>
      </w:r>
      <w:r w:rsidR="000C05E6">
        <w:rPr>
          <w:rFonts w:asciiTheme="minorHAnsi" w:hAnsiTheme="minorHAnsi"/>
          <w:color w:val="44546A" w:themeColor="text2"/>
          <w:sz w:val="20"/>
          <w:szCs w:val="20"/>
        </w:rPr>
        <w:t>ion non violente</w:t>
      </w:r>
      <w:r w:rsidR="001E140A">
        <w:rPr>
          <w:rFonts w:asciiTheme="minorHAnsi" w:hAnsiTheme="minorHAnsi"/>
          <w:color w:val="44546A" w:themeColor="text2"/>
          <w:sz w:val="20"/>
          <w:szCs w:val="20"/>
        </w:rPr>
        <w:t>, d</w:t>
      </w:r>
      <w:r w:rsidR="001E140A" w:rsidRPr="00050103">
        <w:rPr>
          <w:rFonts w:asciiTheme="minorHAnsi" w:hAnsiTheme="minorHAnsi"/>
          <w:color w:val="44546A" w:themeColor="text2"/>
          <w:sz w:val="20"/>
          <w:szCs w:val="20"/>
        </w:rPr>
        <w:t>ynamique personnelle (reconstruction de soi, r</w:t>
      </w:r>
      <w:r w:rsidR="001E140A">
        <w:rPr>
          <w:rFonts w:asciiTheme="minorHAnsi" w:hAnsiTheme="minorHAnsi"/>
          <w:color w:val="44546A" w:themeColor="text2"/>
          <w:sz w:val="20"/>
          <w:szCs w:val="20"/>
        </w:rPr>
        <w:t>emettre du sens dans sa vie…).</w:t>
      </w:r>
    </w:p>
    <w:p w:rsidR="000C05E6" w:rsidRDefault="000C05E6" w:rsidP="004B585A">
      <w:pPr>
        <w:jc w:val="both"/>
        <w:rPr>
          <w:rFonts w:asciiTheme="minorHAnsi" w:hAnsiTheme="minorHAnsi"/>
          <w:color w:val="44546A" w:themeColor="text2"/>
          <w:sz w:val="20"/>
          <w:szCs w:val="20"/>
        </w:rPr>
        <w:sectPr w:rsidR="000C05E6" w:rsidSect="000C05E6">
          <w:type w:val="continuous"/>
          <w:pgSz w:w="11906" w:h="16838"/>
          <w:pgMar w:top="1715" w:right="866" w:bottom="1417" w:left="1417" w:header="708" w:footer="423" w:gutter="0"/>
          <w:cols w:num="2" w:space="708"/>
          <w:docGrid w:linePitch="360"/>
        </w:sectPr>
      </w:pPr>
    </w:p>
    <w:p w:rsidR="00F01DAA" w:rsidRPr="00050103" w:rsidRDefault="000E3DAD" w:rsidP="00F01DAA">
      <w:pPr>
        <w:jc w:val="both"/>
        <w:rPr>
          <w:rFonts w:asciiTheme="minorHAnsi" w:hAnsiTheme="minorHAnsi"/>
          <w:b/>
          <w:color w:val="C00000"/>
          <w:sz w:val="22"/>
          <w:szCs w:val="22"/>
        </w:rPr>
      </w:pPr>
      <w:r w:rsidRPr="00B35CCD">
        <w:rPr>
          <w:rFonts w:asciiTheme="minorHAnsi" w:hAnsiTheme="minorHAnsi"/>
          <w:b/>
          <w:color w:val="B10F32"/>
        </w:rPr>
        <w:lastRenderedPageBreak/>
        <w:t>Les intervenant</w:t>
      </w:r>
      <w:r w:rsidR="009C0AFE" w:rsidRPr="00B35CCD">
        <w:rPr>
          <w:rFonts w:asciiTheme="minorHAnsi" w:hAnsiTheme="minorHAnsi"/>
          <w:b/>
          <w:color w:val="B10F32"/>
        </w:rPr>
        <w:t>e</w:t>
      </w:r>
      <w:r w:rsidRPr="00B35CCD">
        <w:rPr>
          <w:rFonts w:asciiTheme="minorHAnsi" w:hAnsiTheme="minorHAnsi"/>
          <w:b/>
          <w:color w:val="B10F32"/>
        </w:rPr>
        <w:t>s</w:t>
      </w:r>
      <w:r w:rsidR="00AB479B" w:rsidRPr="00B35CCD">
        <w:rPr>
          <w:rFonts w:asciiTheme="minorHAnsi" w:hAnsiTheme="minorHAnsi"/>
          <w:b/>
          <w:color w:val="B10F32"/>
        </w:rPr>
        <w:t xml:space="preserve"> :</w:t>
      </w:r>
      <w:r w:rsidR="00F01DAA">
        <w:rPr>
          <w:rFonts w:asciiTheme="minorHAnsi" w:hAnsiTheme="minorHAnsi"/>
          <w:b/>
          <w:color w:val="C00000"/>
          <w:sz w:val="22"/>
          <w:szCs w:val="22"/>
        </w:rPr>
        <w:t xml:space="preserve"> </w:t>
      </w:r>
      <w:r w:rsidR="00F01DAA">
        <w:rPr>
          <w:rFonts w:asciiTheme="minorHAnsi" w:hAnsiTheme="minorHAnsi"/>
          <w:b/>
          <w:color w:val="C00000"/>
          <w:sz w:val="22"/>
          <w:szCs w:val="22"/>
        </w:rPr>
        <w:tab/>
      </w:r>
      <w:r w:rsidR="00F01DAA">
        <w:rPr>
          <w:rFonts w:asciiTheme="minorHAnsi" w:hAnsiTheme="minorHAnsi"/>
          <w:b/>
          <w:color w:val="C00000"/>
          <w:sz w:val="22"/>
          <w:szCs w:val="22"/>
        </w:rPr>
        <w:tab/>
      </w:r>
      <w:r w:rsidR="00F01DAA">
        <w:rPr>
          <w:rFonts w:asciiTheme="minorHAnsi" w:hAnsiTheme="minorHAnsi"/>
          <w:b/>
          <w:color w:val="C00000"/>
          <w:sz w:val="22"/>
          <w:szCs w:val="22"/>
        </w:rPr>
        <w:tab/>
      </w:r>
      <w:hyperlink r:id="rId9" w:history="1">
        <w:r w:rsidR="00F01DAA" w:rsidRPr="00F01DAA">
          <w:rPr>
            <w:rStyle w:val="Lienhypertexte"/>
            <w:rFonts w:asciiTheme="minorHAnsi" w:hAnsiTheme="minorHAnsi"/>
            <w:b/>
            <w:sz w:val="20"/>
            <w:szCs w:val="20"/>
          </w:rPr>
          <w:t>www.sophrokhepri.fr</w:t>
        </w:r>
      </w:hyperlink>
      <w:r w:rsidR="00BB1533">
        <w:t xml:space="preserve"> </w:t>
      </w:r>
    </w:p>
    <w:p w:rsidR="00F01DAA" w:rsidRPr="00F01DAA" w:rsidRDefault="00F01DAA" w:rsidP="008C64C1">
      <w:pPr>
        <w:tabs>
          <w:tab w:val="left" w:pos="4200"/>
        </w:tabs>
        <w:rPr>
          <w:rFonts w:asciiTheme="minorHAnsi" w:hAnsiTheme="minorHAnsi"/>
          <w:b/>
          <w:color w:val="44546A" w:themeColor="text2"/>
          <w:sz w:val="16"/>
          <w:szCs w:val="16"/>
        </w:rPr>
      </w:pPr>
    </w:p>
    <w:p w:rsidR="00BA35B1" w:rsidRPr="00050103" w:rsidRDefault="002B1FED" w:rsidP="008C64C1">
      <w:pPr>
        <w:tabs>
          <w:tab w:val="left" w:pos="4200"/>
        </w:tabs>
        <w:rPr>
          <w:b/>
          <w:color w:val="44546A" w:themeColor="text2"/>
        </w:rPr>
      </w:pPr>
      <w:r>
        <w:rPr>
          <w:b/>
          <w:noProof/>
          <w:color w:val="44546A" w:themeColor="text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4081780</wp:posOffset>
            </wp:positionH>
            <wp:positionV relativeFrom="paragraph">
              <wp:posOffset>11430</wp:posOffset>
            </wp:positionV>
            <wp:extent cx="695325" cy="981075"/>
            <wp:effectExtent l="19050" t="0" r="9525" b="0"/>
            <wp:wrapSquare wrapText="bothSides"/>
            <wp:docPr id="4" name="Image 2" descr="C:\Users\evelyne\Documents\KHEPRI Developpement\Installation 2013\googlesite\petite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velyne\Documents\KHEPRI Developpement\Installation 2013\googlesite\petitephoto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color w:val="44546A" w:themeColor="text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748030</wp:posOffset>
            </wp:positionH>
            <wp:positionV relativeFrom="paragraph">
              <wp:posOffset>11430</wp:posOffset>
            </wp:positionV>
            <wp:extent cx="779145" cy="990600"/>
            <wp:effectExtent l="19050" t="0" r="1905" b="0"/>
            <wp:wrapSquare wrapText="bothSides"/>
            <wp:docPr id="1" name="Image 1" descr="C:\Users\evelyne\Documents\KHEPRI Developpement\Installation 2013\Offre globale Khepri\Stage Mal être au travail\photo4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velyne\Documents\KHEPRI Developpement\Installation 2013\Offre globale Khepri\Stage Mal être au travail\photo44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17199" w:rsidRPr="00050103" w:rsidRDefault="00C17199" w:rsidP="00C62D1F">
      <w:pPr>
        <w:tabs>
          <w:tab w:val="left" w:pos="4200"/>
        </w:tabs>
        <w:rPr>
          <w:b/>
          <w:color w:val="44546A" w:themeColor="text2"/>
        </w:rPr>
      </w:pPr>
    </w:p>
    <w:p w:rsidR="00C17199" w:rsidRPr="00050103" w:rsidRDefault="00C17199" w:rsidP="00BA35B1">
      <w:pPr>
        <w:tabs>
          <w:tab w:val="left" w:pos="4200"/>
        </w:tabs>
        <w:ind w:left="4200" w:hanging="3612"/>
        <w:rPr>
          <w:b/>
          <w:color w:val="44546A" w:themeColor="text2"/>
        </w:rPr>
      </w:pPr>
    </w:p>
    <w:p w:rsidR="00C17199" w:rsidRPr="00050103" w:rsidRDefault="00C17199" w:rsidP="00BA35B1">
      <w:pPr>
        <w:tabs>
          <w:tab w:val="left" w:pos="4200"/>
        </w:tabs>
        <w:ind w:left="4200" w:hanging="3612"/>
        <w:rPr>
          <w:b/>
          <w:color w:val="44546A" w:themeColor="text2"/>
        </w:rPr>
      </w:pPr>
    </w:p>
    <w:p w:rsidR="00BA35B1" w:rsidRPr="00050103" w:rsidRDefault="00BA35B1" w:rsidP="00BA35B1">
      <w:pPr>
        <w:rPr>
          <w:rFonts w:asciiTheme="minorHAnsi" w:hAnsiTheme="minorHAnsi"/>
          <w:color w:val="44546A" w:themeColor="text2"/>
          <w:sz w:val="20"/>
          <w:szCs w:val="20"/>
        </w:rPr>
      </w:pPr>
    </w:p>
    <w:p w:rsidR="00BA35B1" w:rsidRPr="00050103" w:rsidRDefault="00BA35B1" w:rsidP="00BA35B1">
      <w:pPr>
        <w:rPr>
          <w:rFonts w:asciiTheme="minorHAnsi" w:hAnsiTheme="minorHAnsi"/>
          <w:color w:val="44546A" w:themeColor="text2"/>
          <w:sz w:val="20"/>
          <w:szCs w:val="20"/>
        </w:rPr>
      </w:pPr>
    </w:p>
    <w:p w:rsidR="00BA35B1" w:rsidRPr="00050103" w:rsidRDefault="00BA35B1" w:rsidP="00BA35B1">
      <w:pPr>
        <w:tabs>
          <w:tab w:val="left" w:pos="960"/>
          <w:tab w:val="left" w:pos="1080"/>
          <w:tab w:val="left" w:pos="6240"/>
        </w:tabs>
        <w:ind w:left="1560" w:hanging="1560"/>
        <w:rPr>
          <w:rFonts w:asciiTheme="minorHAnsi" w:hAnsiTheme="minorHAnsi" w:cs="Arial"/>
          <w:b/>
          <w:bCs/>
          <w:color w:val="44546A" w:themeColor="text2"/>
          <w:sz w:val="20"/>
          <w:szCs w:val="20"/>
        </w:rPr>
      </w:pPr>
      <w:r w:rsidRPr="00050103">
        <w:rPr>
          <w:rFonts w:asciiTheme="minorHAnsi" w:hAnsiTheme="minorHAnsi" w:cs="Arial"/>
          <w:b/>
          <w:bCs/>
          <w:color w:val="44546A" w:themeColor="text2"/>
          <w:sz w:val="20"/>
          <w:szCs w:val="20"/>
        </w:rPr>
        <w:tab/>
        <w:t xml:space="preserve">Patricia PERIOVIZZA </w:t>
      </w:r>
      <w:r w:rsidRPr="00050103">
        <w:rPr>
          <w:rFonts w:asciiTheme="minorHAnsi" w:hAnsiTheme="minorHAnsi" w:cs="Arial"/>
          <w:b/>
          <w:bCs/>
          <w:color w:val="44546A" w:themeColor="text2"/>
          <w:sz w:val="20"/>
          <w:szCs w:val="20"/>
        </w:rPr>
        <w:tab/>
        <w:t>Evelyne REVELLAT</w:t>
      </w:r>
    </w:p>
    <w:p w:rsidR="00BA35B1" w:rsidRPr="002B1FED" w:rsidRDefault="001E140A" w:rsidP="00BA35B1">
      <w:pPr>
        <w:tabs>
          <w:tab w:val="left" w:pos="6000"/>
        </w:tabs>
        <w:ind w:left="960" w:hanging="960"/>
        <w:rPr>
          <w:rFonts w:asciiTheme="minorHAnsi" w:hAnsiTheme="minorHAnsi" w:cs="Arial"/>
          <w:b/>
          <w:bCs/>
          <w:color w:val="44546A" w:themeColor="text2"/>
          <w:sz w:val="16"/>
          <w:szCs w:val="16"/>
        </w:rPr>
      </w:pPr>
      <w:r>
        <w:rPr>
          <w:rFonts w:asciiTheme="minorHAnsi" w:hAnsiTheme="minorHAnsi" w:cs="Arial"/>
          <w:b/>
          <w:bCs/>
          <w:color w:val="44546A" w:themeColor="text2"/>
          <w:sz w:val="20"/>
          <w:szCs w:val="20"/>
        </w:rPr>
        <w:tab/>
      </w:r>
      <w:r w:rsidR="00BA35B1" w:rsidRPr="00050103">
        <w:rPr>
          <w:rFonts w:asciiTheme="minorHAnsi" w:hAnsiTheme="minorHAnsi" w:cs="Arial"/>
          <w:b/>
          <w:bCs/>
          <w:color w:val="44546A" w:themeColor="text2"/>
          <w:sz w:val="20"/>
          <w:szCs w:val="20"/>
        </w:rPr>
        <w:t>Psychologue du travail</w:t>
      </w:r>
      <w:r w:rsidR="00BA35B1" w:rsidRPr="00050103">
        <w:rPr>
          <w:rFonts w:asciiTheme="minorHAnsi" w:hAnsiTheme="minorHAnsi" w:cs="Arial"/>
          <w:b/>
          <w:bCs/>
          <w:color w:val="44546A" w:themeColor="text2"/>
          <w:sz w:val="20"/>
          <w:szCs w:val="20"/>
        </w:rPr>
        <w:tab/>
        <w:t>Sophrologue-Relaxologue</w:t>
      </w:r>
    </w:p>
    <w:p w:rsidR="009C0AFE" w:rsidRPr="002B1FED" w:rsidRDefault="009C0AFE" w:rsidP="00BA35B1">
      <w:pPr>
        <w:tabs>
          <w:tab w:val="left" w:pos="6000"/>
        </w:tabs>
        <w:ind w:left="960" w:hanging="960"/>
        <w:rPr>
          <w:rFonts w:asciiTheme="minorHAnsi" w:hAnsiTheme="minorHAnsi" w:cs="Arial"/>
          <w:b/>
          <w:bCs/>
          <w:color w:val="44546A" w:themeColor="text2"/>
          <w:sz w:val="16"/>
          <w:szCs w:val="16"/>
        </w:rPr>
      </w:pPr>
    </w:p>
    <w:p w:rsidR="00BA35B1" w:rsidRPr="00050103" w:rsidRDefault="00BA35B1" w:rsidP="00BA35B1">
      <w:pPr>
        <w:rPr>
          <w:rFonts w:asciiTheme="minorHAnsi" w:hAnsiTheme="minorHAnsi"/>
          <w:color w:val="44546A" w:themeColor="text2"/>
          <w:sz w:val="20"/>
          <w:szCs w:val="20"/>
        </w:rPr>
        <w:sectPr w:rsidR="00BA35B1" w:rsidRPr="00050103" w:rsidSect="00102B48">
          <w:type w:val="continuous"/>
          <w:pgSz w:w="11906" w:h="16838"/>
          <w:pgMar w:top="1715" w:right="866" w:bottom="1417" w:left="1417" w:header="708" w:footer="423" w:gutter="0"/>
          <w:cols w:space="708"/>
          <w:docGrid w:linePitch="360"/>
        </w:sectPr>
      </w:pPr>
    </w:p>
    <w:p w:rsidR="009C0AFE" w:rsidRPr="00050103" w:rsidRDefault="009C0AFE" w:rsidP="001E140A">
      <w:pPr>
        <w:pStyle w:val="NormalWeb"/>
        <w:numPr>
          <w:ilvl w:val="0"/>
          <w:numId w:val="5"/>
        </w:numPr>
        <w:shd w:val="clear" w:color="auto" w:fill="FFFFFF"/>
        <w:tabs>
          <w:tab w:val="clear" w:pos="720"/>
          <w:tab w:val="num" w:pos="-120"/>
        </w:tabs>
        <w:spacing w:before="0" w:beforeAutospacing="0" w:after="0" w:afterAutospacing="0"/>
        <w:ind w:left="120" w:hanging="240"/>
        <w:jc w:val="both"/>
        <w:rPr>
          <w:rFonts w:asciiTheme="minorHAnsi" w:hAnsiTheme="minorHAnsi" w:cs="Arial"/>
          <w:color w:val="44546A" w:themeColor="text2"/>
          <w:sz w:val="20"/>
          <w:szCs w:val="20"/>
        </w:rPr>
      </w:pPr>
      <w:r w:rsidRPr="00050103">
        <w:rPr>
          <w:rFonts w:asciiTheme="minorHAnsi" w:hAnsiTheme="minorHAnsi"/>
          <w:color w:val="44546A" w:themeColor="text2"/>
          <w:sz w:val="20"/>
          <w:szCs w:val="20"/>
        </w:rPr>
        <w:lastRenderedPageBreak/>
        <w:t>Un passé en entreprises sur des fonctions de Responsable Recrutement et Formation, Consultante en Ressources Humaines,</w:t>
      </w:r>
    </w:p>
    <w:p w:rsidR="009C0AFE" w:rsidRPr="00050103" w:rsidRDefault="009C0AFE" w:rsidP="001E140A">
      <w:pPr>
        <w:pStyle w:val="NormalWeb"/>
        <w:numPr>
          <w:ilvl w:val="0"/>
          <w:numId w:val="5"/>
        </w:numPr>
        <w:shd w:val="clear" w:color="auto" w:fill="FFFFFF"/>
        <w:tabs>
          <w:tab w:val="clear" w:pos="720"/>
          <w:tab w:val="num" w:pos="-120"/>
        </w:tabs>
        <w:spacing w:before="0" w:beforeAutospacing="0" w:after="0" w:afterAutospacing="0"/>
        <w:ind w:left="120" w:hanging="240"/>
        <w:jc w:val="both"/>
        <w:rPr>
          <w:rFonts w:asciiTheme="minorHAnsi" w:hAnsiTheme="minorHAnsi" w:cs="Arial"/>
          <w:color w:val="44546A" w:themeColor="text2"/>
          <w:sz w:val="20"/>
          <w:szCs w:val="20"/>
        </w:rPr>
      </w:pPr>
      <w:r w:rsidRPr="00050103">
        <w:rPr>
          <w:rFonts w:asciiTheme="minorHAnsi" w:hAnsiTheme="minorHAnsi"/>
          <w:bCs/>
          <w:color w:val="44546A" w:themeColor="text2"/>
          <w:sz w:val="20"/>
          <w:szCs w:val="20"/>
        </w:rPr>
        <w:t>DESS Psychologie du travail Paris V 1984,</w:t>
      </w:r>
    </w:p>
    <w:p w:rsidR="009C0AFE" w:rsidRPr="00050103" w:rsidRDefault="009C0AFE" w:rsidP="001E140A">
      <w:pPr>
        <w:pStyle w:val="NormalWeb"/>
        <w:numPr>
          <w:ilvl w:val="0"/>
          <w:numId w:val="5"/>
        </w:numPr>
        <w:shd w:val="clear" w:color="auto" w:fill="FFFFFF"/>
        <w:tabs>
          <w:tab w:val="clear" w:pos="720"/>
          <w:tab w:val="num" w:pos="-120"/>
        </w:tabs>
        <w:spacing w:before="0" w:beforeAutospacing="0" w:after="0" w:afterAutospacing="0"/>
        <w:ind w:left="120" w:hanging="240"/>
        <w:jc w:val="both"/>
        <w:rPr>
          <w:rFonts w:asciiTheme="minorHAnsi" w:hAnsiTheme="minorHAnsi" w:cs="Arial"/>
          <w:color w:val="44546A" w:themeColor="text2"/>
          <w:sz w:val="20"/>
          <w:szCs w:val="20"/>
        </w:rPr>
      </w:pPr>
      <w:r w:rsidRPr="00050103">
        <w:rPr>
          <w:rFonts w:asciiTheme="minorHAnsi" w:hAnsiTheme="minorHAnsi"/>
          <w:color w:val="44546A" w:themeColor="text2"/>
          <w:sz w:val="20"/>
          <w:szCs w:val="20"/>
        </w:rPr>
        <w:t>Une expertise dans l'accompagnement des personnes en souffrance professionnelle et personnelle,</w:t>
      </w:r>
    </w:p>
    <w:p w:rsidR="009C0AFE" w:rsidRPr="00050103" w:rsidRDefault="009C0AFE" w:rsidP="001E140A">
      <w:pPr>
        <w:pStyle w:val="NormalWeb"/>
        <w:numPr>
          <w:ilvl w:val="0"/>
          <w:numId w:val="5"/>
        </w:numPr>
        <w:shd w:val="clear" w:color="auto" w:fill="FFFFFF"/>
        <w:tabs>
          <w:tab w:val="clear" w:pos="720"/>
          <w:tab w:val="num" w:pos="-120"/>
        </w:tabs>
        <w:spacing w:before="0" w:beforeAutospacing="0" w:after="0" w:afterAutospacing="0"/>
        <w:ind w:left="120" w:hanging="240"/>
        <w:jc w:val="both"/>
        <w:rPr>
          <w:rFonts w:asciiTheme="minorHAnsi" w:hAnsiTheme="minorHAnsi" w:cs="Arial"/>
          <w:color w:val="44546A" w:themeColor="text2"/>
          <w:sz w:val="20"/>
          <w:szCs w:val="20"/>
        </w:rPr>
      </w:pPr>
      <w:r w:rsidRPr="00050103">
        <w:rPr>
          <w:rFonts w:asciiTheme="minorHAnsi" w:hAnsiTheme="minorHAnsi"/>
          <w:color w:val="44546A" w:themeColor="text2"/>
          <w:sz w:val="20"/>
          <w:szCs w:val="20"/>
        </w:rPr>
        <w:t>Une appétence prononcée pour l'animation de groupes, une pédagogie active et interactive qui invitent les stagiaires à devenir acteurs de leur vie. </w:t>
      </w:r>
    </w:p>
    <w:p w:rsidR="00C62D1F" w:rsidRDefault="00D0331C" w:rsidP="001E140A">
      <w:pPr>
        <w:pStyle w:val="NormalWeb"/>
        <w:numPr>
          <w:ilvl w:val="0"/>
          <w:numId w:val="5"/>
        </w:numPr>
        <w:shd w:val="clear" w:color="auto" w:fill="FFFFFF"/>
        <w:tabs>
          <w:tab w:val="clear" w:pos="720"/>
          <w:tab w:val="num" w:pos="-120"/>
        </w:tabs>
        <w:spacing w:before="0" w:beforeAutospacing="0" w:after="0" w:afterAutospacing="0"/>
        <w:ind w:left="120" w:right="-103" w:hanging="240"/>
        <w:jc w:val="both"/>
        <w:rPr>
          <w:rFonts w:asciiTheme="minorHAnsi" w:hAnsiTheme="minorHAnsi" w:cs="Arial"/>
          <w:color w:val="44546A" w:themeColor="text2"/>
          <w:sz w:val="20"/>
          <w:szCs w:val="20"/>
        </w:rPr>
      </w:pPr>
      <w:hyperlink r:id="rId12" w:history="1">
        <w:r w:rsidR="009C0AFE" w:rsidRPr="00050103">
          <w:rPr>
            <w:rStyle w:val="Lienhypertexte"/>
            <w:rFonts w:asciiTheme="minorHAnsi" w:hAnsiTheme="minorHAnsi"/>
            <w:color w:val="44546A" w:themeColor="text2"/>
            <w:sz w:val="20"/>
            <w:szCs w:val="20"/>
          </w:rPr>
          <w:t>www.</w:t>
        </w:r>
        <w:r w:rsidR="009C0AFE" w:rsidRPr="00050103">
          <w:rPr>
            <w:rStyle w:val="Lienhypertexte"/>
            <w:rFonts w:asciiTheme="minorHAnsi" w:hAnsiTheme="minorHAnsi"/>
            <w:bCs/>
            <w:color w:val="44546A" w:themeColor="text2"/>
            <w:sz w:val="20"/>
            <w:szCs w:val="20"/>
          </w:rPr>
          <w:t>psycho-ressources</w:t>
        </w:r>
        <w:r w:rsidR="009C0AFE" w:rsidRPr="00050103">
          <w:rPr>
            <w:rStyle w:val="Lienhypertexte"/>
            <w:rFonts w:asciiTheme="minorHAnsi" w:hAnsiTheme="minorHAnsi"/>
            <w:color w:val="44546A" w:themeColor="text2"/>
            <w:sz w:val="20"/>
            <w:szCs w:val="20"/>
          </w:rPr>
          <w:t>.com/</w:t>
        </w:r>
        <w:r w:rsidR="009C0AFE" w:rsidRPr="00050103">
          <w:rPr>
            <w:rStyle w:val="Lienhypertexte"/>
            <w:rFonts w:asciiTheme="minorHAnsi" w:hAnsiTheme="minorHAnsi"/>
            <w:bCs/>
            <w:color w:val="44546A" w:themeColor="text2"/>
            <w:sz w:val="20"/>
            <w:szCs w:val="20"/>
          </w:rPr>
          <w:t>patricia</w:t>
        </w:r>
        <w:r w:rsidR="009C0AFE" w:rsidRPr="00050103">
          <w:rPr>
            <w:rStyle w:val="Lienhypertexte"/>
            <w:rFonts w:asciiTheme="minorHAnsi" w:hAnsiTheme="minorHAnsi"/>
            <w:color w:val="44546A" w:themeColor="text2"/>
            <w:sz w:val="20"/>
            <w:szCs w:val="20"/>
          </w:rPr>
          <w:t>-</w:t>
        </w:r>
        <w:r w:rsidR="009C0AFE" w:rsidRPr="00050103">
          <w:rPr>
            <w:rStyle w:val="Lienhypertexte"/>
            <w:rFonts w:asciiTheme="minorHAnsi" w:hAnsiTheme="minorHAnsi"/>
            <w:bCs/>
            <w:color w:val="44546A" w:themeColor="text2"/>
            <w:sz w:val="20"/>
            <w:szCs w:val="20"/>
          </w:rPr>
          <w:t>periovizza</w:t>
        </w:r>
        <w:r w:rsidR="009C0AFE" w:rsidRPr="00050103">
          <w:rPr>
            <w:rStyle w:val="Lienhypertexte"/>
            <w:rFonts w:asciiTheme="minorHAnsi" w:hAnsiTheme="minorHAnsi"/>
            <w:color w:val="44546A" w:themeColor="text2"/>
            <w:sz w:val="20"/>
            <w:szCs w:val="20"/>
          </w:rPr>
          <w:t>.html</w:t>
        </w:r>
      </w:hyperlink>
    </w:p>
    <w:p w:rsidR="009C0AFE" w:rsidRDefault="009C0AFE" w:rsidP="003A5CA4">
      <w:pPr>
        <w:pStyle w:val="NormalWeb"/>
        <w:shd w:val="clear" w:color="auto" w:fill="FFFFFF"/>
        <w:spacing w:before="0" w:beforeAutospacing="0" w:after="0" w:afterAutospacing="0"/>
        <w:rPr>
          <w:rStyle w:val="Accentuation"/>
          <w:rFonts w:asciiTheme="minorHAnsi" w:hAnsiTheme="minorHAnsi" w:cs="Arial"/>
          <w:i w:val="0"/>
          <w:iCs w:val="0"/>
          <w:color w:val="44546A" w:themeColor="text2"/>
          <w:sz w:val="20"/>
          <w:szCs w:val="20"/>
        </w:rPr>
      </w:pPr>
    </w:p>
    <w:p w:rsidR="001E140A" w:rsidRPr="00050103" w:rsidRDefault="001E140A" w:rsidP="003A5CA4">
      <w:pPr>
        <w:pStyle w:val="NormalWeb"/>
        <w:shd w:val="clear" w:color="auto" w:fill="FFFFFF"/>
        <w:spacing w:before="0" w:beforeAutospacing="0" w:after="0" w:afterAutospacing="0"/>
        <w:rPr>
          <w:rStyle w:val="Accentuation"/>
          <w:rFonts w:asciiTheme="minorHAnsi" w:hAnsiTheme="minorHAnsi" w:cs="Arial"/>
          <w:i w:val="0"/>
          <w:iCs w:val="0"/>
          <w:color w:val="44546A" w:themeColor="text2"/>
          <w:sz w:val="20"/>
          <w:szCs w:val="20"/>
        </w:rPr>
      </w:pPr>
    </w:p>
    <w:p w:rsidR="00583F21" w:rsidRPr="000F2BD1" w:rsidRDefault="00C62D1F" w:rsidP="001E140A">
      <w:pPr>
        <w:pStyle w:val="NormalWeb"/>
        <w:numPr>
          <w:ilvl w:val="0"/>
          <w:numId w:val="5"/>
        </w:numPr>
        <w:shd w:val="clear" w:color="auto" w:fill="FFFFFF"/>
        <w:tabs>
          <w:tab w:val="clear" w:pos="720"/>
          <w:tab w:val="num" w:pos="-120"/>
        </w:tabs>
        <w:spacing w:before="0" w:beforeAutospacing="0" w:after="0" w:afterAutospacing="0"/>
        <w:ind w:left="120" w:hanging="240"/>
        <w:jc w:val="both"/>
        <w:rPr>
          <w:rStyle w:val="Accentuation"/>
          <w:rFonts w:asciiTheme="minorHAnsi" w:hAnsiTheme="minorHAnsi" w:cs="Arial"/>
          <w:i w:val="0"/>
          <w:iCs w:val="0"/>
          <w:color w:val="44546A" w:themeColor="text2"/>
          <w:sz w:val="20"/>
          <w:szCs w:val="20"/>
        </w:rPr>
      </w:pPr>
      <w:r>
        <w:rPr>
          <w:rStyle w:val="Accentuation"/>
          <w:rFonts w:asciiTheme="minorHAnsi" w:hAnsiTheme="minorHAnsi"/>
          <w:i w:val="0"/>
          <w:color w:val="44546A" w:themeColor="text2"/>
          <w:sz w:val="20"/>
          <w:szCs w:val="20"/>
        </w:rPr>
        <w:lastRenderedPageBreak/>
        <w:t xml:space="preserve">Un parcours </w:t>
      </w:r>
      <w:r w:rsidRPr="00050103">
        <w:rPr>
          <w:rStyle w:val="Accentuation"/>
          <w:rFonts w:asciiTheme="minorHAnsi" w:hAnsiTheme="minorHAnsi"/>
          <w:i w:val="0"/>
          <w:color w:val="44546A" w:themeColor="text2"/>
          <w:sz w:val="20"/>
          <w:szCs w:val="20"/>
        </w:rPr>
        <w:t xml:space="preserve">au sein de grands groupes </w:t>
      </w:r>
      <w:r>
        <w:rPr>
          <w:rStyle w:val="Accentuation"/>
          <w:rFonts w:asciiTheme="minorHAnsi" w:hAnsiTheme="minorHAnsi"/>
          <w:i w:val="0"/>
          <w:color w:val="44546A" w:themeColor="text2"/>
          <w:sz w:val="20"/>
          <w:szCs w:val="20"/>
        </w:rPr>
        <w:t xml:space="preserve">en tant que </w:t>
      </w:r>
      <w:r w:rsidR="009C0AFE" w:rsidRPr="00050103">
        <w:rPr>
          <w:rStyle w:val="Accentuation"/>
          <w:rFonts w:asciiTheme="minorHAnsi" w:hAnsiTheme="minorHAnsi"/>
          <w:i w:val="0"/>
          <w:color w:val="44546A" w:themeColor="text2"/>
          <w:sz w:val="20"/>
          <w:szCs w:val="20"/>
        </w:rPr>
        <w:t>Responsable des Ressources humaines</w:t>
      </w:r>
      <w:r w:rsidR="00583F21">
        <w:rPr>
          <w:rStyle w:val="Accentuation"/>
          <w:rFonts w:asciiTheme="minorHAnsi" w:hAnsiTheme="minorHAnsi"/>
          <w:i w:val="0"/>
          <w:color w:val="44546A" w:themeColor="text2"/>
          <w:sz w:val="20"/>
          <w:szCs w:val="20"/>
        </w:rPr>
        <w:t xml:space="preserve"> et </w:t>
      </w:r>
      <w:r w:rsidR="009C0AFE" w:rsidRPr="00050103">
        <w:rPr>
          <w:rStyle w:val="Accentuation"/>
          <w:rFonts w:asciiTheme="minorHAnsi" w:hAnsiTheme="minorHAnsi"/>
          <w:i w:val="0"/>
          <w:color w:val="44546A" w:themeColor="text2"/>
          <w:sz w:val="20"/>
          <w:szCs w:val="20"/>
        </w:rPr>
        <w:t>coach interne,</w:t>
      </w:r>
    </w:p>
    <w:p w:rsidR="000F2BD1" w:rsidRPr="00583F21" w:rsidRDefault="000F2BD1" w:rsidP="001E140A">
      <w:pPr>
        <w:pStyle w:val="NormalWeb"/>
        <w:numPr>
          <w:ilvl w:val="0"/>
          <w:numId w:val="5"/>
        </w:numPr>
        <w:shd w:val="clear" w:color="auto" w:fill="FFFFFF"/>
        <w:tabs>
          <w:tab w:val="clear" w:pos="720"/>
          <w:tab w:val="num" w:pos="-120"/>
        </w:tabs>
        <w:spacing w:before="0" w:beforeAutospacing="0" w:after="0" w:afterAutospacing="0"/>
        <w:ind w:left="120" w:hanging="240"/>
        <w:jc w:val="both"/>
        <w:rPr>
          <w:rStyle w:val="Accentuation"/>
          <w:rFonts w:asciiTheme="minorHAnsi" w:hAnsiTheme="minorHAnsi" w:cs="Arial"/>
          <w:i w:val="0"/>
          <w:iCs w:val="0"/>
          <w:color w:val="44546A" w:themeColor="text2"/>
          <w:sz w:val="20"/>
          <w:szCs w:val="20"/>
        </w:rPr>
      </w:pPr>
      <w:r>
        <w:rPr>
          <w:rStyle w:val="Accentuation"/>
          <w:rFonts w:asciiTheme="minorHAnsi" w:hAnsiTheme="minorHAnsi" w:cs="Arial"/>
          <w:i w:val="0"/>
          <w:iCs w:val="0"/>
          <w:color w:val="44546A" w:themeColor="text2"/>
          <w:sz w:val="20"/>
          <w:szCs w:val="20"/>
        </w:rPr>
        <w:t xml:space="preserve">Stratégie de développement des PME, </w:t>
      </w:r>
      <w:r w:rsidR="00B35CCD">
        <w:rPr>
          <w:rStyle w:val="Accentuation"/>
          <w:rFonts w:asciiTheme="minorHAnsi" w:hAnsiTheme="minorHAnsi" w:cs="Arial"/>
          <w:i w:val="0"/>
          <w:iCs w:val="0"/>
          <w:color w:val="44546A" w:themeColor="text2"/>
          <w:sz w:val="20"/>
          <w:szCs w:val="20"/>
        </w:rPr>
        <w:t xml:space="preserve">optimisation des </w:t>
      </w:r>
      <w:r>
        <w:rPr>
          <w:rStyle w:val="Accentuation"/>
          <w:rFonts w:asciiTheme="minorHAnsi" w:hAnsiTheme="minorHAnsi" w:cs="Arial"/>
          <w:i w:val="0"/>
          <w:iCs w:val="0"/>
          <w:color w:val="44546A" w:themeColor="text2"/>
          <w:sz w:val="20"/>
          <w:szCs w:val="20"/>
        </w:rPr>
        <w:t>ressources</w:t>
      </w:r>
      <w:r w:rsidR="001E140A">
        <w:rPr>
          <w:rStyle w:val="Accentuation"/>
          <w:rFonts w:asciiTheme="minorHAnsi" w:hAnsiTheme="minorHAnsi" w:cs="Arial"/>
          <w:i w:val="0"/>
          <w:iCs w:val="0"/>
          <w:color w:val="44546A" w:themeColor="text2"/>
          <w:sz w:val="20"/>
          <w:szCs w:val="20"/>
        </w:rPr>
        <w:t xml:space="preserve"> humaines dans un contexte de</w:t>
      </w:r>
      <w:r>
        <w:rPr>
          <w:rStyle w:val="Accentuation"/>
          <w:rFonts w:asciiTheme="minorHAnsi" w:hAnsiTheme="minorHAnsi" w:cs="Arial"/>
          <w:i w:val="0"/>
          <w:iCs w:val="0"/>
          <w:color w:val="44546A" w:themeColor="text2"/>
          <w:sz w:val="20"/>
          <w:szCs w:val="20"/>
        </w:rPr>
        <w:t xml:space="preserve"> cession-acquisition et levée de fonds,</w:t>
      </w:r>
    </w:p>
    <w:p w:rsidR="009C0AFE" w:rsidRPr="00600BDA" w:rsidRDefault="009C0AFE" w:rsidP="001E140A">
      <w:pPr>
        <w:pStyle w:val="NormalWeb"/>
        <w:numPr>
          <w:ilvl w:val="0"/>
          <w:numId w:val="5"/>
        </w:numPr>
        <w:shd w:val="clear" w:color="auto" w:fill="FFFFFF"/>
        <w:tabs>
          <w:tab w:val="clear" w:pos="720"/>
          <w:tab w:val="num" w:pos="-120"/>
        </w:tabs>
        <w:spacing w:before="0" w:beforeAutospacing="0" w:after="0" w:afterAutospacing="0"/>
        <w:ind w:left="120" w:hanging="240"/>
        <w:jc w:val="both"/>
        <w:rPr>
          <w:rStyle w:val="Accentuation"/>
          <w:rFonts w:asciiTheme="minorHAnsi" w:hAnsiTheme="minorHAnsi" w:cs="Arial"/>
          <w:i w:val="0"/>
          <w:iCs w:val="0"/>
          <w:color w:val="44546A" w:themeColor="text2"/>
          <w:sz w:val="20"/>
          <w:szCs w:val="20"/>
        </w:rPr>
      </w:pPr>
      <w:r w:rsidRPr="00050103">
        <w:rPr>
          <w:rStyle w:val="Accentuation"/>
          <w:rFonts w:asciiTheme="minorHAnsi" w:hAnsiTheme="minorHAnsi"/>
          <w:i w:val="0"/>
          <w:color w:val="44546A" w:themeColor="text2"/>
          <w:sz w:val="20"/>
          <w:szCs w:val="20"/>
        </w:rPr>
        <w:t>Sophrologue de l'ESSA (</w:t>
      </w:r>
      <w:r w:rsidR="00600BDA">
        <w:rPr>
          <w:rStyle w:val="Accentuation"/>
          <w:rFonts w:asciiTheme="minorHAnsi" w:hAnsiTheme="minorHAnsi"/>
          <w:i w:val="0"/>
          <w:color w:val="44546A" w:themeColor="text2"/>
          <w:sz w:val="20"/>
          <w:szCs w:val="20"/>
        </w:rPr>
        <w:t>diplôme RNCP)</w:t>
      </w:r>
      <w:r w:rsidRPr="00050103">
        <w:rPr>
          <w:rStyle w:val="Accentuation"/>
          <w:rFonts w:asciiTheme="minorHAnsi" w:hAnsiTheme="minorHAnsi"/>
          <w:i w:val="0"/>
          <w:color w:val="44546A" w:themeColor="text2"/>
          <w:sz w:val="20"/>
          <w:szCs w:val="20"/>
        </w:rPr>
        <w:t>,</w:t>
      </w:r>
    </w:p>
    <w:p w:rsidR="00600BDA" w:rsidRPr="00583F21" w:rsidRDefault="008931DC" w:rsidP="001E140A">
      <w:pPr>
        <w:pStyle w:val="NormalWeb"/>
        <w:numPr>
          <w:ilvl w:val="0"/>
          <w:numId w:val="5"/>
        </w:numPr>
        <w:shd w:val="clear" w:color="auto" w:fill="FFFFFF"/>
        <w:tabs>
          <w:tab w:val="clear" w:pos="720"/>
          <w:tab w:val="num" w:pos="-120"/>
        </w:tabs>
        <w:spacing w:before="0" w:beforeAutospacing="0" w:after="0" w:afterAutospacing="0"/>
        <w:ind w:left="120" w:hanging="240"/>
        <w:jc w:val="both"/>
        <w:rPr>
          <w:rStyle w:val="Accentuation"/>
          <w:rFonts w:asciiTheme="minorHAnsi" w:hAnsiTheme="minorHAnsi" w:cs="Arial"/>
          <w:i w:val="0"/>
          <w:iCs w:val="0"/>
          <w:color w:val="44546A" w:themeColor="text2"/>
          <w:sz w:val="20"/>
          <w:szCs w:val="20"/>
        </w:rPr>
      </w:pPr>
      <w:r>
        <w:rPr>
          <w:rStyle w:val="Accentuation"/>
          <w:rFonts w:asciiTheme="minorHAnsi" w:hAnsiTheme="minorHAnsi"/>
          <w:i w:val="0"/>
          <w:color w:val="44546A" w:themeColor="text2"/>
          <w:sz w:val="20"/>
          <w:szCs w:val="20"/>
        </w:rPr>
        <w:t xml:space="preserve">Praticienne en </w:t>
      </w:r>
      <w:r w:rsidR="00600BDA">
        <w:rPr>
          <w:rStyle w:val="Accentuation"/>
          <w:rFonts w:asciiTheme="minorHAnsi" w:hAnsiTheme="minorHAnsi"/>
          <w:i w:val="0"/>
          <w:color w:val="44546A" w:themeColor="text2"/>
          <w:sz w:val="20"/>
          <w:szCs w:val="20"/>
        </w:rPr>
        <w:t>A</w:t>
      </w:r>
      <w:r w:rsidR="002B1FED">
        <w:rPr>
          <w:rStyle w:val="Accentuation"/>
          <w:rFonts w:asciiTheme="minorHAnsi" w:hAnsiTheme="minorHAnsi"/>
          <w:i w:val="0"/>
          <w:color w:val="44546A" w:themeColor="text2"/>
          <w:sz w:val="20"/>
          <w:szCs w:val="20"/>
        </w:rPr>
        <w:t xml:space="preserve">nalyse </w:t>
      </w:r>
      <w:proofErr w:type="spellStart"/>
      <w:r w:rsidR="00600BDA">
        <w:rPr>
          <w:rStyle w:val="Accentuation"/>
          <w:rFonts w:asciiTheme="minorHAnsi" w:hAnsiTheme="minorHAnsi"/>
          <w:i w:val="0"/>
          <w:color w:val="44546A" w:themeColor="text2"/>
          <w:sz w:val="20"/>
          <w:szCs w:val="20"/>
        </w:rPr>
        <w:t>N</w:t>
      </w:r>
      <w:r w:rsidR="00A23746">
        <w:rPr>
          <w:rStyle w:val="Accentuation"/>
          <w:rFonts w:asciiTheme="minorHAnsi" w:hAnsiTheme="minorHAnsi"/>
          <w:i w:val="0"/>
          <w:color w:val="44546A" w:themeColor="text2"/>
          <w:sz w:val="20"/>
          <w:szCs w:val="20"/>
        </w:rPr>
        <w:t>euro</w:t>
      </w:r>
      <w:r w:rsidR="008C2BB9">
        <w:rPr>
          <w:rStyle w:val="Accentuation"/>
          <w:rFonts w:asciiTheme="minorHAnsi" w:hAnsiTheme="minorHAnsi"/>
          <w:i w:val="0"/>
          <w:color w:val="44546A" w:themeColor="text2"/>
          <w:sz w:val="20"/>
          <w:szCs w:val="20"/>
        </w:rPr>
        <w:t>-</w:t>
      </w:r>
      <w:r w:rsidR="00A23746">
        <w:rPr>
          <w:rStyle w:val="Accentuation"/>
          <w:rFonts w:asciiTheme="minorHAnsi" w:hAnsiTheme="minorHAnsi"/>
          <w:i w:val="0"/>
          <w:color w:val="44546A" w:themeColor="text2"/>
          <w:sz w:val="20"/>
          <w:szCs w:val="20"/>
        </w:rPr>
        <w:t>C</w:t>
      </w:r>
      <w:r w:rsidR="002B1FED">
        <w:rPr>
          <w:rStyle w:val="Accentuation"/>
          <w:rFonts w:asciiTheme="minorHAnsi" w:hAnsiTheme="minorHAnsi"/>
          <w:i w:val="0"/>
          <w:color w:val="44546A" w:themeColor="text2"/>
          <w:sz w:val="20"/>
          <w:szCs w:val="20"/>
        </w:rPr>
        <w:t>ognitive</w:t>
      </w:r>
      <w:proofErr w:type="spellEnd"/>
      <w:r w:rsidR="002B1FED">
        <w:rPr>
          <w:rStyle w:val="Accentuation"/>
          <w:rFonts w:asciiTheme="minorHAnsi" w:hAnsiTheme="minorHAnsi"/>
          <w:i w:val="0"/>
          <w:color w:val="44546A" w:themeColor="text2"/>
          <w:sz w:val="20"/>
          <w:szCs w:val="20"/>
        </w:rPr>
        <w:t xml:space="preserve"> et </w:t>
      </w:r>
      <w:r w:rsidR="00600BDA">
        <w:rPr>
          <w:rStyle w:val="Accentuation"/>
          <w:rFonts w:asciiTheme="minorHAnsi" w:hAnsiTheme="minorHAnsi"/>
          <w:i w:val="0"/>
          <w:color w:val="44546A" w:themeColor="text2"/>
          <w:sz w:val="20"/>
          <w:szCs w:val="20"/>
        </w:rPr>
        <w:t>C</w:t>
      </w:r>
      <w:r w:rsidR="002B1FED">
        <w:rPr>
          <w:rStyle w:val="Accentuation"/>
          <w:rFonts w:asciiTheme="minorHAnsi" w:hAnsiTheme="minorHAnsi"/>
          <w:i w:val="0"/>
          <w:color w:val="44546A" w:themeColor="text2"/>
          <w:sz w:val="20"/>
          <w:szCs w:val="20"/>
        </w:rPr>
        <w:t>omportementale (</w:t>
      </w:r>
      <w:r w:rsidR="001B2B0F">
        <w:rPr>
          <w:rStyle w:val="Accentuation"/>
          <w:rFonts w:asciiTheme="minorHAnsi" w:hAnsiTheme="minorHAnsi"/>
          <w:i w:val="0"/>
          <w:color w:val="44546A" w:themeColor="text2"/>
          <w:sz w:val="20"/>
          <w:szCs w:val="20"/>
        </w:rPr>
        <w:t>A</w:t>
      </w:r>
      <w:r w:rsidR="002B1FED">
        <w:rPr>
          <w:rStyle w:val="Accentuation"/>
          <w:rFonts w:asciiTheme="minorHAnsi" w:hAnsiTheme="minorHAnsi"/>
          <w:i w:val="0"/>
          <w:color w:val="44546A" w:themeColor="text2"/>
          <w:sz w:val="20"/>
          <w:szCs w:val="20"/>
        </w:rPr>
        <w:t>NC)</w:t>
      </w:r>
      <w:r w:rsidR="00600BDA">
        <w:rPr>
          <w:rStyle w:val="Accentuation"/>
          <w:rFonts w:asciiTheme="minorHAnsi" w:hAnsiTheme="minorHAnsi"/>
          <w:i w:val="0"/>
          <w:color w:val="44546A" w:themeColor="text2"/>
          <w:sz w:val="20"/>
          <w:szCs w:val="20"/>
        </w:rPr>
        <w:t>,</w:t>
      </w:r>
    </w:p>
    <w:p w:rsidR="00583F21" w:rsidRPr="00050103" w:rsidRDefault="00A23746" w:rsidP="001E140A">
      <w:pPr>
        <w:pStyle w:val="NormalWeb"/>
        <w:numPr>
          <w:ilvl w:val="0"/>
          <w:numId w:val="5"/>
        </w:numPr>
        <w:shd w:val="clear" w:color="auto" w:fill="FFFFFF"/>
        <w:tabs>
          <w:tab w:val="clear" w:pos="720"/>
          <w:tab w:val="num" w:pos="-120"/>
        </w:tabs>
        <w:spacing w:before="0" w:beforeAutospacing="0" w:after="0" w:afterAutospacing="0"/>
        <w:ind w:left="120" w:hanging="240"/>
        <w:jc w:val="both"/>
        <w:rPr>
          <w:rStyle w:val="Accentuation"/>
          <w:rFonts w:asciiTheme="minorHAnsi" w:hAnsiTheme="minorHAnsi" w:cs="Arial"/>
          <w:i w:val="0"/>
          <w:iCs w:val="0"/>
          <w:color w:val="44546A" w:themeColor="text2"/>
          <w:sz w:val="20"/>
          <w:szCs w:val="20"/>
        </w:rPr>
      </w:pPr>
      <w:r>
        <w:rPr>
          <w:rStyle w:val="Accentuation"/>
          <w:rFonts w:asciiTheme="minorHAnsi" w:hAnsiTheme="minorHAnsi"/>
          <w:i w:val="0"/>
          <w:color w:val="44546A" w:themeColor="text2"/>
          <w:sz w:val="20"/>
          <w:szCs w:val="20"/>
        </w:rPr>
        <w:t>Forum Ouvert</w:t>
      </w:r>
      <w:r w:rsidR="001B2B0F">
        <w:rPr>
          <w:rStyle w:val="Accentuation"/>
          <w:rFonts w:asciiTheme="minorHAnsi" w:hAnsiTheme="minorHAnsi"/>
          <w:i w:val="0"/>
          <w:color w:val="44546A" w:themeColor="text2"/>
          <w:sz w:val="20"/>
          <w:szCs w:val="20"/>
        </w:rPr>
        <w:t xml:space="preserve"> (OST : Open Space Technology) </w:t>
      </w:r>
      <w:r>
        <w:rPr>
          <w:rStyle w:val="Accentuation"/>
          <w:rFonts w:asciiTheme="minorHAnsi" w:hAnsiTheme="minorHAnsi"/>
          <w:i w:val="0"/>
          <w:color w:val="44546A" w:themeColor="text2"/>
          <w:sz w:val="20"/>
          <w:szCs w:val="20"/>
        </w:rPr>
        <w:t xml:space="preserve"> Communication</w:t>
      </w:r>
      <w:r w:rsidR="00583F21">
        <w:rPr>
          <w:rStyle w:val="Accentuation"/>
          <w:rFonts w:asciiTheme="minorHAnsi" w:hAnsiTheme="minorHAnsi"/>
          <w:i w:val="0"/>
          <w:color w:val="44546A" w:themeColor="text2"/>
          <w:sz w:val="20"/>
          <w:szCs w:val="20"/>
        </w:rPr>
        <w:t xml:space="preserve"> participative </w:t>
      </w:r>
      <w:r w:rsidR="00F01DAA">
        <w:rPr>
          <w:rStyle w:val="Accentuation"/>
          <w:rFonts w:asciiTheme="minorHAnsi" w:hAnsiTheme="minorHAnsi"/>
          <w:i w:val="0"/>
          <w:color w:val="44546A" w:themeColor="text2"/>
          <w:sz w:val="20"/>
          <w:szCs w:val="20"/>
        </w:rPr>
        <w:t xml:space="preserve">&amp; </w:t>
      </w:r>
      <w:r w:rsidR="00583F21">
        <w:rPr>
          <w:rStyle w:val="Accentuation"/>
          <w:rFonts w:asciiTheme="minorHAnsi" w:hAnsiTheme="minorHAnsi"/>
          <w:i w:val="0"/>
          <w:color w:val="44546A" w:themeColor="text2"/>
          <w:sz w:val="20"/>
          <w:szCs w:val="20"/>
        </w:rPr>
        <w:t>coll</w:t>
      </w:r>
      <w:r w:rsidR="001E140A">
        <w:rPr>
          <w:rStyle w:val="Accentuation"/>
          <w:rFonts w:asciiTheme="minorHAnsi" w:hAnsiTheme="minorHAnsi"/>
          <w:i w:val="0"/>
          <w:color w:val="44546A" w:themeColor="text2"/>
          <w:sz w:val="20"/>
          <w:szCs w:val="20"/>
        </w:rPr>
        <w:t>aborative</w:t>
      </w:r>
      <w:r w:rsidR="00583F21">
        <w:rPr>
          <w:rStyle w:val="Accentuation"/>
          <w:rFonts w:asciiTheme="minorHAnsi" w:hAnsiTheme="minorHAnsi"/>
          <w:i w:val="0"/>
          <w:color w:val="44546A" w:themeColor="text2"/>
          <w:sz w:val="20"/>
          <w:szCs w:val="20"/>
        </w:rPr>
        <w:t>,</w:t>
      </w:r>
    </w:p>
    <w:p w:rsidR="00F01DAA" w:rsidRPr="00F01DAA" w:rsidRDefault="00583F21" w:rsidP="001E140A">
      <w:pPr>
        <w:pStyle w:val="NormalWeb"/>
        <w:numPr>
          <w:ilvl w:val="0"/>
          <w:numId w:val="5"/>
        </w:numPr>
        <w:shd w:val="clear" w:color="auto" w:fill="FFFFFF"/>
        <w:tabs>
          <w:tab w:val="clear" w:pos="720"/>
          <w:tab w:val="num" w:pos="-120"/>
        </w:tabs>
        <w:spacing w:before="0" w:beforeAutospacing="0" w:after="0" w:afterAutospacing="0"/>
        <w:ind w:left="120" w:hanging="240"/>
        <w:jc w:val="both"/>
        <w:rPr>
          <w:rStyle w:val="Accentuation"/>
          <w:rFonts w:asciiTheme="minorHAnsi" w:hAnsiTheme="minorHAnsi" w:cs="Arial"/>
          <w:i w:val="0"/>
          <w:iCs w:val="0"/>
          <w:color w:val="44546A" w:themeColor="text2"/>
          <w:sz w:val="20"/>
          <w:szCs w:val="20"/>
        </w:rPr>
      </w:pPr>
      <w:r>
        <w:rPr>
          <w:rStyle w:val="Accentuation"/>
          <w:rFonts w:asciiTheme="minorHAnsi" w:hAnsiTheme="minorHAnsi"/>
          <w:i w:val="0"/>
          <w:color w:val="44546A" w:themeColor="text2"/>
          <w:sz w:val="20"/>
          <w:szCs w:val="20"/>
        </w:rPr>
        <w:t>Praticienne</w:t>
      </w:r>
      <w:r w:rsidR="009C0AFE" w:rsidRPr="00050103">
        <w:rPr>
          <w:rStyle w:val="Accentuation"/>
          <w:rFonts w:asciiTheme="minorHAnsi" w:hAnsiTheme="minorHAnsi"/>
          <w:i w:val="0"/>
          <w:color w:val="44546A" w:themeColor="text2"/>
          <w:sz w:val="20"/>
          <w:szCs w:val="20"/>
        </w:rPr>
        <w:t xml:space="preserve"> méthodes de thérapie brève </w:t>
      </w:r>
      <w:r w:rsidRPr="00050103">
        <w:rPr>
          <w:rStyle w:val="Accentuation"/>
          <w:rFonts w:asciiTheme="minorHAnsi" w:hAnsiTheme="minorHAnsi"/>
          <w:i w:val="0"/>
          <w:color w:val="44546A" w:themeColor="text2"/>
          <w:sz w:val="20"/>
          <w:szCs w:val="20"/>
        </w:rPr>
        <w:t>EFT (</w:t>
      </w:r>
      <w:proofErr w:type="spellStart"/>
      <w:r w:rsidRPr="00050103">
        <w:rPr>
          <w:rStyle w:val="Accentuation"/>
          <w:rFonts w:asciiTheme="minorHAnsi" w:hAnsiTheme="minorHAnsi"/>
          <w:i w:val="0"/>
          <w:color w:val="44546A" w:themeColor="text2"/>
          <w:sz w:val="20"/>
          <w:szCs w:val="20"/>
        </w:rPr>
        <w:t>Emotional</w:t>
      </w:r>
      <w:proofErr w:type="spellEnd"/>
      <w:r w:rsidRPr="00050103">
        <w:rPr>
          <w:rStyle w:val="Accentuation"/>
          <w:rFonts w:asciiTheme="minorHAnsi" w:hAnsiTheme="minorHAnsi"/>
          <w:i w:val="0"/>
          <w:color w:val="44546A" w:themeColor="text2"/>
          <w:sz w:val="20"/>
          <w:szCs w:val="20"/>
        </w:rPr>
        <w:t xml:space="preserve"> </w:t>
      </w:r>
      <w:proofErr w:type="spellStart"/>
      <w:r w:rsidRPr="00050103">
        <w:rPr>
          <w:rStyle w:val="Accentuation"/>
          <w:rFonts w:asciiTheme="minorHAnsi" w:hAnsiTheme="minorHAnsi"/>
          <w:i w:val="0"/>
          <w:color w:val="44546A" w:themeColor="text2"/>
          <w:sz w:val="20"/>
          <w:szCs w:val="20"/>
        </w:rPr>
        <w:t>Freedom</w:t>
      </w:r>
      <w:proofErr w:type="spellEnd"/>
      <w:r w:rsidRPr="00050103">
        <w:rPr>
          <w:rStyle w:val="Accentuation"/>
          <w:rFonts w:asciiTheme="minorHAnsi" w:hAnsiTheme="minorHAnsi"/>
          <w:i w:val="0"/>
          <w:color w:val="44546A" w:themeColor="text2"/>
          <w:sz w:val="20"/>
          <w:szCs w:val="20"/>
        </w:rPr>
        <w:t xml:space="preserve"> Technique)</w:t>
      </w:r>
      <w:r w:rsidR="00A23746">
        <w:rPr>
          <w:rStyle w:val="Accentuation"/>
          <w:rFonts w:asciiTheme="minorHAnsi" w:hAnsiTheme="minorHAnsi"/>
          <w:i w:val="0"/>
          <w:color w:val="44546A" w:themeColor="text2"/>
          <w:sz w:val="20"/>
          <w:szCs w:val="20"/>
        </w:rPr>
        <w:t xml:space="preserve"> Stress et Gestion des émotions,</w:t>
      </w:r>
    </w:p>
    <w:p w:rsidR="002B1FED" w:rsidRPr="009C2934" w:rsidRDefault="009C0AFE" w:rsidP="001E140A">
      <w:pPr>
        <w:pStyle w:val="NormalWeb"/>
        <w:numPr>
          <w:ilvl w:val="0"/>
          <w:numId w:val="5"/>
        </w:numPr>
        <w:shd w:val="clear" w:color="auto" w:fill="FFFFFF"/>
        <w:tabs>
          <w:tab w:val="clear" w:pos="720"/>
          <w:tab w:val="num" w:pos="-120"/>
        </w:tabs>
        <w:spacing w:before="0" w:beforeAutospacing="0" w:after="0" w:afterAutospacing="0"/>
        <w:ind w:left="120" w:hanging="240"/>
        <w:jc w:val="both"/>
        <w:rPr>
          <w:rFonts w:asciiTheme="minorHAnsi" w:hAnsiTheme="minorHAnsi" w:cs="Arial"/>
          <w:color w:val="44546A" w:themeColor="text2"/>
          <w:sz w:val="20"/>
          <w:szCs w:val="20"/>
        </w:rPr>
        <w:sectPr w:rsidR="002B1FED" w:rsidRPr="009C2934" w:rsidSect="00761A78">
          <w:type w:val="continuous"/>
          <w:pgSz w:w="11906" w:h="16838"/>
          <w:pgMar w:top="720" w:right="866" w:bottom="1417" w:left="1417" w:header="708" w:footer="423" w:gutter="0"/>
          <w:cols w:num="2" w:space="708"/>
          <w:docGrid w:linePitch="360"/>
        </w:sectPr>
      </w:pPr>
      <w:r w:rsidRPr="00050103">
        <w:rPr>
          <w:rStyle w:val="Accentuation"/>
          <w:rFonts w:asciiTheme="minorHAnsi" w:hAnsiTheme="minorHAnsi"/>
          <w:i w:val="0"/>
          <w:color w:val="44546A" w:themeColor="text2"/>
          <w:sz w:val="20"/>
          <w:szCs w:val="20"/>
        </w:rPr>
        <w:t xml:space="preserve">Dialogue Intérieur </w:t>
      </w:r>
      <w:r w:rsidR="00583F21">
        <w:rPr>
          <w:rStyle w:val="Accentuation"/>
          <w:rFonts w:asciiTheme="minorHAnsi" w:hAnsiTheme="minorHAnsi"/>
          <w:i w:val="0"/>
          <w:color w:val="44546A" w:themeColor="text2"/>
          <w:sz w:val="20"/>
          <w:szCs w:val="20"/>
        </w:rPr>
        <w:t xml:space="preserve">selon Hal et </w:t>
      </w:r>
      <w:proofErr w:type="spellStart"/>
      <w:r w:rsidR="00583F21">
        <w:rPr>
          <w:rStyle w:val="Accentuation"/>
          <w:rFonts w:asciiTheme="minorHAnsi" w:hAnsiTheme="minorHAnsi"/>
          <w:i w:val="0"/>
          <w:color w:val="44546A" w:themeColor="text2"/>
          <w:sz w:val="20"/>
          <w:szCs w:val="20"/>
        </w:rPr>
        <w:t>Sidra</w:t>
      </w:r>
      <w:proofErr w:type="spellEnd"/>
      <w:r w:rsidR="00583F21">
        <w:rPr>
          <w:rStyle w:val="Accentuation"/>
          <w:rFonts w:asciiTheme="minorHAnsi" w:hAnsiTheme="minorHAnsi"/>
          <w:i w:val="0"/>
          <w:color w:val="44546A" w:themeColor="text2"/>
          <w:sz w:val="20"/>
          <w:szCs w:val="20"/>
        </w:rPr>
        <w:t xml:space="preserve"> Ston</w:t>
      </w:r>
      <w:r w:rsidR="003A5CA4">
        <w:rPr>
          <w:rStyle w:val="Accentuation"/>
          <w:rFonts w:asciiTheme="minorHAnsi" w:hAnsiTheme="minorHAnsi"/>
          <w:i w:val="0"/>
          <w:color w:val="44546A" w:themeColor="text2"/>
          <w:sz w:val="20"/>
          <w:szCs w:val="20"/>
        </w:rPr>
        <w:t>e</w:t>
      </w:r>
    </w:p>
    <w:p w:rsidR="00832810" w:rsidRDefault="00832810" w:rsidP="003A5CA4">
      <w:pPr>
        <w:rPr>
          <w:rFonts w:asciiTheme="minorHAnsi" w:hAnsiTheme="minorHAnsi"/>
          <w:color w:val="44546A" w:themeColor="text2"/>
          <w:sz w:val="20"/>
          <w:szCs w:val="20"/>
        </w:rPr>
      </w:pPr>
    </w:p>
    <w:p w:rsidR="00BB1533" w:rsidRDefault="00BB1533" w:rsidP="003A5CA4">
      <w:pPr>
        <w:rPr>
          <w:rFonts w:asciiTheme="minorHAnsi" w:hAnsiTheme="minorHAnsi"/>
          <w:color w:val="44546A" w:themeColor="text2"/>
          <w:sz w:val="20"/>
          <w:szCs w:val="20"/>
        </w:rPr>
      </w:pPr>
    </w:p>
    <w:p w:rsidR="00BB1533" w:rsidRDefault="00BB1533" w:rsidP="003A5CA4">
      <w:pPr>
        <w:rPr>
          <w:rFonts w:asciiTheme="minorHAnsi" w:hAnsiTheme="minorHAnsi"/>
          <w:color w:val="44546A" w:themeColor="text2"/>
          <w:sz w:val="20"/>
          <w:szCs w:val="20"/>
        </w:rPr>
      </w:pPr>
    </w:p>
    <w:p w:rsidR="00BB1533" w:rsidRDefault="00BB1533" w:rsidP="00BB1533">
      <w:pPr>
        <w:jc w:val="center"/>
        <w:rPr>
          <w:rFonts w:asciiTheme="minorHAnsi" w:hAnsiTheme="minorHAnsi"/>
          <w:b/>
          <w:color w:val="44546A" w:themeColor="text2"/>
        </w:rPr>
      </w:pPr>
      <w:r w:rsidRPr="00BB1533">
        <w:rPr>
          <w:rFonts w:asciiTheme="minorHAnsi" w:hAnsiTheme="minorHAnsi"/>
          <w:b/>
          <w:color w:val="44546A" w:themeColor="text2"/>
        </w:rPr>
        <w:t xml:space="preserve">Vous voulez en savoir plus et prendre contact : </w:t>
      </w:r>
    </w:p>
    <w:p w:rsidR="00BB1533" w:rsidRPr="00BB1533" w:rsidRDefault="00BB1533" w:rsidP="00BB1533">
      <w:pPr>
        <w:jc w:val="center"/>
        <w:rPr>
          <w:rFonts w:asciiTheme="minorHAnsi" w:hAnsiTheme="minorHAnsi"/>
          <w:b/>
          <w:color w:val="44546A" w:themeColor="text2"/>
        </w:rPr>
      </w:pPr>
      <w:r w:rsidRPr="00BB1533">
        <w:rPr>
          <w:rFonts w:asciiTheme="minorHAnsi" w:hAnsiTheme="minorHAnsi"/>
          <w:b/>
          <w:color w:val="44546A" w:themeColor="text2"/>
        </w:rPr>
        <w:t>06 60 47 71 64 ou contact@sophrokhepri.fr</w:t>
      </w:r>
    </w:p>
    <w:sectPr w:rsidR="00BB1533" w:rsidRPr="00BB1533" w:rsidSect="00773593">
      <w:type w:val="continuous"/>
      <w:pgSz w:w="11906" w:h="16838"/>
      <w:pgMar w:top="720" w:right="866" w:bottom="1417" w:left="1417" w:header="708" w:footer="66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012F" w:rsidRDefault="00E3012F" w:rsidP="005405EA">
      <w:r>
        <w:separator/>
      </w:r>
    </w:p>
  </w:endnote>
  <w:endnote w:type="continuationSeparator" w:id="0">
    <w:p w:rsidR="00E3012F" w:rsidRDefault="00E3012F" w:rsidP="005405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593" w:rsidRDefault="00773593" w:rsidP="00C17199">
    <w:pPr>
      <w:pStyle w:val="Pieddepage"/>
      <w:ind w:right="360"/>
      <w:jc w:val="center"/>
      <w:rPr>
        <w:rFonts w:ascii="Helvetica" w:hAnsi="Helvetica"/>
        <w:noProof/>
        <w:color w:val="808080"/>
        <w:sz w:val="16"/>
        <w:szCs w:val="16"/>
      </w:rPr>
    </w:pPr>
  </w:p>
  <w:p w:rsidR="00773593" w:rsidRPr="00F01DAA" w:rsidRDefault="00773593" w:rsidP="00F01DAA">
    <w:pPr>
      <w:pStyle w:val="NormalWeb"/>
      <w:numPr>
        <w:ilvl w:val="0"/>
        <w:numId w:val="5"/>
      </w:numPr>
      <w:shd w:val="clear" w:color="auto" w:fill="FFFFFF"/>
      <w:tabs>
        <w:tab w:val="clear" w:pos="720"/>
        <w:tab w:val="num" w:pos="-120"/>
      </w:tabs>
      <w:spacing w:before="0" w:beforeAutospacing="0" w:after="0" w:afterAutospacing="0"/>
      <w:ind w:left="120" w:hanging="240"/>
      <w:rPr>
        <w:rFonts w:asciiTheme="minorHAnsi" w:hAnsiTheme="minorHAnsi" w:cs="Arial"/>
        <w:color w:val="44546A" w:themeColor="text2"/>
        <w:sz w:val="20"/>
        <w:szCs w:val="20"/>
      </w:rPr>
    </w:pPr>
    <w:r w:rsidRPr="00773593">
      <w:rPr>
        <w:rFonts w:asciiTheme="minorHAnsi" w:hAnsiTheme="minorHAnsi"/>
        <w:b/>
        <w:i/>
        <w:color w:val="44546A" w:themeColor="text2"/>
        <w:sz w:val="20"/>
        <w:szCs w:val="20"/>
      </w:rPr>
      <w:t>Un travail de groupe, une approche personnalisée !</w:t>
    </w:r>
    <w:r>
      <w:rPr>
        <w:rFonts w:asciiTheme="minorHAnsi" w:hAnsiTheme="minorHAnsi"/>
        <w:b/>
        <w:i/>
        <w:color w:val="44546A" w:themeColor="text2"/>
        <w:sz w:val="20"/>
        <w:szCs w:val="20"/>
      </w:rPr>
      <w:t xml:space="preserve"> </w:t>
    </w:r>
    <w:r w:rsidRPr="00773593">
      <w:rPr>
        <w:rFonts w:asciiTheme="minorHAnsi" w:hAnsiTheme="minorHAnsi"/>
        <w:b/>
        <w:i/>
        <w:color w:val="44546A" w:themeColor="text2"/>
        <w:sz w:val="20"/>
        <w:szCs w:val="20"/>
      </w:rPr>
      <w:t>Un espace indépendant et confidentiel</w:t>
    </w:r>
    <w:r w:rsidR="00F01DAA">
      <w:rPr>
        <w:rFonts w:asciiTheme="minorHAnsi" w:hAnsiTheme="minorHAnsi"/>
        <w:b/>
        <w:i/>
        <w:color w:val="44546A" w:themeColor="text2"/>
        <w:sz w:val="20"/>
        <w:szCs w:val="20"/>
      </w:rPr>
      <w:t xml:space="preserve"> -</w:t>
    </w:r>
    <w:r w:rsidR="00F01DAA" w:rsidRPr="00F01DAA">
      <w:rPr>
        <w:rFonts w:asciiTheme="minorHAnsi" w:hAnsiTheme="minorHAnsi"/>
        <w:b/>
        <w:i/>
        <w:color w:val="44546A" w:themeColor="text2"/>
        <w:sz w:val="20"/>
        <w:szCs w:val="20"/>
      </w:rPr>
      <w:t xml:space="preserve"> </w:t>
    </w:r>
    <w:hyperlink r:id="rId1" w:history="1">
      <w:r w:rsidR="00F01DAA" w:rsidRPr="00F01DAA">
        <w:rPr>
          <w:rStyle w:val="Lienhypertexte"/>
          <w:rFonts w:asciiTheme="minorHAnsi" w:hAnsiTheme="minorHAnsi"/>
          <w:b/>
          <w:sz w:val="20"/>
          <w:szCs w:val="20"/>
        </w:rPr>
        <w:t>www.sophrokhepri.fr</w:t>
      </w:r>
    </w:hyperlink>
  </w:p>
  <w:p w:rsidR="00773593" w:rsidRDefault="00773593" w:rsidP="00C17199">
    <w:pPr>
      <w:pStyle w:val="Pieddepage"/>
      <w:ind w:right="360"/>
      <w:jc w:val="center"/>
      <w:rPr>
        <w:rFonts w:ascii="Helvetica" w:hAnsi="Helvetica"/>
        <w:noProof/>
        <w:color w:val="808080"/>
        <w:sz w:val="16"/>
        <w:szCs w:val="16"/>
      </w:rPr>
    </w:pPr>
  </w:p>
  <w:p w:rsidR="00C17199" w:rsidRDefault="00C17199" w:rsidP="00C17199">
    <w:pPr>
      <w:pStyle w:val="Pieddepage"/>
      <w:ind w:right="360"/>
      <w:jc w:val="center"/>
      <w:rPr>
        <w:rFonts w:ascii="Helvetica" w:hAnsi="Helvetica"/>
        <w:color w:val="808080"/>
        <w:sz w:val="16"/>
        <w:szCs w:val="16"/>
      </w:rPr>
    </w:pPr>
    <w:r>
      <w:rPr>
        <w:rFonts w:ascii="Helvetica" w:hAnsi="Helvetica"/>
        <w:noProof/>
        <w:color w:val="808080"/>
        <w:sz w:val="16"/>
        <w:szCs w:val="16"/>
      </w:rPr>
      <w:t>S</w:t>
    </w:r>
    <w:r>
      <w:rPr>
        <w:rFonts w:ascii="Helvetica" w:hAnsi="Helvetica"/>
        <w:color w:val="808080"/>
        <w:sz w:val="16"/>
        <w:szCs w:val="16"/>
      </w:rPr>
      <w:t>ARL KHEPRI DEVELOPPEMENT au capital de 10 000 € - N° Formation 11 94 07867 94</w:t>
    </w:r>
  </w:p>
  <w:p w:rsidR="00BA35B1" w:rsidRPr="00C17199" w:rsidRDefault="00C17199" w:rsidP="00C17199">
    <w:pPr>
      <w:autoSpaceDE w:val="0"/>
      <w:autoSpaceDN w:val="0"/>
      <w:adjustRightInd w:val="0"/>
      <w:jc w:val="center"/>
      <w:rPr>
        <w:rFonts w:ascii="HelveticaNeue-Roman" w:hAnsi="HelveticaNeue-Roman" w:cs="HelveticaNeue-Roman"/>
        <w:color w:val="808080"/>
        <w:sz w:val="16"/>
        <w:szCs w:val="16"/>
      </w:rPr>
    </w:pPr>
    <w:r>
      <w:rPr>
        <w:rFonts w:ascii="HelveticaNeue-Roman" w:hAnsi="HelveticaNeue-Roman" w:cs="HelveticaNeue-Roman"/>
        <w:color w:val="808080"/>
        <w:sz w:val="16"/>
        <w:szCs w:val="16"/>
      </w:rPr>
      <w:t>129 Bd Pasteur -  94360 BRY SUR MARNE - Tél. :+33 (0)01 47 06 32 54 - Fax : +33 (0)9 57 74 32 54</w:t>
    </w:r>
    <w:r>
      <w:rPr>
        <w:rFonts w:ascii="HelveticaNeue-Roman" w:hAnsi="HelveticaNeue-Roman" w:cs="HelveticaNeue-Roman"/>
        <w:color w:val="808080"/>
        <w:sz w:val="16"/>
        <w:szCs w:val="16"/>
      </w:rPr>
      <w:br/>
    </w:r>
    <w:r>
      <w:rPr>
        <w:rFonts w:ascii="Helvetica" w:hAnsi="Helvetica"/>
        <w:color w:val="808080"/>
        <w:sz w:val="16"/>
        <w:szCs w:val="16"/>
      </w:rPr>
      <w:t xml:space="preserve">RCS Créteil 429 259 567 00015  – APE </w:t>
    </w:r>
    <w:smartTag w:uri="urn:schemas-microsoft-com:office:smarttags" w:element="metricconverter">
      <w:smartTagPr>
        <w:attr w:name="ProductID" w:val="741 G"/>
      </w:smartTagPr>
      <w:r>
        <w:rPr>
          <w:rFonts w:ascii="Helvetica" w:hAnsi="Helvetica"/>
          <w:color w:val="808080"/>
          <w:sz w:val="16"/>
          <w:szCs w:val="16"/>
        </w:rPr>
        <w:t>741 G</w:t>
      </w:r>
    </w:smartTag>
    <w:r>
      <w:rPr>
        <w:rFonts w:ascii="Helvetica" w:hAnsi="Helvetica"/>
        <w:color w:val="808080"/>
        <w:sz w:val="16"/>
        <w:szCs w:val="16"/>
      </w:rPr>
      <w:t xml:space="preserve"> – N° TVA FR 20429259567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012F" w:rsidRDefault="00E3012F" w:rsidP="005405EA">
      <w:r>
        <w:separator/>
      </w:r>
    </w:p>
  </w:footnote>
  <w:footnote w:type="continuationSeparator" w:id="0">
    <w:p w:rsidR="00E3012F" w:rsidRDefault="00E3012F" w:rsidP="005405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199" w:rsidRPr="00756D8E" w:rsidRDefault="00425250" w:rsidP="00C17199">
    <w:pPr>
      <w:autoSpaceDE w:val="0"/>
      <w:autoSpaceDN w:val="0"/>
      <w:adjustRightInd w:val="0"/>
      <w:jc w:val="right"/>
      <w:rPr>
        <w:rFonts w:ascii="HelveticaNeue-Bold" w:hAnsi="HelveticaNeue-Bold" w:cs="HelveticaNeue-Bold"/>
        <w:b/>
        <w:bCs/>
        <w:color w:val="000000"/>
        <w:sz w:val="18"/>
        <w:szCs w:val="18"/>
      </w:rPr>
    </w:pPr>
    <w:r>
      <w:rPr>
        <w:rFonts w:ascii="Calibri" w:hAnsi="Calibri" w:cs="Calibri"/>
        <w:b/>
        <w:i/>
        <w:noProof/>
        <w:color w:val="7F7F7F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-585470</wp:posOffset>
          </wp:positionH>
          <wp:positionV relativeFrom="paragraph">
            <wp:posOffset>-173355</wp:posOffset>
          </wp:positionV>
          <wp:extent cx="1838325" cy="590550"/>
          <wp:effectExtent l="0" t="0" r="9525" b="0"/>
          <wp:wrapSquare wrapText="bothSides"/>
          <wp:docPr id="2" name="Image 1" descr="C:\Users\evelyne\Documents\KHEPRI Developpement\Clients\Offre CE\logokheprientrepris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velyne\Documents\KHEPRI Developpement\Clients\Offre CE\logokheprientreprises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17199">
      <w:rPr>
        <w:rFonts w:ascii="Calibri" w:hAnsi="Calibri" w:cs="Calibri"/>
        <w:b/>
        <w:i/>
        <w:noProof/>
        <w:color w:val="7F7F7F"/>
      </w:rPr>
      <w:t>"Santé et qualité de vie au travail"</w:t>
    </w:r>
  </w:p>
  <w:p w:rsidR="00BA35B1" w:rsidRPr="00425250" w:rsidRDefault="00C17199" w:rsidP="00425250">
    <w:pPr>
      <w:jc w:val="right"/>
      <w:rPr>
        <w:rFonts w:ascii="Calibri" w:hAnsi="Calibri" w:cs="Calibri"/>
        <w:b/>
        <w:i/>
        <w:noProof/>
        <w:color w:val="7F7F7F"/>
      </w:rPr>
    </w:pPr>
    <w:r w:rsidRPr="00B1297B">
      <w:rPr>
        <w:rFonts w:ascii="Calibri" w:hAnsi="Calibri" w:cs="Calibri"/>
        <w:b/>
        <w:i/>
        <w:noProof/>
        <w:color w:val="7F7F7F"/>
      </w:rPr>
      <w:t>Accom</w:t>
    </w:r>
    <w:r w:rsidR="00425250">
      <w:rPr>
        <w:rFonts w:ascii="Calibri" w:hAnsi="Calibri" w:cs="Calibri"/>
        <w:b/>
        <w:i/>
        <w:noProof/>
        <w:color w:val="7F7F7F"/>
      </w:rPr>
      <w:t>pagnement Individuel &amp; Collectif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4368C"/>
    <w:multiLevelType w:val="hybridMultilevel"/>
    <w:tmpl w:val="B5B0A2A8"/>
    <w:lvl w:ilvl="0" w:tplc="C4A475D4">
      <w:start w:val="12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4628CB"/>
    <w:multiLevelType w:val="hybridMultilevel"/>
    <w:tmpl w:val="1946E88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917B80"/>
    <w:multiLevelType w:val="hybridMultilevel"/>
    <w:tmpl w:val="3CDE5F9E"/>
    <w:lvl w:ilvl="0" w:tplc="F24286A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538135" w:themeColor="accent6" w:themeShade="BF"/>
        <w:sz w:val="28"/>
        <w:szCs w:val="28"/>
      </w:rPr>
    </w:lvl>
    <w:lvl w:ilvl="1" w:tplc="F5C87E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3CE1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C22F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2868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92E2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DC46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6490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CC1A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C91212D"/>
    <w:multiLevelType w:val="hybridMultilevel"/>
    <w:tmpl w:val="C67C3078"/>
    <w:lvl w:ilvl="0" w:tplc="A4E43DE4">
      <w:start w:val="8"/>
      <w:numFmt w:val="bullet"/>
      <w:lvlText w:val="-"/>
      <w:lvlJc w:val="left"/>
      <w:pPr>
        <w:ind w:left="390" w:hanging="360"/>
      </w:pPr>
      <w:rPr>
        <w:rFonts w:ascii="Calibri" w:eastAsiaTheme="minorHAnsi" w:hAnsi="Calibri" w:cstheme="minorBidi" w:hint="default"/>
        <w:b/>
      </w:rPr>
    </w:lvl>
    <w:lvl w:ilvl="1" w:tplc="040C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4">
    <w:nsid w:val="2174266E"/>
    <w:multiLevelType w:val="multilevel"/>
    <w:tmpl w:val="1D0A4F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C60B90"/>
    <w:multiLevelType w:val="multilevel"/>
    <w:tmpl w:val="A4968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1F54EE"/>
    <w:multiLevelType w:val="hybridMultilevel"/>
    <w:tmpl w:val="CB1ED428"/>
    <w:lvl w:ilvl="0" w:tplc="F24286A8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538135" w:themeColor="accent6" w:themeShade="BF"/>
        <w:sz w:val="28"/>
        <w:szCs w:val="28"/>
      </w:rPr>
    </w:lvl>
    <w:lvl w:ilvl="1" w:tplc="4F7CC9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F429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7430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0081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A866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DC97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689F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12EE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432A5901"/>
    <w:multiLevelType w:val="hybridMultilevel"/>
    <w:tmpl w:val="808852E6"/>
    <w:lvl w:ilvl="0" w:tplc="98080F40">
      <w:start w:val="5"/>
      <w:numFmt w:val="bullet"/>
      <w:lvlText w:val="-"/>
      <w:lvlJc w:val="left"/>
      <w:pPr>
        <w:ind w:left="375" w:hanging="360"/>
      </w:pPr>
      <w:rPr>
        <w:rFonts w:ascii="Calibri" w:eastAsia="Times New Roman" w:hAnsi="Calibri" w:cs="Arial" w:hint="default"/>
        <w:b/>
        <w:color w:val="auto"/>
      </w:rPr>
    </w:lvl>
    <w:lvl w:ilvl="1" w:tplc="040C0003" w:tentative="1">
      <w:start w:val="1"/>
      <w:numFmt w:val="bullet"/>
      <w:lvlText w:val="o"/>
      <w:lvlJc w:val="left"/>
      <w:pPr>
        <w:ind w:left="10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1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</w:abstractNum>
  <w:abstractNum w:abstractNumId="8">
    <w:nsid w:val="4C8601BF"/>
    <w:multiLevelType w:val="hybridMultilevel"/>
    <w:tmpl w:val="01F2F220"/>
    <w:lvl w:ilvl="0" w:tplc="58FAFAE6">
      <w:start w:val="8"/>
      <w:numFmt w:val="bullet"/>
      <w:lvlText w:val="-"/>
      <w:lvlJc w:val="left"/>
      <w:pPr>
        <w:ind w:left="39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9">
    <w:nsid w:val="57743C4B"/>
    <w:multiLevelType w:val="hybridMultilevel"/>
    <w:tmpl w:val="B72C80D2"/>
    <w:lvl w:ilvl="0" w:tplc="F24286A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538135" w:themeColor="accent6" w:themeShade="BF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3B1D78"/>
    <w:multiLevelType w:val="multilevel"/>
    <w:tmpl w:val="76D089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332170C"/>
    <w:multiLevelType w:val="multilevel"/>
    <w:tmpl w:val="1A8A8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ascii="Calibri" w:eastAsia="Times New Roman" w:hAnsi="Calibri" w:cs="Arial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ascii="Calibri" w:eastAsia="Times New Roman" w:hAnsi="Calibri" w:cs="Arial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B5D7B2E"/>
    <w:multiLevelType w:val="hybridMultilevel"/>
    <w:tmpl w:val="3DD8EADA"/>
    <w:lvl w:ilvl="0" w:tplc="3DF8C08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1"/>
  </w:num>
  <w:num w:numId="4">
    <w:abstractNumId w:val="10"/>
  </w:num>
  <w:num w:numId="5">
    <w:abstractNumId w:val="4"/>
  </w:num>
  <w:num w:numId="6">
    <w:abstractNumId w:val="8"/>
  </w:num>
  <w:num w:numId="7">
    <w:abstractNumId w:val="3"/>
  </w:num>
  <w:num w:numId="8">
    <w:abstractNumId w:val="12"/>
  </w:num>
  <w:num w:numId="9">
    <w:abstractNumId w:val="5"/>
  </w:num>
  <w:num w:numId="10">
    <w:abstractNumId w:val="2"/>
  </w:num>
  <w:num w:numId="11">
    <w:abstractNumId w:val="6"/>
  </w:num>
  <w:num w:numId="12">
    <w:abstractNumId w:val="0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/>
  <w:rsids>
    <w:rsidRoot w:val="00136950"/>
    <w:rsid w:val="00031581"/>
    <w:rsid w:val="00050103"/>
    <w:rsid w:val="00050E2F"/>
    <w:rsid w:val="00084B7B"/>
    <w:rsid w:val="000934C2"/>
    <w:rsid w:val="000A2EDA"/>
    <w:rsid w:val="000C05E6"/>
    <w:rsid w:val="000E3DAD"/>
    <w:rsid w:val="000F2BD1"/>
    <w:rsid w:val="00101F6E"/>
    <w:rsid w:val="00102B48"/>
    <w:rsid w:val="001234BE"/>
    <w:rsid w:val="00136950"/>
    <w:rsid w:val="00172962"/>
    <w:rsid w:val="00177FB5"/>
    <w:rsid w:val="001A5844"/>
    <w:rsid w:val="001B2B0F"/>
    <w:rsid w:val="001C3AA3"/>
    <w:rsid w:val="001E140A"/>
    <w:rsid w:val="0022776E"/>
    <w:rsid w:val="00245AEE"/>
    <w:rsid w:val="00257348"/>
    <w:rsid w:val="00272A4A"/>
    <w:rsid w:val="002A52D0"/>
    <w:rsid w:val="002B1FED"/>
    <w:rsid w:val="0033157E"/>
    <w:rsid w:val="00361284"/>
    <w:rsid w:val="003932A3"/>
    <w:rsid w:val="003A5CA4"/>
    <w:rsid w:val="003F335A"/>
    <w:rsid w:val="004040C7"/>
    <w:rsid w:val="0041603C"/>
    <w:rsid w:val="00424A78"/>
    <w:rsid w:val="00425250"/>
    <w:rsid w:val="00464D0C"/>
    <w:rsid w:val="00477236"/>
    <w:rsid w:val="004873B5"/>
    <w:rsid w:val="004B55E8"/>
    <w:rsid w:val="004B585A"/>
    <w:rsid w:val="004D536B"/>
    <w:rsid w:val="004F23BA"/>
    <w:rsid w:val="005241A0"/>
    <w:rsid w:val="005405EA"/>
    <w:rsid w:val="00544E27"/>
    <w:rsid w:val="005543DB"/>
    <w:rsid w:val="00562381"/>
    <w:rsid w:val="005834A2"/>
    <w:rsid w:val="00583F21"/>
    <w:rsid w:val="005A7F6D"/>
    <w:rsid w:val="005C3DAB"/>
    <w:rsid w:val="00600BDA"/>
    <w:rsid w:val="00607413"/>
    <w:rsid w:val="006159E5"/>
    <w:rsid w:val="0070109C"/>
    <w:rsid w:val="00714C18"/>
    <w:rsid w:val="00747E65"/>
    <w:rsid w:val="00773593"/>
    <w:rsid w:val="00790041"/>
    <w:rsid w:val="007B6106"/>
    <w:rsid w:val="00832810"/>
    <w:rsid w:val="0083796F"/>
    <w:rsid w:val="008931DC"/>
    <w:rsid w:val="008A7E7C"/>
    <w:rsid w:val="008C2BB9"/>
    <w:rsid w:val="008C64C1"/>
    <w:rsid w:val="008D035F"/>
    <w:rsid w:val="00922B0C"/>
    <w:rsid w:val="00933188"/>
    <w:rsid w:val="009B6803"/>
    <w:rsid w:val="009C0AFE"/>
    <w:rsid w:val="009C2934"/>
    <w:rsid w:val="009E0C19"/>
    <w:rsid w:val="00A16E7C"/>
    <w:rsid w:val="00A23746"/>
    <w:rsid w:val="00A715B7"/>
    <w:rsid w:val="00A90C97"/>
    <w:rsid w:val="00AB479B"/>
    <w:rsid w:val="00B21149"/>
    <w:rsid w:val="00B23D79"/>
    <w:rsid w:val="00B35CCD"/>
    <w:rsid w:val="00B47762"/>
    <w:rsid w:val="00B94468"/>
    <w:rsid w:val="00BA35B1"/>
    <w:rsid w:val="00BB1533"/>
    <w:rsid w:val="00BB40EB"/>
    <w:rsid w:val="00BC7993"/>
    <w:rsid w:val="00BE24B9"/>
    <w:rsid w:val="00C17199"/>
    <w:rsid w:val="00C30364"/>
    <w:rsid w:val="00C62D1F"/>
    <w:rsid w:val="00C72CFE"/>
    <w:rsid w:val="00C7717C"/>
    <w:rsid w:val="00CE6AC8"/>
    <w:rsid w:val="00D0331C"/>
    <w:rsid w:val="00D53C06"/>
    <w:rsid w:val="00D61BCA"/>
    <w:rsid w:val="00D62C7A"/>
    <w:rsid w:val="00D65BC7"/>
    <w:rsid w:val="00D77A74"/>
    <w:rsid w:val="00D77ED3"/>
    <w:rsid w:val="00D80206"/>
    <w:rsid w:val="00D8593E"/>
    <w:rsid w:val="00D87147"/>
    <w:rsid w:val="00D93B03"/>
    <w:rsid w:val="00DB3DDE"/>
    <w:rsid w:val="00DB47EE"/>
    <w:rsid w:val="00DC1008"/>
    <w:rsid w:val="00DF7F63"/>
    <w:rsid w:val="00E045BC"/>
    <w:rsid w:val="00E07D7B"/>
    <w:rsid w:val="00E114DC"/>
    <w:rsid w:val="00E3012F"/>
    <w:rsid w:val="00EB11EB"/>
    <w:rsid w:val="00EE2A4C"/>
    <w:rsid w:val="00EF17A3"/>
    <w:rsid w:val="00F01DAA"/>
    <w:rsid w:val="00F70A77"/>
    <w:rsid w:val="00F71706"/>
    <w:rsid w:val="00F87496"/>
    <w:rsid w:val="00F91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9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3">
    <w:name w:val="heading 3"/>
    <w:basedOn w:val="Normal"/>
    <w:link w:val="Titre3Car"/>
    <w:uiPriority w:val="9"/>
    <w:qFormat/>
    <w:rsid w:val="006159E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36950"/>
    <w:pPr>
      <w:spacing w:before="100" w:beforeAutospacing="1" w:after="100" w:afterAutospacing="1"/>
    </w:pPr>
  </w:style>
  <w:style w:type="paragraph" w:styleId="En-tte">
    <w:name w:val="header"/>
    <w:basedOn w:val="Normal"/>
    <w:link w:val="En-tteCar"/>
    <w:uiPriority w:val="99"/>
    <w:unhideWhenUsed/>
    <w:rsid w:val="005405E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405EA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405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405EA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BA35B1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BA35B1"/>
    <w:rPr>
      <w:i/>
      <w:iCs/>
    </w:rPr>
  </w:style>
  <w:style w:type="paragraph" w:styleId="Paragraphedeliste">
    <w:name w:val="List Paragraph"/>
    <w:basedOn w:val="Normal"/>
    <w:uiPriority w:val="34"/>
    <w:qFormat/>
    <w:rsid w:val="00D8593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tre3Car">
    <w:name w:val="Titre 3 Car"/>
    <w:basedOn w:val="Policepardfaut"/>
    <w:link w:val="Titre3"/>
    <w:uiPriority w:val="9"/>
    <w:rsid w:val="006159E5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ev">
    <w:name w:val="Strong"/>
    <w:basedOn w:val="Policepardfaut"/>
    <w:uiPriority w:val="22"/>
    <w:qFormat/>
    <w:rsid w:val="005C3DAB"/>
    <w:rPr>
      <w:b/>
      <w:bCs/>
    </w:rPr>
  </w:style>
  <w:style w:type="character" w:styleId="Lienhypertextesuivivisit">
    <w:name w:val="FollowedHyperlink"/>
    <w:basedOn w:val="Policepardfaut"/>
    <w:uiPriority w:val="99"/>
    <w:semiHidden/>
    <w:unhideWhenUsed/>
    <w:rsid w:val="00C62D1F"/>
    <w:rPr>
      <w:color w:val="954F72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2525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25250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3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www.psycho-ressources.com/patricia-periovizz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sophrokhepri.fr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ophrokhepri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478</TotalTime>
  <Pages>2</Pages>
  <Words>939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evelyne</cp:lastModifiedBy>
  <cp:revision>19</cp:revision>
  <cp:lastPrinted>2014-04-14T20:13:00Z</cp:lastPrinted>
  <dcterms:created xsi:type="dcterms:W3CDTF">2014-03-23T17:06:00Z</dcterms:created>
  <dcterms:modified xsi:type="dcterms:W3CDTF">2014-05-20T06:26:00Z</dcterms:modified>
</cp:coreProperties>
</file>