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ED" w:rsidRPr="00050103" w:rsidRDefault="002B1FED" w:rsidP="009C0A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050103" w:rsidSect="00761A78">
          <w:headerReference w:type="default" r:id="rId7"/>
          <w:footerReference w:type="default" r:id="rId8"/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600BDA" w:rsidRPr="00773593" w:rsidRDefault="00DE500B" w:rsidP="00600BDA">
      <w:pPr>
        <w:spacing w:after="160" w:line="259" w:lineRule="auto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noProof/>
          <w:color w:val="44546A" w:themeColor="text2"/>
          <w:sz w:val="20"/>
          <w:szCs w:val="20"/>
        </w:rPr>
        <w:lastRenderedPageBreak/>
        <w:pict>
          <v:group id="Groupe 198" o:spid="_x0000_s1026" style="position:absolute;margin-left:-39.5pt;margin-top:-.05pt;width:536.05pt;height:663.05pt;z-index:251661312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0C59D7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600BDA" w:rsidRPr="000C59D7" w:rsidRDefault="00600BDA" w:rsidP="00600BDA">
                      <w:pPr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Comprendre son stress, ses réactions, ses émotions avec l'approche des neurosciences :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>Nos modes de fonctionnement face au stress,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>Les différents types de stress et les émotions associées,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cs="Calibri"/>
                          <w:color w:val="000000" w:themeColor="text1"/>
                          <w:sz w:val="20"/>
                          <w:szCs w:val="20"/>
                        </w:rPr>
                        <w:t>les facteurs de stress : comment anticiper (identifier les facteurs externes et notre capacité interne à y faire face),</w:t>
                      </w:r>
                    </w:p>
                    <w:p w:rsidR="00600BDA" w:rsidRPr="000C59D7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</w:tabs>
                        <w:ind w:left="0" w:hanging="349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600BDA" w:rsidRPr="000C59D7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</w:tabs>
                        <w:ind w:left="0" w:hanging="349"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Développer </w:t>
                      </w:r>
                      <w:r w:rsidRPr="000C59D7">
                        <w:rPr>
                          <w:rFonts w:asciiTheme="minorHAnsi" w:hAnsiTheme="minorHAnsi" w:cs="Calibri"/>
                          <w:color w:val="000000" w:themeColor="text1"/>
                          <w:sz w:val="20"/>
                          <w:szCs w:val="20"/>
                        </w:rPr>
                        <w:t>les attitudes pour s'apaiser en restant serein et rationnel grâce aux modes mentaux :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Développer sa curiosité,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Elargir son point de vue avec des exercices cognitifs, nuancer son jugement, faciliter sa communication,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Trouver des solutions innovantes en sollicitant son intelligence adaptative : mettre en cohérence moyens et exigences pour réussir une activité spécifique,</w:t>
                      </w:r>
                    </w:p>
                    <w:p w:rsidR="00600BDA" w:rsidRPr="000C59D7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Affirmer son point de vue sans agressivité tout en respectant l'opinion des autres par des exercices comportementaux.</w:t>
                      </w:r>
                    </w:p>
                    <w:p w:rsidR="00600BDA" w:rsidRPr="000C59D7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 xml:space="preserve">Temps de partages sur les perceptions et les ressentis de chacun </w:t>
                      </w:r>
                      <w:r w:rsidRPr="000C59D7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pour bénéficier de l'effet miroir du groupe et prendre du recul.</w:t>
                      </w:r>
                    </w:p>
                    <w:p w:rsidR="00600BDA" w:rsidRPr="000C59D7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0C59D7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>Construire son plan d'actions individuel pour ancrer durablement le bien-être dans sa vie personnelle et professionnelle.</w:t>
                      </w:r>
                    </w:p>
                    <w:p w:rsidR="00600BDA" w:rsidRPr="000C59D7" w:rsidRDefault="00600BDA" w:rsidP="00600BDA">
                      <w:pPr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0C59D7" w:rsidRDefault="00600BDA" w:rsidP="00600BDA">
                      <w:pPr>
                        <w:contextualSpacing/>
                        <w:rPr>
                          <w:rFonts w:asciiTheme="minorHAnsi" w:hAnsiTheme="minorHAnsi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BE1F64" w:rsidRDefault="00600BDA" w:rsidP="00600BD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Mieux gérer son stress et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ses émotions</w:t>
                      </w: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0BDA" w:rsidRPr="00BE1F64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Prendre du recul,</w:t>
                      </w:r>
                    </w:p>
                    <w:p w:rsidR="00600BDA" w:rsidRPr="00BE1F64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Trouver des solutions dans des situations personnelles ou professionnelles vécues comme difficiles.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Comprendre son stress et son émotivité,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Gérer son émotions : avoir confiance en soi, utiliser son intuition, sa créativité, se</w:t>
                      </w:r>
                    </w:p>
                    <w:p w:rsidR="00600BDA" w:rsidRPr="00272A4A" w:rsidRDefault="00600BDA" w:rsidP="00600BDA">
                      <w:pPr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Construire son plan d'actions individuel de bien-être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2B1FED" w:rsidRDefault="002B1FED" w:rsidP="00600BDA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P. Periovizza et E. Revellat  – 06 60 47 71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  <w:r w:rsidR="00CE6AC8">
                        <w:rPr>
                          <w:rFonts w:ascii="Verdana" w:hAnsi="Verdana"/>
                          <w:b/>
                          <w:sz w:val="36"/>
                        </w:rPr>
                        <w:t>es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Default="00600BDA" w:rsidP="00600BDA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600BDA" w:rsidRPr="00707862" w:rsidRDefault="00600BDA" w:rsidP="00600BD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 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600BDA" w:rsidRPr="00707862" w:rsidRDefault="00600BDA" w:rsidP="00600BD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EFT</w:t>
                      </w:r>
                    </w:p>
                    <w:p w:rsidR="00600BDA" w:rsidRPr="000313A3" w:rsidRDefault="00600BDA" w:rsidP="00600BD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Gestion des modes mentaux.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C3DAB" w:rsidRDefault="00600BDA" w:rsidP="00600BD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00BDA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Gestion du stress</w:t>
                      </w:r>
                      <w:r w:rsidR="005C3DAB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0BDA" w:rsidRPr="00600BDA" w:rsidRDefault="005C3DAB" w:rsidP="00600BD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et confiance en soi</w:t>
                      </w: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</w:rPr>
                        <w:t>THEME DU STAGE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C62D1F" w:rsidRDefault="00600BDA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:2 jours (14 heures de 9h30 à 17h30)</w:t>
                      </w:r>
                    </w:p>
                    <w:p w:rsidR="00600BDA" w:rsidRPr="00C62D1F" w:rsidRDefault="00CE6AC8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Dates : 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Stage 1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22 et 23-05 / 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Stage 2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12 et 13-06 </w:t>
                      </w:r>
                    </w:p>
                    <w:p w:rsidR="00600BDA" w:rsidRPr="00C62D1F" w:rsidRDefault="00600BDA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140 € </w:t>
                      </w:r>
                      <w:r w:rsidR="00CE6AC8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jour TTC</w:t>
                      </w:r>
                      <w:r w:rsidR="00CE6AC8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280 € TTC les 2 jours hors repas)</w:t>
                      </w:r>
                    </w:p>
                    <w:p w:rsidR="00CE6AC8" w:rsidRPr="00C62D1F" w:rsidRDefault="00CE6AC8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Inscription : </w:t>
                      </w:r>
                      <w:r w:rsidR="00C62D1F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http://www.sophrokhepri.fr/entreprises</w:t>
                      </w:r>
                    </w:p>
                    <w:p w:rsidR="002A52D0" w:rsidRPr="00C62D1F" w:rsidRDefault="002A52D0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A52D0" w:rsidRPr="00C62D1F" w:rsidRDefault="002A52D0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ind w:left="284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ind w:left="284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</w:p>
    <w:p w:rsidR="00832810" w:rsidRPr="00773593" w:rsidRDefault="00832810" w:rsidP="00832810">
      <w:pPr>
        <w:rPr>
          <w:rFonts w:asciiTheme="minorHAnsi" w:hAnsiTheme="minorHAnsi"/>
          <w:color w:val="44546A" w:themeColor="text2"/>
          <w:sz w:val="20"/>
          <w:szCs w:val="20"/>
        </w:rPr>
      </w:pPr>
    </w:p>
    <w:sectPr w:rsidR="00832810" w:rsidRPr="0077359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C2" w:rsidRDefault="00463FC2" w:rsidP="005405EA">
      <w:r>
        <w:separator/>
      </w:r>
    </w:p>
  </w:endnote>
  <w:endnote w:type="continuationSeparator" w:id="0">
    <w:p w:rsidR="00463FC2" w:rsidRDefault="00463FC2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C2" w:rsidRDefault="00463FC2" w:rsidP="005405EA">
      <w:r>
        <w:separator/>
      </w:r>
    </w:p>
  </w:footnote>
  <w:footnote w:type="continuationSeparator" w:id="0">
    <w:p w:rsidR="00463FC2" w:rsidRDefault="00463FC2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0C59D7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-182880</wp:posOffset>
          </wp:positionV>
          <wp:extent cx="1628775" cy="525780"/>
          <wp:effectExtent l="19050" t="0" r="9525" b="0"/>
          <wp:wrapSquare wrapText="bothSides"/>
          <wp:docPr id="3" name="Image 2" descr="\\Freebox\Disque dur\evelyne\Sophrologie\communication\khepripro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reebox\Disque dur\evelyne\Sophrologie\communication\khepripro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25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BA35B1" w:rsidRDefault="00BA35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C59D7"/>
    <w:rsid w:val="000E3DAD"/>
    <w:rsid w:val="00101F6E"/>
    <w:rsid w:val="00136950"/>
    <w:rsid w:val="00172962"/>
    <w:rsid w:val="00177FB5"/>
    <w:rsid w:val="001A5844"/>
    <w:rsid w:val="001C3AA3"/>
    <w:rsid w:val="0022776E"/>
    <w:rsid w:val="00245AEE"/>
    <w:rsid w:val="00257348"/>
    <w:rsid w:val="00272A4A"/>
    <w:rsid w:val="002A52D0"/>
    <w:rsid w:val="002B1FED"/>
    <w:rsid w:val="0033157E"/>
    <w:rsid w:val="003932A3"/>
    <w:rsid w:val="004040C7"/>
    <w:rsid w:val="0041603C"/>
    <w:rsid w:val="00424A78"/>
    <w:rsid w:val="00463FC2"/>
    <w:rsid w:val="00464D0C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83F21"/>
    <w:rsid w:val="005A7F6D"/>
    <w:rsid w:val="005C3DAB"/>
    <w:rsid w:val="00600BDA"/>
    <w:rsid w:val="00607413"/>
    <w:rsid w:val="006159E5"/>
    <w:rsid w:val="0070109C"/>
    <w:rsid w:val="00773593"/>
    <w:rsid w:val="00790041"/>
    <w:rsid w:val="007B6106"/>
    <w:rsid w:val="00832810"/>
    <w:rsid w:val="0083796F"/>
    <w:rsid w:val="008A7E7C"/>
    <w:rsid w:val="008C64C1"/>
    <w:rsid w:val="008D035F"/>
    <w:rsid w:val="00922B0C"/>
    <w:rsid w:val="00933188"/>
    <w:rsid w:val="009B6803"/>
    <w:rsid w:val="009C0AFE"/>
    <w:rsid w:val="009E0C19"/>
    <w:rsid w:val="00A16E7C"/>
    <w:rsid w:val="00A715B7"/>
    <w:rsid w:val="00AB479B"/>
    <w:rsid w:val="00B21149"/>
    <w:rsid w:val="00B47762"/>
    <w:rsid w:val="00B60597"/>
    <w:rsid w:val="00B94468"/>
    <w:rsid w:val="00BA35B1"/>
    <w:rsid w:val="00BB40EB"/>
    <w:rsid w:val="00BC7993"/>
    <w:rsid w:val="00BE24B9"/>
    <w:rsid w:val="00C17199"/>
    <w:rsid w:val="00C30364"/>
    <w:rsid w:val="00C62D1F"/>
    <w:rsid w:val="00C7717C"/>
    <w:rsid w:val="00CE6AC8"/>
    <w:rsid w:val="00D53C06"/>
    <w:rsid w:val="00D61BCA"/>
    <w:rsid w:val="00D62C7A"/>
    <w:rsid w:val="00D65BC7"/>
    <w:rsid w:val="00D77A74"/>
    <w:rsid w:val="00D77ED3"/>
    <w:rsid w:val="00D80206"/>
    <w:rsid w:val="00D8593E"/>
    <w:rsid w:val="00D93B03"/>
    <w:rsid w:val="00DB3DDE"/>
    <w:rsid w:val="00DB47EE"/>
    <w:rsid w:val="00DC1008"/>
    <w:rsid w:val="00DE500B"/>
    <w:rsid w:val="00DF7F63"/>
    <w:rsid w:val="00E045BC"/>
    <w:rsid w:val="00E07D7B"/>
    <w:rsid w:val="00E114DC"/>
    <w:rsid w:val="00EB11EB"/>
    <w:rsid w:val="00EE2A4C"/>
    <w:rsid w:val="00F01DAA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9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9D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5</cp:revision>
  <cp:lastPrinted>2014-03-20T23:05:00Z</cp:lastPrinted>
  <dcterms:created xsi:type="dcterms:W3CDTF">2014-03-20T23:07:00Z</dcterms:created>
  <dcterms:modified xsi:type="dcterms:W3CDTF">2014-03-23T17:16:00Z</dcterms:modified>
</cp:coreProperties>
</file>