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D" w:rsidRPr="001F2D9E" w:rsidRDefault="009A27EA" w:rsidP="00FA3E22">
      <w:pPr>
        <w:jc w:val="center"/>
        <w:rPr>
          <w:b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Berlin Sans FB" w:hAnsi="Berlin Sans FB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317500</wp:posOffset>
                </wp:positionV>
                <wp:extent cx="6807835" cy="8420735"/>
                <wp:effectExtent l="57150" t="76200" r="126365" b="113665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835" cy="8420735"/>
                          <a:chOff x="0" y="0"/>
                          <a:chExt cx="6812897" cy="8361573"/>
                        </a:xfrm>
                      </wpg:grpSpPr>
                      <wpg:grpSp>
                        <wpg:cNvPr id="767" name="Groupe 767"/>
                        <wpg:cNvGrpSpPr/>
                        <wpg:grpSpPr>
                          <a:xfrm>
                            <a:off x="3176887" y="10450"/>
                            <a:ext cx="3636010" cy="5830437"/>
                            <a:chOff x="0" y="0"/>
                            <a:chExt cx="3636010" cy="5830437"/>
                          </a:xfrm>
                        </wpg:grpSpPr>
                        <wps:wsp>
                          <wps:cNvPr id="731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370541"/>
                              <a:ext cx="3636010" cy="54598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24280" w:rsidRPr="007A229E" w:rsidRDefault="00E24280" w:rsidP="007A229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lang w:eastAsia="fr-FR"/>
                                  </w:rPr>
                                </w:pPr>
                                <w:r w:rsidRPr="007A229E">
                                  <w:rPr>
                                    <w:rFonts w:ascii="Calibri" w:hAnsi="Calibri" w:cs="Arial"/>
                                    <w:b/>
                                    <w:color w:val="000000" w:themeColor="text1"/>
                                  </w:rPr>
                                  <w:t>Demi journée 1 :</w:t>
                                </w:r>
                                <w:r w:rsidRPr="007A229E">
                                  <w:rPr>
                                    <w:rFonts w:ascii="Calibri" w:hAnsi="Calibri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229E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Découvrir les différents territoires cérébraux et prise de conscience de son processus personnel de décisions.</w:t>
                                </w:r>
                              </w:p>
                              <w:p w:rsidR="00560483" w:rsidRPr="00560483" w:rsidRDefault="00560483" w:rsidP="0056048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560483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Comprendre </w:t>
                                </w:r>
                                <w:r w:rsidR="00442ED4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son stress, ses réactions, ses émotions</w:t>
                                </w:r>
                                <w:r w:rsidR="00707862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avec l'approche des neurosciences :</w:t>
                                </w:r>
                              </w:p>
                              <w:p w:rsidR="00560483" w:rsidRPr="00560483" w:rsidRDefault="00707862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 w:rsidR="00560483"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os modes de fonctionnement face au stress,</w:t>
                                </w:r>
                              </w:p>
                              <w:p w:rsidR="00560483" w:rsidRPr="003E5CDD" w:rsidRDefault="00707862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="00560483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es différents types de stress et les émotions associées,</w:t>
                                </w:r>
                              </w:p>
                              <w:p w:rsidR="00560483" w:rsidRPr="00707862" w:rsidRDefault="00560483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les facteur</w:t>
                                </w:r>
                                <w:r w:rsidR="00707862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 de stress : comment anticiper (</w:t>
                                </w:r>
                                <w:r w:rsid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identifier les </w:t>
                                </w:r>
                                <w:r w:rsidR="00707862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facteurs externes et notre capacité interne à y faire face),</w:t>
                                </w:r>
                              </w:p>
                              <w:p w:rsidR="00707862" w:rsidRPr="003E5CDD" w:rsidRDefault="003E5CDD" w:rsidP="003E5CD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</w:tabs>
                                  <w:spacing w:after="0" w:line="240" w:lineRule="auto"/>
                                  <w:ind w:left="0" w:hanging="349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Développer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P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es attitudes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pour s'</w:t>
                                </w:r>
                                <w:r w:rsidRP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apaiser en restant serein et ra</w:t>
                                </w:r>
                                <w:r w:rsidR="00E24280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tionnel grâce à la Gestion des Modes 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entaux :</w:t>
                                </w:r>
                              </w:p>
                              <w:p w:rsidR="003E5CDD" w:rsidRDefault="003E5CDD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Développer sa curiosité,</w:t>
                                </w:r>
                              </w:p>
                              <w:p w:rsidR="003E5CDD" w:rsidRDefault="003E5CDD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Elargir son point de vue avec des exercices cognitifs, nuancer son jugement, faciliter sa communication,</w:t>
                                </w:r>
                              </w:p>
                              <w:p w:rsidR="00DB7CA9" w:rsidRDefault="003E5CDD" w:rsidP="00DB7CA9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Trouver des solutions innovantes en sollicitant son intelligence adaptative</w:t>
                                </w:r>
                                <w:r w:rsidR="00DB7CA9"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707862" w:rsidRPr="00DB7CA9" w:rsidRDefault="00E24280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DB7CA9">
                                  <w:rPr>
                                    <w:rFonts w:eastAsia="Times New Roman" w:cs="Times New Roman"/>
                                    <w:b/>
                                    <w:color w:val="000000" w:themeColor="text1"/>
                                    <w:lang w:eastAsia="fr-FR"/>
                                  </w:rPr>
                                  <w:t>Demi journée 2 :</w:t>
                                </w:r>
                                <w:r w:rsidRPr="00DB7CA9"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</w:t>
                                </w:r>
                                <w:r w:rsidRPr="00DB7CA9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Gestion relationnelle du stress. Comprendre et reconnaître les différents types de stress et adopter les attitudes appropriées pour les apaiser :</w:t>
                                </w:r>
                              </w:p>
                              <w:p w:rsid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b/>
                                    <w:color w:val="000000" w:themeColor="text1"/>
                                    <w:lang w:eastAsia="fr-FR"/>
                                  </w:rPr>
                                  <w:t>-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 Les attitudes à adopter,</w:t>
                                </w:r>
                              </w:p>
                              <w:p w:rsid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-  Les attitudes à éviter,</w:t>
                                </w:r>
                              </w:p>
                              <w:p w:rsidR="00DB7CA9" w:rsidRPr="00DB7CA9" w:rsidRDefault="00DB7CA9" w:rsidP="00E24280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B7CA9"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Affirmer son point de vue sans agressivité</w:t>
                                </w: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</w:t>
                                </w:r>
                              </w:p>
                              <w:p w:rsidR="00E24280" w:rsidRP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-  Les scénarios relationnels du stress.</w:t>
                                </w:r>
                              </w:p>
                              <w:p w:rsidR="00EA593E" w:rsidRPr="00442ED4" w:rsidRDefault="00EA593E" w:rsidP="00707862">
                                <w:pPr>
                                  <w:spacing w:after="0" w:line="240" w:lineRule="auto"/>
                                  <w:contextualSpacing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29" name="Arrondir un rectangle avec un coin du même côté 729"/>
                          <wps:cNvSpPr/>
                          <wps:spPr>
                            <a:xfrm>
                              <a:off x="0" y="0"/>
                              <a:ext cx="3636010" cy="403225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Contenu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3" name="Groupe 763"/>
                        <wpg:cNvGrpSpPr/>
                        <wpg:grpSpPr>
                          <a:xfrm>
                            <a:off x="0" y="1499616"/>
                            <a:ext cx="2976880" cy="3344745"/>
                            <a:chOff x="0" y="0"/>
                            <a:chExt cx="2976880" cy="3344745"/>
                          </a:xfrm>
                        </wpg:grpSpPr>
                        <wps:wsp>
                          <wps:cNvPr id="733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256988"/>
                              <a:ext cx="2976880" cy="30877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BE1F64" w:rsidRPr="00BE1F64" w:rsidRDefault="00BE1F64" w:rsidP="00BE1F64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Mieux gérer son stress et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ses émotions</w:t>
                                </w:r>
                                <w:r w:rsidR="002716F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dans les relations à l'autre,</w:t>
                                </w: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BE1F64" w:rsidRP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Prendre du recul,</w:t>
                                </w:r>
                              </w:p>
                              <w:p w:rsidR="00BE1F64" w:rsidRP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Trouver des solutions dans des situations professio</w:t>
                                </w:r>
                                <w:r w:rsidR="00DB7CA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nnelles vécues comme difficiles,</w:t>
                                </w:r>
                              </w:p>
                              <w:p w:rsidR="00BE1F64" w:rsidRPr="00BE1F64" w:rsidRDefault="00BE1F64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Compren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dre son stress et son émotivité,</w:t>
                                </w:r>
                              </w:p>
                              <w:p w:rsidR="0054274F" w:rsidRPr="0054274F" w:rsidRDefault="005F4E3D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="006A1504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érer </w:t>
                                </w: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son</w:t>
                                </w:r>
                                <w:r w:rsidR="0054274F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B7CA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émotion</w:t>
                                </w:r>
                                <w:r w:rsidR="006A1504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 :</w:t>
                                </w:r>
                                <w:r w:rsidR="006A1504" w:rsidRPr="006A150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4274F"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avoir </w:t>
                                </w:r>
                                <w:r w:rsidR="0054274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confiance en soi, u</w:t>
                                </w:r>
                                <w:r w:rsidR="0054274F"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tiliser son intuition, </w:t>
                                </w:r>
                                <w:r w:rsidR="0054274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sa créativité, se</w:t>
                                </w:r>
                              </w:p>
                              <w:p w:rsidR="0054274F" w:rsidRPr="0054274F" w:rsidRDefault="0054274F" w:rsidP="0054274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libérer des tensions psychiques et physiques.</w:t>
                                </w:r>
                              </w:p>
                              <w:p w:rsidR="00EA593E" w:rsidRPr="00442ED4" w:rsidRDefault="00442ED4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Construir</w:t>
                                </w:r>
                                <w:r w:rsidR="002716F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 son plan d'actions individuel dans le cadre de son projet (travail inter sessions)</w:t>
                                </w: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2" name="Arrondir un rectangle avec un coin du même côté 732"/>
                          <wps:cNvSpPr/>
                          <wps:spPr>
                            <a:xfrm>
                              <a:off x="0" y="0"/>
                              <a:ext cx="2976880" cy="40386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Objectifs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0" name="Groupe 770"/>
                        <wpg:cNvGrpSpPr/>
                        <wpg:grpSpPr>
                          <a:xfrm>
                            <a:off x="0" y="7445828"/>
                            <a:ext cx="2976880" cy="915745"/>
                            <a:chOff x="0" y="0"/>
                            <a:chExt cx="2976880" cy="915745"/>
                          </a:xfrm>
                        </wpg:grpSpPr>
                        <wps:wsp>
                          <wps:cNvPr id="738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161365"/>
                              <a:ext cx="2976880" cy="754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3E" w:rsidRPr="003C1946" w:rsidRDefault="003C1946" w:rsidP="00EA593E">
                                <w:p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 w:rsidRPr="003C1946">
                                  <w:rPr>
                                    <w:color w:val="000000" w:themeColor="text1"/>
                                  </w:rPr>
                                  <w:t>Evelyne Revellat</w:t>
                                </w:r>
                                <w:r w:rsidR="001F3388">
                                  <w:rPr>
                                    <w:color w:val="000000" w:themeColor="text1"/>
                                  </w:rPr>
                                  <w:t xml:space="preserve"> – 06 60 4</w:t>
                                </w:r>
                                <w:r w:rsidR="004E0E0C">
                                  <w:rPr>
                                    <w:color w:val="000000" w:themeColor="text1"/>
                                  </w:rPr>
                                  <w:t>7</w:t>
                                </w:r>
                                <w:r w:rsidR="001F3388">
                                  <w:rPr>
                                    <w:color w:val="000000" w:themeColor="text1"/>
                                  </w:rPr>
                                  <w:t xml:space="preserve"> 71 64</w:t>
                                </w: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9" name="Arrondir un rectangle avec un coin du même côté 739"/>
                          <wps:cNvSpPr/>
                          <wps:spPr>
                            <a:xfrm>
                              <a:off x="0" y="0"/>
                              <a:ext cx="2976880" cy="37211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Intervenant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8" name="Groupe 768"/>
                        <wpg:cNvGrpSpPr/>
                        <wpg:grpSpPr>
                          <a:xfrm>
                            <a:off x="26124" y="4995236"/>
                            <a:ext cx="2976882" cy="2335639"/>
                            <a:chOff x="-2" y="0"/>
                            <a:chExt cx="2976882" cy="2335639"/>
                          </a:xfrm>
                        </wpg:grpSpPr>
                        <wps:wsp>
                          <wps:cNvPr id="735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-2" y="220801"/>
                              <a:ext cx="2976880" cy="21148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5F4E3D" w:rsidRDefault="005F4E3D" w:rsidP="00442ED4">
                                <w:pPr>
                                  <w:spacing w:after="0" w:line="240" w:lineRule="auto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  <w:p w:rsidR="00EA593E" w:rsidRPr="003C1946" w:rsidRDefault="00707862" w:rsidP="00442ED4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estion des modes mentaux,</w:t>
                                </w:r>
                              </w:p>
                              <w:p w:rsidR="003C1946" w:rsidRPr="003C1946" w:rsidRDefault="003C1946" w:rsidP="003C194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Exercices de sophrologie</w:t>
                                </w:r>
                                <w:r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0483">
                                  <w:rPr>
                                    <w:rFonts w:ascii="Calibri" w:hAnsi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sources d'adaptation, de prise de recul et de sérénité</w:t>
                                </w:r>
                                <w:r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permettant un changement cognitif et comportemental (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ensemble d'exercices </w:t>
                                </w:r>
                                <w:r w:rsidRPr="00560483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respiration, de visualisation, de concentration)</w:t>
                                </w: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3C1946" w:rsidRPr="000313A3" w:rsidRDefault="003C1946" w:rsidP="003C1946">
                                <w:pPr>
                                  <w:pStyle w:val="Paragraphedeliste"/>
                                  <w:spacing w:after="0" w:line="240" w:lineRule="auto"/>
                                  <w:ind w:left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4" name="Arrondir un rectangle avec un coin du même côté 734"/>
                          <wps:cNvSpPr/>
                          <wps:spPr>
                            <a:xfrm>
                              <a:off x="0" y="0"/>
                              <a:ext cx="2976880" cy="37211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Méthodes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2" name="Groupe 762"/>
                        <wpg:cNvGrpSpPr/>
                        <wpg:grpSpPr>
                          <a:xfrm>
                            <a:off x="5225" y="0"/>
                            <a:ext cx="2976880" cy="1388820"/>
                            <a:chOff x="0" y="0"/>
                            <a:chExt cx="2976880" cy="1388820"/>
                          </a:xfrm>
                        </wpg:grpSpPr>
                        <wps:wsp>
                          <wps:cNvPr id="730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7929" y="262965"/>
                              <a:ext cx="2950210" cy="11258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4E0E0C" w:rsidRDefault="004E0E0C" w:rsidP="004E0E0C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Penser à  des situations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vécues à réadapter,</w:t>
                                </w: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4E0E0C" w:rsidRDefault="002716F1" w:rsidP="004E0E0C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Réponse à un questionnaire </w:t>
                                </w:r>
                                <w:r w:rsidR="00855529"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à préparer avant</w:t>
                                </w: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la formation</w:t>
                                </w:r>
                              </w:p>
                              <w:p w:rsidR="00EA593E" w:rsidRPr="004E0E0C" w:rsidRDefault="00EA593E" w:rsidP="004E0E0C">
                                <w:pPr>
                                  <w:pStyle w:val="Paragraphedeliste"/>
                                  <w:spacing w:after="0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28" name="Arrondir un rectangle avec un coin du même côté 728"/>
                          <wps:cNvSpPr/>
                          <wps:spPr>
                            <a:xfrm>
                              <a:off x="0" y="0"/>
                              <a:ext cx="2976880" cy="393065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Pré-requis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9" name="Groupe 769"/>
                        <wpg:cNvGrpSpPr/>
                        <wpg:grpSpPr>
                          <a:xfrm>
                            <a:off x="3150761" y="5988013"/>
                            <a:ext cx="3634627" cy="1441076"/>
                            <a:chOff x="0" y="0"/>
                            <a:chExt cx="3634627" cy="1441076"/>
                          </a:xfrm>
                        </wpg:grpSpPr>
                        <wps:wsp>
                          <wps:cNvPr id="736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1952" y="209176"/>
                              <a:ext cx="3622675" cy="1231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3E" w:rsidRPr="00CD37A6" w:rsidRDefault="00EA593E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D37A6">
                                  <w:rPr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Durée</w:t>
                                </w:r>
                                <w:r w:rsidR="00BF6EF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:2 demi-</w:t>
                                </w:r>
                                <w:r w:rsidR="00B007E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journées (2 x 4</w:t>
                                </w:r>
                                <w:r w:rsidR="00F124D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heures de 9 h 00 à 13 h 0</w:t>
                                </w:r>
                                <w:r w:rsidR="00442ED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CD37A6" w:rsidRPr="00CD37A6" w:rsidRDefault="003C1946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94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Dates :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868B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lundi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28 avril</w:t>
                                </w:r>
                                <w:r w:rsidR="00CD37A6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et </w:t>
                                </w:r>
                                <w:r w:rsidR="00F868B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lundi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5 mai</w:t>
                                </w:r>
                                <w:r w:rsidR="00CD37A6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2014</w:t>
                                </w:r>
                              </w:p>
                              <w:p w:rsidR="00EA593E" w:rsidRPr="00CD37A6" w:rsidRDefault="00EA593E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D37A6">
                                  <w:rPr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Tarif </w:t>
                                </w:r>
                                <w:r w:rsidR="00442ED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1 250</w:t>
                                </w:r>
                                <w:r w:rsidR="008D43C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€ </w:t>
                                </w:r>
                                <w:r w:rsidR="00442ED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HT, hors repas et réservation de la salle.</w:t>
                                </w: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ind w:left="284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ind w:left="284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7" name="Arrondir un rectangle avec un coin du même côté 737"/>
                          <wps:cNvSpPr/>
                          <wps:spPr>
                            <a:xfrm>
                              <a:off x="0" y="0"/>
                              <a:ext cx="3622675" cy="38227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Conditions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left:0;text-align:left;margin-left:-39.5pt;margin-top:2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DHvgcAAEs8AAAOAAAAZHJzL2Uyb0RvYy54bWzsW8ty2zgW3XfV/AOK+45Igi+poqQ8Tpzp&#10;qkw6Facra4ikRFZTBAekLKf/aGY9f5Af64MHoXfs2Ekr1aEXMgDidS/uPTi8AJ8+v11W5CYXbcnr&#10;qeM9cR2S1ynPynoxdX57f/Vz4pC2Y3XGKl7nU+dj3jrPn/3jp6frZpL7vOBVlguCTup2sm6mTtF1&#10;zWQ0atMiX7L2CW/yGg/nXCxZh6xYjDLB1uh9WY18141Gay6yRvA0b1uUvtAPnWeq//k8T7tf5/M2&#10;70g1dTC3Tv0K9TuTv6NnT9lkIVhTlKmZBnvALJasrDGo7eoF6xhZifKgq2WZCt7yefck5csRn8/L&#10;NFcyQBrP3ZPmleCrRsmymKwXjVUTVLunpwd3m765eStImWHtxliqmi2xSGrcnMgS6GfdLCao9ko0&#10;181boYVE8jVPf2/xeLT/XOYXm8q3c7GUjSAruVWK/2gVn992JEVhlLhxQkOHpHiWBL4bI6OWJi2w&#10;fgft0uKlben5yTg2LWnkhTGVLUdsogdW07PTsXOzYhnp4wh97EgvSw6kNwW2v34UKx714ihJ0BcE&#10;8dwgNBbWC0ojGmGd9XTDhLoBVaOwyV2Cnmp5UlD4U7sxmfZxJnNdsCZXlthKW+iVRr1eae/gaaxe&#10;VDmh40jrTdXsTabV9kJqflmgXn4hBF8XOcswMU8t2LrZaiAzLayNzNb/5hlMkq06rhxMriqZV2Xz&#10;L9nwwLBo7IaB6pBNjis9CMeJnqJVHZs0ou1e5XxJZGLqCEij+mY3r9tOm1NfRQ7Z8qrMrsqqUpmP&#10;7WUlyA0DxACZMr52SMXaDoVT50r9GYvcaVbVZC29zoWN3KPP95Bmq19X/amG1WoJHenxQ1ksR2MT&#10;FEvXUdOyxRC5VdNVHrIzn2XZAYmrcgkP1J2rbuQavawzle5YWek0+qlqOUquMBZKkhm+QhfXRbYm&#10;s2ol3jGgSuiiM4dkpVQrTTydgWL8WA9CWvg/ijFF7BTKa3SaVQvsKF3lEMG7D2VXKBuU0CGHkqth&#10;tT6rWPq7Xq+qKZiWOehVgbma2kpoO0mV25o/kEIbncSGdtLdzm4htUzOePYRtoh5KPzCdodEwcUf&#10;Dllj65g67X9WTORYnl9q2LMfB9SXm81OTuzkZjs5VqfobuqknXCIzlx2yGtZa34B65+XyhA388H8&#10;ZQZermf57d3dH/fuLt23zkpBVjWRzqJdn93kqSxJeVmTbEWWn/63zEn66f/dp/+SGK2NPoEgEhdM&#10;Tvq5XNL7bBQ7KBi41PfVPvEZT+arOvOvsa1JhNI2ch+fFouZNa/Lf9IX9OK4D8uJ11xCAaR5lFdo&#10;e//rzB1IkOZ1TjMpQgoFCWbQj4uu4IYTXWGdtdpg/YA17QHgcsoTRH4j/2vRdR+yt6pcFN27ckFE&#10;CarSFSLP3wK8YC/IqTU42ZkHUoc/02XfkVLt1nTbRk97lt/k1XuJoxFVAFLA+0J4fr9Yqt4Rx9aM&#10;R9ba+JP177ZJr0rgy2uA+FsmwAfhzNLpf8XPvOIYjpuUQyQMHCu/CyTGXhBYjAjCWAKGhgjzRCOE&#10;eVKvlpcc+wv2W8xOJWX9ruqTc8GXH0CFLyQ04dFpRCEg02l+caGqgYQ2rHtdXzdpv51KrHx/+4GJ&#10;xphDh53nDe8ZAJvs7Ym6rvaDO3Fqw8ak5g1P1MktWhHRHmcME41RotZqm4magsUdVNMLxuPIU5xk&#10;Qwn8saRp0JMknJQGQRzck3CeamkhaCOihDWD0Ja6fyMeZhX2vfAwP4zGiXp9OKV0N4njUJFfq7qB&#10;hwE8Bx4mfUaTApmSPEzBtX8Cru9C2r8tHaN+D5MPoWNobba/h9OxHTAEHUuifuftyVz/1tS/WA10&#10;zLwi7b99DHTMbPEHr1sDHTszHYvBk3ZDYyh5KB2LgyBM/M8xgzFieA9iY5uGllGchYzZOOr3Qsa8&#10;yKOR4bd9UGwHuuMwoGDDWFOruYGLDVwM5nCCiwU9dxhCY4qbxvRRoTG0/rpcjMa+h2OGzzv0wMUG&#10;LnbCv9VmIZ/t+ffAxc7MxSJLLmxo7MghrSFnp0NjfuT5gTqkRHQs9OnR8BheL2V4zKc0jDRCbR1T&#10;/oyneKgwRha/NAeymlccNrXE4iyUDEfLmsGen5IZxfk+Tsb2Dip3OBkAPEioWlyru4GUDaTsNCmz&#10;5+57oP3jBsgAcdrtHxQgsyT3KwXIBlLGHnE8PwTIzH2kgZR9d+eVNhBvSZkJrn/ReWUobzNskaqj&#10;oRqPJkmCw2JQvC02hgjdaTJmjjm3WlpCcRYyZsOJ5ydjXjyWl1oky4388WGMLHT9/rae5/lhEt51&#10;3eSLLpkMF8f+rhfHVFDIvJgd4PUPy8cQ9n8EH9OHBjIo8bX42Ji62uUtHh6+YA1BsiFIdiJIZoO2&#10;e+9bQ5Ds3EEyG4y3fMys1RfxMeqFbhzhyh3oAS6NI1yjjqg3F5pwGzWIfPPxAe7zeah+P2J2qqUF&#10;orMQs6iH5++AmHkIS2pi5o7xTYVWa8+IaeT7UWy+F/F8ilv0dx12DMRMq4hNfugb/frirzKWI8cb&#10;Pywzw1dIj2Bm+humxzGzHZemiY/vQ4bjS/Xxzhd/yDJEyjx1sHLEwQdq9pdQM8Ve8MWquk9kviSR&#10;n8Ru59U5xuYb4Gd/AgAA//8DAFBLAwQUAAYACAAAACEA/grSU+IAAAALAQAADwAAAGRycy9kb3du&#10;cmV2LnhtbEyPwUrDQBCG74LvsIzgrd2soa2J2ZRS1FMRbAXxtk2mSWh2NmS3Sfr2jid7Gob5+Of7&#10;s/VkWzFg7xtHGtQ8AoFUuLKhSsPX4W32DMIHQ6VpHaGGK3pY5/d3mUlLN9InDvtQCQ4hnxoNdQhd&#10;KqUvarTGz12HxLeT660JvPaVLHszcrht5VMULaU1DfGH2nS4rbE47y9Ww/toxk2sXofd+bS9/hwW&#10;H987hVo/PkybFxABp/APw58+q0POTkd3odKLVsNslXCXoGER8WQgSWIF4shkvFoqkHkmbzvkvwAA&#10;AP//AwBQSwECLQAUAAYACAAAACEAtoM4kv4AAADhAQAAEwAAAAAAAAAAAAAAAAAAAAAAW0NvbnRl&#10;bnRfVHlwZXNdLnhtbFBLAQItABQABgAIAAAAIQA4/SH/1gAAAJQBAAALAAAAAAAAAAAAAAAAAC8B&#10;AABfcmVscy8ucmVsc1BLAQItABQABgAIAAAAIQCjzbDHvgcAAEs8AAAOAAAAAAAAAAAAAAAAAC4C&#10;AABkcnMvZTJvRG9jLnhtbFBLAQItABQABgAIAAAAIQD+CtJT4gAAAAsBAAAPAAAAAAAAAAAAAAAA&#10;ABgKAABkcnMvZG93bnJldi54bWxQSwUGAAAAAAQABADzAAAAJwsAAAAA&#10;">
    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rect id="Rectangle 396" o:spid="_x0000_s1028" style="position:absolute;top:3705;width:36360;height:545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24280" w:rsidRPr="007A229E" w:rsidRDefault="00E24280" w:rsidP="007A229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lang w:eastAsia="fr-FR"/>
                            </w:rPr>
                          </w:pPr>
                          <w:r w:rsidRPr="007A229E">
                            <w:rPr>
                              <w:rFonts w:ascii="Calibri" w:hAnsi="Calibri" w:cs="Arial"/>
                              <w:b/>
                              <w:color w:val="000000" w:themeColor="text1"/>
                            </w:rPr>
                            <w:t>Demi journée 1 :</w:t>
                          </w:r>
                          <w:r w:rsidRPr="007A229E">
                            <w:rPr>
                              <w:rFonts w:ascii="Calibri" w:hAnsi="Calibri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229E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Découvrir les différents territoires cérébraux et prise de conscience de son processus personnel de décisions.</w:t>
                          </w:r>
                        </w:p>
                        <w:p w:rsidR="00560483" w:rsidRPr="00560483" w:rsidRDefault="00560483" w:rsidP="00560483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56048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Comprendre </w:t>
                          </w:r>
                          <w:r w:rsidR="00442ED4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son stress, ses réactions, ses émotions</w:t>
                          </w:r>
                          <w:r w:rsidR="00707862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avec l'approche des neurosciences :</w:t>
                          </w:r>
                        </w:p>
                        <w:p w:rsidR="00560483" w:rsidRPr="00560483" w:rsidRDefault="00707862" w:rsidP="00707862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</w:t>
                          </w:r>
                          <w:r w:rsidR="00560483"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os modes de fonctionnement face au stress,</w:t>
                          </w:r>
                        </w:p>
                        <w:p w:rsidR="00560483" w:rsidRPr="003E5CDD" w:rsidRDefault="00707862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</w:t>
                          </w:r>
                          <w:r w:rsidR="00560483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es différents types de stress et les émotions associées,</w:t>
                          </w:r>
                        </w:p>
                        <w:p w:rsidR="00560483" w:rsidRPr="00707862" w:rsidRDefault="00560483" w:rsidP="00707862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les facteur</w:t>
                          </w:r>
                          <w:r w:rsidR="00707862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s de stress : comment anticiper (</w:t>
                          </w:r>
                          <w:r w:rsid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identifier les </w:t>
                          </w:r>
                          <w:r w:rsidR="00707862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facteurs externes et notre capacité interne à y faire face),</w:t>
                          </w:r>
                        </w:p>
                        <w:p w:rsidR="00707862" w:rsidRPr="003E5CDD" w:rsidRDefault="003E5CDD" w:rsidP="003E5CD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after="0" w:line="240" w:lineRule="auto"/>
                            <w:ind w:left="0" w:hanging="349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Développer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</w:t>
                          </w:r>
                          <w:r w:rsidRP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es attitudes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pour s'</w:t>
                          </w:r>
                          <w:r w:rsidRP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apaiser en restant serein et ra</w:t>
                          </w:r>
                          <w:r w:rsidR="00E24280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tionnel grâce à la Gestion des Modes M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entaux :</w:t>
                          </w:r>
                        </w:p>
                        <w:p w:rsidR="003E5CDD" w:rsidRDefault="003E5CDD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Développer sa curiosité,</w:t>
                          </w:r>
                        </w:p>
                        <w:p w:rsidR="003E5CDD" w:rsidRDefault="003E5CDD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Elargir son point de vue avec des exercices cognitifs, nuancer son jugement, faciliter sa communication,</w:t>
                          </w:r>
                        </w:p>
                        <w:p w:rsidR="00DB7CA9" w:rsidRDefault="003E5CDD" w:rsidP="00DB7CA9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Trouver des solutions innovantes en sollicitant son intelligence adaptative</w:t>
                          </w:r>
                          <w:r w:rsidR="00DB7CA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707862" w:rsidRPr="00DB7CA9" w:rsidRDefault="00E24280" w:rsidP="00707862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DB7CA9">
                            <w:rPr>
                              <w:rFonts w:eastAsia="Times New Roman" w:cs="Times New Roman"/>
                              <w:b/>
                              <w:color w:val="000000" w:themeColor="text1"/>
                              <w:lang w:eastAsia="fr-FR"/>
                            </w:rPr>
                            <w:t>Demi journée 2 :</w:t>
                          </w:r>
                          <w:r w:rsidRPr="00DB7CA9"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 xml:space="preserve"> </w:t>
                          </w:r>
                          <w:r w:rsidRPr="00DB7CA9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Gestion relationnelle du stress. Comprendre et reconnaître les différents types de stress et adopter les attitudes appropriées pour les apaiser :</w:t>
                          </w:r>
                        </w:p>
                        <w:p w:rsid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color w:val="000000" w:themeColor="text1"/>
                              <w:lang w:eastAsia="fr-FR"/>
                            </w:rPr>
                            <w:t>-</w:t>
                          </w: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 xml:space="preserve">  Les attitudes à adopter,</w:t>
                          </w:r>
                        </w:p>
                        <w:p w:rsid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-  Les attitudes à éviter,</w:t>
                          </w:r>
                        </w:p>
                        <w:p w:rsidR="00DB7CA9" w:rsidRPr="00DB7CA9" w:rsidRDefault="00DB7CA9" w:rsidP="00E24280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B7CA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Affirmer son point de vue sans agressivité</w:t>
                          </w: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24280" w:rsidRP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-  Les scénarios relationnels du stress.</w:t>
                          </w:r>
                        </w:p>
                        <w:p w:rsidR="00EA593E" w:rsidRPr="00442ED4" w:rsidRDefault="00EA593E" w:rsidP="00707862">
                          <w:pPr>
                            <w:spacing w:after="0" w:line="240" w:lineRule="auto"/>
                            <w:contextualSpacing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29" o:spid="_x0000_s1029" style="position:absolute;width:36360;height:4032;visibility:visible;mso-wrap-style:squar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7206,0;3568804,0;3636010,67206;3636010,403225;3636010,403225;0,403225;0,403225;0,67206;67206,0" o:connectangles="0,0,0,0,0,0,0,0,0" textboxrect="0,0,3636010,403225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Contenu</w:t>
                          </w:r>
                        </w:p>
                      </w:txbxContent>
                    </v:textbox>
                  </v:shape>
                </v:group>
    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rect id="Rectangle 396" o:spid="_x0000_s1031" style="position:absolute;top:2569;width:29768;height:3087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BE1F64" w:rsidRPr="00BE1F64" w:rsidRDefault="00BE1F64" w:rsidP="00BE1F64">
                          <w:pPr>
                            <w:spacing w:after="0" w:line="240" w:lineRule="auto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Mieux gérer son stress et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ses émotions</w:t>
                          </w:r>
                          <w:r w:rsidR="002716F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dans les relations à l'autre,</w:t>
                          </w: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E1F64" w:rsidRP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Prendre du recul,</w:t>
                          </w:r>
                        </w:p>
                        <w:p w:rsidR="00BE1F64" w:rsidRP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Trouver des solutions dans des situations professio</w:t>
                          </w:r>
                          <w:r w:rsidR="00DB7CA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nnelles vécues comme difficiles,</w:t>
                          </w:r>
                        </w:p>
                        <w:p w:rsidR="00BE1F64" w:rsidRPr="00BE1F64" w:rsidRDefault="00BE1F64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Compren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dre son stress et son émotivité,</w:t>
                          </w:r>
                        </w:p>
                        <w:p w:rsidR="0054274F" w:rsidRPr="0054274F" w:rsidRDefault="005F4E3D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</w:t>
                          </w:r>
                          <w:r w:rsidR="006A1504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érer </w:t>
                          </w: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son</w:t>
                          </w:r>
                          <w:r w:rsidR="0054274F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7CA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émotion</w:t>
                          </w:r>
                          <w:r w:rsidR="006A1504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 :</w:t>
                          </w:r>
                          <w:r w:rsidR="006A1504" w:rsidRPr="006A150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4274F"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avoir </w:t>
                          </w:r>
                          <w:r w:rsidR="0054274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confiance en soi, u</w:t>
                          </w:r>
                          <w:r w:rsidR="0054274F"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tiliser son intuition, </w:t>
                          </w:r>
                          <w:r w:rsidR="0054274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sa créativité, se</w:t>
                          </w:r>
                        </w:p>
                        <w:p w:rsidR="0054274F" w:rsidRPr="0054274F" w:rsidRDefault="0054274F" w:rsidP="0054274F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libérer des tensions psychiques et physiques.</w:t>
                          </w:r>
                        </w:p>
                        <w:p w:rsidR="00EA593E" w:rsidRPr="00442ED4" w:rsidRDefault="00442ED4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Construir</w:t>
                          </w:r>
                          <w:r w:rsidR="002716F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 son plan d'actions individuel dans le cadre de son projet (travail inter sessions)</w:t>
                          </w:r>
                        </w:p>
                      </w:txbxContent>
                    </v:textbox>
                  </v:rect>
                  <v:shape id="Arrondir un rectangle avec un coin du même côté 732" o:spid="_x0000_s1032" style="position:absolute;width:29768;height:4038;visibility:visible;mso-wrap-style:squar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7311,0;2909569,0;2976880,67311;2976880,403860;2976880,403860;0,403860;0,403860;0,67311;67311,0" o:connectangles="0,0,0,0,0,0,0,0,0" textboxrect="0,0,2976880,40386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Objectifs</w:t>
                          </w:r>
                        </w:p>
                      </w:txbxContent>
                    </v:textbox>
                  </v:shape>
                </v:group>
    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rect id="Rectangle 396" o:spid="_x0000_s1034" style="position:absolute;top:1613;width:29768;height:754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A593E" w:rsidRPr="003C1946" w:rsidRDefault="003C1946" w:rsidP="00EA593E">
                          <w:pPr>
                            <w:spacing w:after="0"/>
                            <w:rPr>
                              <w:color w:val="000000" w:themeColor="text1"/>
                            </w:rPr>
                          </w:pPr>
                          <w:r w:rsidRPr="003C1946">
                            <w:rPr>
                              <w:color w:val="000000" w:themeColor="text1"/>
                            </w:rPr>
                            <w:t>Evelyne Revellat</w:t>
                          </w:r>
                          <w:r w:rsidR="001F3388">
                            <w:rPr>
                              <w:color w:val="000000" w:themeColor="text1"/>
                            </w:rPr>
                            <w:t xml:space="preserve"> – 06 60 4</w:t>
                          </w:r>
                          <w:r w:rsidR="004E0E0C">
                            <w:rPr>
                              <w:color w:val="000000" w:themeColor="text1"/>
                            </w:rPr>
                            <w:t>7</w:t>
                          </w:r>
                          <w:r w:rsidR="001F3388">
                            <w:rPr>
                              <w:color w:val="000000" w:themeColor="text1"/>
                            </w:rPr>
                            <w:t xml:space="preserve"> 71 64</w:t>
                          </w:r>
                        </w:p>
                      </w:txbxContent>
                    </v:textbox>
                  </v:rect>
                  <v:shape id="Arrondir un rectangle avec un coin du même côté 739" o:spid="_x0000_s1035" style="position:absolute;width:29768;height:3721;visibility:visible;mso-wrap-style:squar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2020,0;2914860,0;2976880,62020;2976880,372110;2976880,372110;0,372110;0,372110;0,62020;62020,0" o:connectangles="0,0,0,0,0,0,0,0,0" textboxrect="0,0,2976880,37211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Intervenant</w:t>
                          </w:r>
                        </w:p>
                      </w:txbxContent>
                    </v:textbox>
                  </v:shape>
                </v:group>
                <v:group id="Groupe 768" o:spid="_x0000_s1036" style="position:absolute;left:261;top:49952;width:29769;height:23356" coordorigin="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rect id="Rectangle 396" o:spid="_x0000_s1037" style="position:absolute;top:2208;width:29768;height:211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5F4E3D" w:rsidRDefault="005F4E3D" w:rsidP="00442ED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 w:themeColor="text1"/>
                              <w:sz w:val="20"/>
                            </w:rPr>
                          </w:pPr>
                        </w:p>
                        <w:p w:rsidR="00EA593E" w:rsidRPr="003C1946" w:rsidRDefault="00707862" w:rsidP="00442ED4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estion des modes mentaux,</w:t>
                          </w:r>
                        </w:p>
                        <w:p w:rsidR="003C1946" w:rsidRPr="003C1946" w:rsidRDefault="003C1946" w:rsidP="003C19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Exercices de sophrologie</w:t>
                          </w:r>
                          <w:r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0483">
                            <w:rPr>
                              <w:rFonts w:ascii="Calibri" w:hAnsi="Calibri"/>
                              <w:color w:val="000000" w:themeColor="text1"/>
                              <w:sz w:val="20"/>
                              <w:szCs w:val="20"/>
                            </w:rPr>
                            <w:t>sources d'adaptation, de prise de recul et de sérénité</w:t>
                          </w:r>
                          <w:r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permettant un changement cognitif et comportemental (</w:t>
                          </w:r>
                          <w:r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ensemble d'exercices </w:t>
                          </w:r>
                          <w:r w:rsidRPr="00560483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respiration, de visualisation, de concentration)</w:t>
                          </w:r>
                          <w:r>
                            <w:rPr>
                              <w:rFonts w:ascii="Calibri" w:hAnsi="Calibr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3C1946" w:rsidRPr="000313A3" w:rsidRDefault="003C1946" w:rsidP="003C1946">
                          <w:pPr>
                            <w:pStyle w:val="Paragraphedeliste"/>
                            <w:spacing w:after="0" w:line="240" w:lineRule="auto"/>
                            <w:ind w:left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34" o:spid="_x0000_s1038" style="position:absolute;width:29768;height:3721;visibility:visible;mso-wrap-style:squar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2020,0;2914860,0;2976880,62020;2976880,372110;2976880,372110;0,372110;0,372110;0,62020;62020,0" o:connectangles="0,0,0,0,0,0,0,0,0" textboxrect="0,0,2976880,37211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Méthodes</w:t>
                          </w:r>
                        </w:p>
                      </w:txbxContent>
                    </v:textbox>
                  </v:shape>
                </v:group>
    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rect id="Rectangle 396" o:spid="_x0000_s1040" style="position:absolute;left:179;top:2629;width:29502;height:1125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4E0E0C" w:rsidRDefault="004E0E0C" w:rsidP="004E0E0C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Penser à  des situations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vécues à réadapter,</w:t>
                          </w: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4E0E0C" w:rsidRDefault="002716F1" w:rsidP="004E0E0C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Réponse à un questionnaire </w:t>
                          </w:r>
                          <w:r w:rsidR="00855529"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à préparer avant</w:t>
                          </w: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la formation</w:t>
                          </w:r>
                        </w:p>
                        <w:p w:rsidR="00EA593E" w:rsidRPr="004E0E0C" w:rsidRDefault="00EA593E" w:rsidP="004E0E0C">
                          <w:pPr>
                            <w:pStyle w:val="Paragraphedeliste"/>
                            <w:spacing w:after="0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28" o:spid="_x0000_s1041" style="position:absolute;width:29768;height:3930;visibility:visible;mso-wrap-style:squar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5512,0;2911368,0;2976880,65512;2976880,393065;2976880,393065;0,393065;0,393065;0,65512;65512,0" o:connectangles="0,0,0,0,0,0,0,0,0" textboxrect="0,0,2976880,393065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Pré-requis</w:t>
                          </w:r>
                        </w:p>
                      </w:txbxContent>
                    </v:textbox>
                  </v:shape>
                </v:group>
    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rect id="Rectangle 396" o:spid="_x0000_s1043" style="position:absolute;left:119;top:2091;width:36227;height:1231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A593E" w:rsidRPr="00CD37A6" w:rsidRDefault="00EA593E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D37A6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Durée</w:t>
                          </w:r>
                          <w:r w:rsidR="00BF6EF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:2 demi-</w:t>
                          </w:r>
                          <w:r w:rsidR="00B007E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journées (2 x 4</w:t>
                          </w:r>
                          <w:r w:rsidR="00F124D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heures de 9 h 00 à 13 h 0</w:t>
                          </w:r>
                          <w:r w:rsidR="00442ED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CD37A6" w:rsidRPr="00CD37A6" w:rsidRDefault="003C1946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946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Dates :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868B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lundi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28 avril</w:t>
                          </w:r>
                          <w:r w:rsidR="00CD37A6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et </w:t>
                          </w:r>
                          <w:r w:rsidR="00F868B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lundi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 mai</w:t>
                          </w:r>
                          <w:r w:rsidR="00CD37A6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2014</w:t>
                          </w:r>
                        </w:p>
                        <w:p w:rsidR="00EA593E" w:rsidRPr="00CD37A6" w:rsidRDefault="00EA593E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D37A6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Tarif </w:t>
                          </w:r>
                          <w:r w:rsidR="00442ED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1 250</w:t>
                          </w:r>
                          <w:r w:rsidR="008D43C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€ </w:t>
                          </w:r>
                          <w:r w:rsidR="00442ED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HT, hors repas et réservation de la salle.</w:t>
                          </w:r>
                        </w:p>
                        <w:p w:rsidR="00EA593E" w:rsidRPr="006A1504" w:rsidRDefault="00EA593E" w:rsidP="00EA593E">
                          <w:pPr>
                            <w:spacing w:after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EA593E" w:rsidRPr="006A1504" w:rsidRDefault="00EA593E" w:rsidP="00EA593E">
                          <w:pPr>
                            <w:spacing w:after="0"/>
                            <w:ind w:left="284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EA593E" w:rsidRPr="006A1504" w:rsidRDefault="00EA593E" w:rsidP="00EA593E">
                          <w:pPr>
                            <w:spacing w:after="0"/>
                            <w:ind w:left="284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37" o:spid="_x0000_s1044" style="position:absolute;width:36226;height:3822;visibility:visible;mso-wrap-style:squar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3713,0;3558962,0;3622675,63713;3622675,382270;3622675,382270;0,382270;0,382270;0,63713;63713,0" o:connectangles="0,0,0,0,0,0,0,0,0" textboxrect="0,0,3622675,38227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Conditions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B5D9A" w:rsidRPr="001F2D9E">
        <w:rPr>
          <w:b/>
          <w:color w:val="404040" w:themeColor="text1" w:themeTint="BF"/>
          <w:sz w:val="28"/>
          <w:szCs w:val="28"/>
        </w:rPr>
        <w:t>GESTION RELATIONNELLE DU STRESS</w:t>
      </w:r>
    </w:p>
    <w:sectPr w:rsidR="00A171ED" w:rsidRPr="001F2D9E" w:rsidSect="00104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25" w:rsidRDefault="00EB2925" w:rsidP="00FA3E22">
      <w:pPr>
        <w:spacing w:after="0" w:line="240" w:lineRule="auto"/>
      </w:pPr>
      <w:r>
        <w:separator/>
      </w:r>
    </w:p>
  </w:endnote>
  <w:endnote w:type="continuationSeparator" w:id="0">
    <w:p w:rsidR="00EB2925" w:rsidRDefault="00EB2925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noProof/>
        <w:color w:val="404040" w:themeColor="text1" w:themeTint="BF"/>
        <w:sz w:val="20"/>
        <w:szCs w:val="20"/>
      </w:rPr>
      <w:t>S</w:t>
    </w:r>
    <w:r w:rsidRPr="001F2D9E">
      <w:rPr>
        <w:color w:val="404040" w:themeColor="text1" w:themeTint="BF"/>
        <w:sz w:val="20"/>
        <w:szCs w:val="20"/>
      </w:rPr>
      <w:t>ARL KHEPRI DEVELOPPEMENT au capital de 10 000 €</w:t>
    </w:r>
  </w:p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color w:val="404040" w:themeColor="text1" w:themeTint="BF"/>
        <w:sz w:val="20"/>
        <w:szCs w:val="20"/>
      </w:rPr>
      <w:t xml:space="preserve">129 Bd Pasteur -  94360 BRY SUR MARNE - Tél. :+33 (0)01 47 06 32 54 - Fax : +33 (0)9 57 74 32 54 </w:t>
    </w:r>
    <w:r w:rsidRPr="001F2D9E">
      <w:rPr>
        <w:color w:val="404040" w:themeColor="text1" w:themeTint="BF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25" w:rsidRDefault="00EB2925" w:rsidP="00FA3E22">
      <w:pPr>
        <w:spacing w:after="0" w:line="240" w:lineRule="auto"/>
      </w:pPr>
      <w:r>
        <w:separator/>
      </w:r>
    </w:p>
  </w:footnote>
  <w:footnote w:type="continuationSeparator" w:id="0">
    <w:p w:rsidR="00EB2925" w:rsidRDefault="00EB2925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9A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bCs/>
        <w:i/>
        <w:iCs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"La santé au travail"</w:t>
    </w:r>
  </w:p>
  <w:p w:rsidR="00FA3E22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E67162C"/>
    <w:multiLevelType w:val="hybridMultilevel"/>
    <w:tmpl w:val="EF226C16"/>
    <w:lvl w:ilvl="0" w:tplc="97AAE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E"/>
    <w:rsid w:val="00013992"/>
    <w:rsid w:val="000313A3"/>
    <w:rsid w:val="00087191"/>
    <w:rsid w:val="000F39E5"/>
    <w:rsid w:val="001043FF"/>
    <w:rsid w:val="001F2D9E"/>
    <w:rsid w:val="001F3388"/>
    <w:rsid w:val="001F7A1C"/>
    <w:rsid w:val="00226754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E0E0C"/>
    <w:rsid w:val="00524111"/>
    <w:rsid w:val="0054274F"/>
    <w:rsid w:val="00560483"/>
    <w:rsid w:val="00576F8B"/>
    <w:rsid w:val="005F4E3D"/>
    <w:rsid w:val="006222AE"/>
    <w:rsid w:val="006A1504"/>
    <w:rsid w:val="006B3EF1"/>
    <w:rsid w:val="00707862"/>
    <w:rsid w:val="007462BD"/>
    <w:rsid w:val="007A229E"/>
    <w:rsid w:val="00855529"/>
    <w:rsid w:val="008A6D6D"/>
    <w:rsid w:val="008D43C4"/>
    <w:rsid w:val="008D5319"/>
    <w:rsid w:val="009A27EA"/>
    <w:rsid w:val="00A171ED"/>
    <w:rsid w:val="00A86936"/>
    <w:rsid w:val="00A94909"/>
    <w:rsid w:val="00AA705B"/>
    <w:rsid w:val="00AE0679"/>
    <w:rsid w:val="00B007E1"/>
    <w:rsid w:val="00B525B4"/>
    <w:rsid w:val="00BA2C53"/>
    <w:rsid w:val="00BE1F64"/>
    <w:rsid w:val="00BF6EF5"/>
    <w:rsid w:val="00CD37A6"/>
    <w:rsid w:val="00DB7CA9"/>
    <w:rsid w:val="00DF7D59"/>
    <w:rsid w:val="00E24280"/>
    <w:rsid w:val="00E75395"/>
    <w:rsid w:val="00EA593E"/>
    <w:rsid w:val="00EB2925"/>
    <w:rsid w:val="00EB5D9A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Dell</cp:lastModifiedBy>
  <cp:revision>2</cp:revision>
  <dcterms:created xsi:type="dcterms:W3CDTF">2015-12-10T10:27:00Z</dcterms:created>
  <dcterms:modified xsi:type="dcterms:W3CDTF">2015-12-10T10:27:00Z</dcterms:modified>
</cp:coreProperties>
</file>