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9B" w:rsidRDefault="00931B9B" w:rsidP="00931B9B">
      <w:pPr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Bonjour Evelyne</w:t>
      </w:r>
    </w:p>
    <w:p w:rsidR="00931B9B" w:rsidRDefault="00931B9B" w:rsidP="00931B9B">
      <w:pPr>
        <w:rPr>
          <w:rFonts w:ascii="Arial" w:hAnsi="Arial" w:cs="Arial"/>
          <w:color w:val="365F91"/>
        </w:rPr>
      </w:pPr>
    </w:p>
    <w:p w:rsidR="00931B9B" w:rsidRDefault="00931B9B" w:rsidP="00931B9B">
      <w:pPr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Jean est OK sur cette proposition.</w:t>
      </w:r>
    </w:p>
    <w:p w:rsidR="00931B9B" w:rsidRDefault="00931B9B" w:rsidP="00931B9B">
      <w:pPr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Et toi ?</w:t>
      </w:r>
    </w:p>
    <w:p w:rsidR="00931B9B" w:rsidRDefault="00931B9B" w:rsidP="00931B9B">
      <w:pPr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(si tu es OK j’en parle à Christophe)</w:t>
      </w:r>
    </w:p>
    <w:p w:rsidR="00931B9B" w:rsidRDefault="00931B9B" w:rsidP="00931B9B">
      <w:pPr>
        <w:rPr>
          <w:rFonts w:ascii="Arial" w:hAnsi="Arial" w:cs="Arial"/>
          <w:color w:val="365F91"/>
        </w:rPr>
      </w:pPr>
    </w:p>
    <w:p w:rsidR="00931B9B" w:rsidRDefault="00931B9B" w:rsidP="00931B9B">
      <w:pPr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Bises</w:t>
      </w:r>
    </w:p>
    <w:p w:rsidR="00931B9B" w:rsidRDefault="00931B9B" w:rsidP="00931B9B">
      <w:pPr>
        <w:rPr>
          <w:rFonts w:ascii="Arial" w:hAnsi="Arial" w:cs="Arial"/>
          <w:color w:val="365F91"/>
        </w:rPr>
      </w:pPr>
    </w:p>
    <w:p w:rsidR="00931B9B" w:rsidRDefault="00931B9B" w:rsidP="00931B9B">
      <w:pPr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Olivier</w:t>
      </w:r>
    </w:p>
    <w:p w:rsidR="00931B9B" w:rsidRDefault="00931B9B" w:rsidP="00931B9B">
      <w:pPr>
        <w:rPr>
          <w:rFonts w:ascii="Arial" w:hAnsi="Arial" w:cs="Arial"/>
          <w:color w:val="365F91"/>
        </w:rPr>
      </w:pPr>
      <w:r>
        <w:rPr>
          <w:rFonts w:ascii="Arial" w:hAnsi="Arial" w:cs="Arial"/>
          <w:color w:val="365F91"/>
        </w:rPr>
        <w:t>---------------------------------------------</w:t>
      </w:r>
    </w:p>
    <w:p w:rsidR="00931B9B" w:rsidRDefault="00931B9B" w:rsidP="00931B9B">
      <w:pPr>
        <w:spacing w:before="100" w:beforeAutospacing="1" w:after="100" w:afterAutospacing="1"/>
      </w:pPr>
      <w:r>
        <w:rPr>
          <w:rFonts w:ascii="Arial" w:hAnsi="Arial" w:cs="Arial"/>
          <w:color w:val="17365D"/>
        </w:rPr>
        <w:t>Voici la Grille de rémunération pouvant servir de base à la rémunération de Christophe.</w:t>
      </w:r>
    </w:p>
    <w:p w:rsidR="00931B9B" w:rsidRDefault="00931B9B" w:rsidP="00931B9B">
      <w:pPr>
        <w:spacing w:before="100" w:beforeAutospacing="1" w:after="100" w:afterAutospacing="1"/>
      </w:pPr>
      <w:r>
        <w:rPr>
          <w:rFonts w:ascii="Arial" w:hAnsi="Arial" w:cs="Arial"/>
          <w:color w:val="17365D"/>
        </w:rPr>
        <w:t>Il est entendu que le calcul se décompose comme suit :</w:t>
      </w:r>
    </w:p>
    <w:p w:rsidR="00931B9B" w:rsidRDefault="00931B9B" w:rsidP="00931B9B">
      <w:pPr>
        <w:pStyle w:val="Paragraphedeliste"/>
        <w:ind w:hanging="360"/>
      </w:pPr>
      <w:r>
        <w:rPr>
          <w:rFonts w:ascii="Arial" w:hAnsi="Arial" w:cs="Arial"/>
          <w:color w:val="17365D"/>
          <w:sz w:val="22"/>
          <w:szCs w:val="22"/>
        </w:rPr>
        <w:t>-</w:t>
      </w:r>
      <w:r>
        <w:rPr>
          <w:color w:val="17365D"/>
          <w:sz w:val="14"/>
          <w:szCs w:val="14"/>
        </w:rPr>
        <w:t xml:space="preserve">       </w:t>
      </w:r>
      <w:r>
        <w:rPr>
          <w:rFonts w:ascii="Arial" w:hAnsi="Arial" w:cs="Arial"/>
          <w:color w:val="17365D"/>
          <w:sz w:val="22"/>
          <w:szCs w:val="22"/>
        </w:rPr>
        <w:t xml:space="preserve">Rémunération de sa participation à une « tache » = montant du </w:t>
      </w:r>
      <w:proofErr w:type="spellStart"/>
      <w:r>
        <w:rPr>
          <w:rFonts w:ascii="Arial" w:hAnsi="Arial" w:cs="Arial"/>
          <w:color w:val="17365D"/>
          <w:sz w:val="22"/>
          <w:szCs w:val="22"/>
        </w:rPr>
        <w:t>success</w:t>
      </w:r>
      <w:proofErr w:type="spellEnd"/>
      <w:r>
        <w:rPr>
          <w:rFonts w:ascii="Arial" w:hAnsi="Arial" w:cs="Arial"/>
          <w:color w:val="17365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7365D"/>
          <w:sz w:val="22"/>
          <w:szCs w:val="22"/>
        </w:rPr>
        <w:t>fee</w:t>
      </w:r>
      <w:proofErr w:type="spellEnd"/>
      <w:r>
        <w:rPr>
          <w:rFonts w:ascii="Arial" w:hAnsi="Arial" w:cs="Arial"/>
          <w:color w:val="17365D"/>
          <w:sz w:val="22"/>
          <w:szCs w:val="22"/>
        </w:rPr>
        <w:t xml:space="preserve"> x « % de la commission nette globale » x taux de participation de Christophe</w:t>
      </w:r>
    </w:p>
    <w:p w:rsidR="00931B9B" w:rsidRDefault="00931B9B" w:rsidP="00931B9B">
      <w:pPr>
        <w:pStyle w:val="Paragraphedeliste"/>
        <w:ind w:hanging="360"/>
      </w:pPr>
      <w:r>
        <w:rPr>
          <w:rFonts w:ascii="Arial" w:hAnsi="Arial" w:cs="Arial"/>
          <w:color w:val="17365D"/>
          <w:sz w:val="22"/>
          <w:szCs w:val="22"/>
        </w:rPr>
        <w:t>-</w:t>
      </w:r>
      <w:r>
        <w:rPr>
          <w:color w:val="17365D"/>
          <w:sz w:val="14"/>
          <w:szCs w:val="14"/>
        </w:rPr>
        <w:t xml:space="preserve">       </w:t>
      </w:r>
      <w:r>
        <w:rPr>
          <w:rFonts w:ascii="Arial" w:hAnsi="Arial" w:cs="Arial"/>
          <w:color w:val="17365D"/>
          <w:sz w:val="22"/>
          <w:szCs w:val="22"/>
        </w:rPr>
        <w:t>Avec taux de participation de Christophe pouvant aller de 1% à 100%</w:t>
      </w:r>
    </w:p>
    <w:p w:rsidR="00931B9B" w:rsidRDefault="00931B9B" w:rsidP="00931B9B">
      <w:pPr>
        <w:spacing w:before="100" w:beforeAutospacing="1" w:after="100" w:afterAutospacing="1"/>
      </w:pPr>
      <w:r>
        <w:rPr>
          <w:rFonts w:ascii="Arial" w:hAnsi="Arial" w:cs="Arial"/>
          <w:color w:val="17365D"/>
        </w:rPr>
        <w:t> Le cas où son taux de participation peut être de 100% : apport d’affaire</w:t>
      </w:r>
    </w:p>
    <w:p w:rsidR="00931B9B" w:rsidRDefault="00931B9B" w:rsidP="00931B9B">
      <w:pPr>
        <w:spacing w:before="100" w:beforeAutospacing="1" w:after="100" w:afterAutospacing="1"/>
      </w:pPr>
      <w:r>
        <w:rPr>
          <w:rFonts w:ascii="Arial" w:hAnsi="Arial" w:cs="Arial"/>
          <w:color w:val="17365D"/>
        </w:rPr>
        <w:t>Sinon cela sera un % d’environ 10 à 50%</w:t>
      </w:r>
    </w:p>
    <w:p w:rsidR="00931B9B" w:rsidRDefault="00931B9B" w:rsidP="00931B9B">
      <w:pPr>
        <w:spacing w:before="100" w:beforeAutospacing="1" w:after="100" w:afterAutospacing="1"/>
      </w:pPr>
      <w:r>
        <w:rPr>
          <w:rFonts w:ascii="Arial" w:hAnsi="Arial" w:cs="Arial"/>
          <w:color w:val="365F9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931B9B" w:rsidTr="00931B9B">
        <w:trPr>
          <w:trHeight w:val="402"/>
        </w:trPr>
        <w:tc>
          <w:tcPr>
            <w:tcW w:w="4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pStyle w:val="Paragraphedeliste"/>
            </w:pPr>
            <w:r>
              <w:rPr>
                <w:rFonts w:ascii="Arial" w:hAnsi="Arial" w:cs="Arial"/>
                <w:sz w:val="22"/>
                <w:szCs w:val="22"/>
              </w:rPr>
              <w:t>Tache</w:t>
            </w:r>
          </w:p>
        </w:tc>
        <w:tc>
          <w:tcPr>
            <w:tcW w:w="4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% de la commission nette globale</w:t>
            </w:r>
          </w:p>
        </w:tc>
      </w:tr>
      <w:tr w:rsidR="00931B9B" w:rsidTr="00931B9B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pStyle w:val="Paragraphedeliste"/>
              <w:spacing w:after="200" w:afterAutospacing="0" w:line="276" w:lineRule="auto"/>
              <w:ind w:hanging="360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          </w:t>
            </w:r>
            <w:r>
              <w:rPr>
                <w:rFonts w:ascii="Arial" w:hAnsi="Arial" w:cs="Arial"/>
                <w:sz w:val="22"/>
                <w:szCs w:val="22"/>
              </w:rPr>
              <w:t>Apport d’affaire (pur et simple ou non)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  <w:tr w:rsidR="00931B9B" w:rsidTr="00931B9B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pStyle w:val="Paragraphedeliste"/>
              <w:spacing w:after="200" w:afterAutospacing="0" w:line="276" w:lineRule="auto"/>
              <w:ind w:hanging="360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          </w:t>
            </w:r>
            <w:r>
              <w:rPr>
                <w:rFonts w:ascii="Arial" w:hAnsi="Arial" w:cs="Arial"/>
                <w:sz w:val="22"/>
                <w:szCs w:val="22"/>
              </w:rPr>
              <w:t>Analyse d’opportunité (évaluation de la probabilité de succès)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  <w:tr w:rsidR="00931B9B" w:rsidTr="00931B9B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pStyle w:val="Paragraphedeliste"/>
              <w:spacing w:after="200" w:afterAutospacing="0" w:line="276" w:lineRule="auto"/>
              <w:ind w:hanging="360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          </w:t>
            </w:r>
            <w:r>
              <w:rPr>
                <w:rFonts w:ascii="Arial" w:hAnsi="Arial" w:cs="Arial"/>
                <w:sz w:val="22"/>
                <w:szCs w:val="22"/>
              </w:rPr>
              <w:t>Marketing plan, Business plan et mémorandum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35</w:t>
            </w:r>
          </w:p>
        </w:tc>
      </w:tr>
      <w:tr w:rsidR="00931B9B" w:rsidTr="00931B9B">
        <w:tc>
          <w:tcPr>
            <w:tcW w:w="46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pStyle w:val="Paragraphedeliste"/>
              <w:spacing w:after="200" w:afterAutospacing="0" w:line="276" w:lineRule="auto"/>
              <w:ind w:hanging="360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          </w:t>
            </w:r>
            <w:r>
              <w:rPr>
                <w:rFonts w:ascii="Arial" w:hAnsi="Arial" w:cs="Arial"/>
                <w:sz w:val="22"/>
                <w:szCs w:val="22"/>
              </w:rPr>
              <w:t>Recherche de fonds, road show, contrats</w:t>
            </w:r>
          </w:p>
          <w:p w:rsidR="00931B9B" w:rsidRDefault="00931B9B">
            <w:pPr>
              <w:pStyle w:val="Paragraphedeliste"/>
              <w:spacing w:after="200" w:afterAutospacing="0" w:line="276" w:lineRule="auto"/>
              <w:ind w:hanging="360"/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sz w:val="14"/>
                <w:szCs w:val="14"/>
              </w:rPr>
              <w:t xml:space="preserve">          </w:t>
            </w:r>
            <w:r>
              <w:rPr>
                <w:rFonts w:ascii="Arial" w:hAnsi="Arial" w:cs="Arial"/>
                <w:sz w:val="22"/>
                <w:szCs w:val="22"/>
              </w:rPr>
              <w:t>Recherche de l’acheteur ou du vendeur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B9B" w:rsidRDefault="00931B9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40</w:t>
            </w:r>
          </w:p>
        </w:tc>
      </w:tr>
    </w:tbl>
    <w:p w:rsidR="00931B9B" w:rsidRDefault="00931B9B" w:rsidP="00931B9B">
      <w:pPr>
        <w:spacing w:before="100" w:beforeAutospacing="1" w:after="100" w:afterAutospacing="1"/>
      </w:pPr>
      <w:r>
        <w:rPr>
          <w:rFonts w:ascii="Arial" w:hAnsi="Arial" w:cs="Arial"/>
        </w:rPr>
        <w:t> </w:t>
      </w:r>
    </w:p>
    <w:p w:rsidR="00931B9B" w:rsidRDefault="00931B9B" w:rsidP="00931B9B">
      <w:pPr>
        <w:rPr>
          <w:rFonts w:ascii="Arial" w:hAnsi="Arial" w:cs="Arial"/>
          <w:color w:val="365F91"/>
        </w:rPr>
      </w:pPr>
    </w:p>
    <w:p w:rsidR="0032590C" w:rsidRDefault="0032590C"/>
    <w:sectPr w:rsidR="0032590C" w:rsidSect="00325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B9B"/>
    <w:rsid w:val="0032590C"/>
    <w:rsid w:val="0093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9B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1B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2010-08-21T08:27:00Z</dcterms:created>
  <dcterms:modified xsi:type="dcterms:W3CDTF">2010-08-21T08:30:00Z</dcterms:modified>
</cp:coreProperties>
</file>