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DF3" w:rsidRPr="00AD1DF3" w:rsidRDefault="00AD1DF3" w:rsidP="00AD1DF3">
      <w:pPr>
        <w:spacing w:after="0" w:line="240" w:lineRule="auto"/>
        <w:rPr>
          <w:rFonts w:ascii="Arial" w:eastAsia="Times New Roman" w:hAnsi="Arial" w:cs="Arial"/>
          <w:sz w:val="20"/>
          <w:szCs w:val="20"/>
          <w:lang w:eastAsia="fr-FR"/>
        </w:rPr>
      </w:pPr>
      <w:r w:rsidRPr="00AD1DF3">
        <w:rPr>
          <w:rFonts w:ascii="Arial" w:eastAsia="Times New Roman" w:hAnsi="Arial" w:cs="Arial"/>
          <w:sz w:val="20"/>
          <w:szCs w:val="20"/>
          <w:lang w:eastAsia="fr-FR"/>
        </w:rPr>
        <w:t xml:space="preserve">Multihabitation 5 -- UFG </w:t>
      </w:r>
    </w:p>
    <w:p w:rsidR="00AD1DF3" w:rsidRPr="00AD1DF3" w:rsidRDefault="00AD1DF3" w:rsidP="00AD1DF3">
      <w:pPr>
        <w:spacing w:after="0" w:line="240" w:lineRule="auto"/>
        <w:rPr>
          <w:rFonts w:ascii="Arial" w:eastAsia="Times New Roman" w:hAnsi="Arial" w:cs="Arial"/>
          <w:sz w:val="20"/>
          <w:szCs w:val="20"/>
          <w:lang w:eastAsia="fr-FR"/>
        </w:rPr>
      </w:pPr>
      <w:r w:rsidRPr="00AD1DF3">
        <w:rPr>
          <w:rFonts w:ascii="Arial" w:eastAsia="Times New Roman" w:hAnsi="Arial" w:cs="Arial"/>
          <w:sz w:val="20"/>
          <w:szCs w:val="20"/>
          <w:lang w:eastAsia="fr-FR"/>
        </w:rPr>
        <w:pict>
          <v:rect id="_x0000_i1025" style="width:0;height:1.5pt" o:hralign="center" o:hrstd="t" o:hr="t" fillcolor="#a0a0a0" stroked="f"/>
        </w:pict>
      </w:r>
    </w:p>
    <w:p w:rsidR="00AD1DF3" w:rsidRPr="00AD1DF3" w:rsidRDefault="00AD1DF3" w:rsidP="00AD1DF3">
      <w:pPr>
        <w:pBdr>
          <w:bottom w:val="single" w:sz="6" w:space="1" w:color="auto"/>
        </w:pBdr>
        <w:spacing w:after="0" w:line="240" w:lineRule="auto"/>
        <w:jc w:val="center"/>
        <w:rPr>
          <w:rFonts w:ascii="Arial" w:eastAsia="Times New Roman" w:hAnsi="Arial" w:cs="Arial"/>
          <w:vanish/>
          <w:sz w:val="20"/>
          <w:szCs w:val="20"/>
          <w:lang w:eastAsia="fr-FR"/>
        </w:rPr>
      </w:pPr>
      <w:r w:rsidRPr="00AD1DF3">
        <w:rPr>
          <w:rFonts w:ascii="Arial" w:eastAsia="Times New Roman" w:hAnsi="Arial" w:cs="Arial"/>
          <w:vanish/>
          <w:sz w:val="20"/>
          <w:szCs w:val="20"/>
          <w:lang w:eastAsia="fr-FR"/>
        </w:rPr>
        <w:t>Haut du formulaire</w:t>
      </w:r>
    </w:p>
    <w:p w:rsidR="00AD1DF3" w:rsidRPr="00AD1DF3" w:rsidRDefault="00AD1DF3" w:rsidP="00AD1DF3">
      <w:pPr>
        <w:spacing w:after="0" w:line="240" w:lineRule="auto"/>
        <w:rPr>
          <w:rFonts w:ascii="Arial" w:eastAsia="Times New Roman" w:hAnsi="Arial" w:cs="Arial"/>
          <w:sz w:val="20"/>
          <w:szCs w:val="20"/>
          <w:lang w:eastAsia="fr-FR"/>
        </w:rPr>
      </w:pPr>
      <w:r w:rsidRPr="00AD1DF3">
        <w:rPr>
          <w:rFonts w:ascii="Arial" w:eastAsia="Times New Roman" w:hAnsi="Arial" w:cs="Arial"/>
          <w:noProof/>
          <w:sz w:val="20"/>
          <w:szCs w:val="20"/>
          <w:lang w:eastAsia="fr-FR"/>
        </w:rPr>
        <w:drawing>
          <wp:inline distT="0" distB="0" distL="0" distR="0">
            <wp:extent cx="2095500" cy="2266950"/>
            <wp:effectExtent l="19050" t="0" r="0" b="0"/>
            <wp:docPr id="2" name="Image 2" descr="http://www.arkanissim.fr/espaceconseiller/downloadfile/4434-mh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rkanissim.fr/espaceconseiller/downloadfile/4434-mh5.jpg"/>
                    <pic:cNvPicPr>
                      <a:picLocks noChangeAspect="1" noChangeArrowheads="1"/>
                    </pic:cNvPicPr>
                  </pic:nvPicPr>
                  <pic:blipFill>
                    <a:blip r:embed="rId4" cstate="print"/>
                    <a:srcRect/>
                    <a:stretch>
                      <a:fillRect/>
                    </a:stretch>
                  </pic:blipFill>
                  <pic:spPr bwMode="auto">
                    <a:xfrm>
                      <a:off x="0" y="0"/>
                      <a:ext cx="2095500" cy="2266950"/>
                    </a:xfrm>
                    <a:prstGeom prst="rect">
                      <a:avLst/>
                    </a:prstGeom>
                    <a:noFill/>
                    <a:ln w="9525">
                      <a:noFill/>
                      <a:miter lim="800000"/>
                      <a:headEnd/>
                      <a:tailEnd/>
                    </a:ln>
                  </pic:spPr>
                </pic:pic>
              </a:graphicData>
            </a:graphic>
          </wp:inline>
        </w:drawing>
      </w:r>
    </w:p>
    <w:p w:rsidR="00AD1DF3" w:rsidRDefault="00AD1DF3" w:rsidP="00AD1DF3">
      <w:pPr>
        <w:pBdr>
          <w:top w:val="single" w:sz="6" w:space="1" w:color="auto"/>
        </w:pBdr>
        <w:spacing w:after="0" w:line="240" w:lineRule="auto"/>
        <w:jc w:val="center"/>
        <w:rPr>
          <w:rFonts w:ascii="Arial" w:eastAsia="Times New Roman" w:hAnsi="Arial" w:cs="Arial"/>
          <w:sz w:val="20"/>
          <w:szCs w:val="20"/>
          <w:lang w:eastAsia="fr-FR"/>
        </w:rPr>
      </w:pPr>
    </w:p>
    <w:p w:rsidR="00AD1DF3" w:rsidRPr="00AD1DF3" w:rsidRDefault="00AD1DF3" w:rsidP="00AD1DF3">
      <w:pPr>
        <w:pBdr>
          <w:top w:val="single" w:sz="6" w:space="1" w:color="auto"/>
        </w:pBdr>
        <w:spacing w:after="0" w:line="240" w:lineRule="auto"/>
        <w:jc w:val="center"/>
        <w:rPr>
          <w:rFonts w:ascii="Arial" w:eastAsia="Times New Roman" w:hAnsi="Arial" w:cs="Arial"/>
          <w:vanish/>
          <w:sz w:val="20"/>
          <w:szCs w:val="20"/>
          <w:lang w:eastAsia="fr-FR"/>
        </w:rPr>
      </w:pPr>
      <w:r w:rsidRPr="00AD1DF3">
        <w:rPr>
          <w:rFonts w:ascii="Arial" w:eastAsia="Times New Roman" w:hAnsi="Arial" w:cs="Arial"/>
          <w:vanish/>
          <w:sz w:val="20"/>
          <w:szCs w:val="20"/>
          <w:lang w:eastAsia="fr-FR"/>
        </w:rPr>
        <w:t>Bas du formulaire</w:t>
      </w:r>
    </w:p>
    <w:p w:rsidR="00AD1DF3" w:rsidRDefault="00AD1DF3" w:rsidP="00AD1DF3">
      <w:pPr>
        <w:spacing w:after="0" w:line="240" w:lineRule="auto"/>
        <w:rPr>
          <w:rFonts w:ascii="Arial" w:eastAsia="Times New Roman" w:hAnsi="Arial" w:cs="Arial"/>
          <w:sz w:val="20"/>
          <w:szCs w:val="20"/>
          <w:lang w:eastAsia="fr-FR"/>
        </w:rPr>
      </w:pPr>
      <w:r w:rsidRPr="00AD1DF3">
        <w:rPr>
          <w:rFonts w:ascii="Arial" w:eastAsia="Times New Roman" w:hAnsi="Arial" w:cs="Arial"/>
          <w:sz w:val="20"/>
          <w:szCs w:val="20"/>
          <w:lang w:eastAsia="fr-FR"/>
        </w:rPr>
        <w:t xml:space="preserve">Fort du succès des SCPI de la gamme Multihabitation, le Groupe UFG propose, dans la continuité, Multihabitation 5, sa SCPI de défiscalisation Scellier. </w:t>
      </w:r>
      <w:r w:rsidRPr="00AD1DF3">
        <w:rPr>
          <w:rFonts w:ascii="Arial" w:eastAsia="Times New Roman" w:hAnsi="Arial" w:cs="Arial"/>
          <w:sz w:val="20"/>
          <w:szCs w:val="20"/>
          <w:lang w:eastAsia="fr-FR"/>
        </w:rPr>
        <w:br/>
        <w:t xml:space="preserve">Sur le modèle de ses aînées, cette SCPI conserve les mêmes modalités de fonctionnement, la même stratégie d'investissement et les mêmes avantages dans un nouveau cadre fiscal, celui du dispositif Scellier. </w:t>
      </w:r>
      <w:r w:rsidRPr="00AD1DF3">
        <w:rPr>
          <w:rFonts w:ascii="Arial" w:eastAsia="Times New Roman" w:hAnsi="Arial" w:cs="Arial"/>
          <w:sz w:val="20"/>
          <w:szCs w:val="20"/>
          <w:lang w:eastAsia="fr-FR"/>
        </w:rPr>
        <w:br/>
      </w:r>
      <w:r w:rsidRPr="00AD1DF3">
        <w:rPr>
          <w:rFonts w:ascii="Arial" w:eastAsia="Times New Roman" w:hAnsi="Arial" w:cs="Arial"/>
          <w:sz w:val="20"/>
          <w:szCs w:val="20"/>
          <w:lang w:eastAsia="fr-FR"/>
        </w:rPr>
        <w:br/>
        <w:t xml:space="preserve">Le dispositif Scellier, au </w:t>
      </w:r>
      <w:proofErr w:type="spellStart"/>
      <w:r w:rsidRPr="00AD1DF3">
        <w:rPr>
          <w:rFonts w:ascii="Arial" w:eastAsia="Times New Roman" w:hAnsi="Arial" w:cs="Arial"/>
          <w:sz w:val="20"/>
          <w:szCs w:val="20"/>
          <w:lang w:eastAsia="fr-FR"/>
        </w:rPr>
        <w:t>coeur</w:t>
      </w:r>
      <w:proofErr w:type="spellEnd"/>
      <w:r w:rsidRPr="00AD1DF3">
        <w:rPr>
          <w:rFonts w:ascii="Arial" w:eastAsia="Times New Roman" w:hAnsi="Arial" w:cs="Arial"/>
          <w:sz w:val="20"/>
          <w:szCs w:val="20"/>
          <w:lang w:eastAsia="fr-FR"/>
        </w:rPr>
        <w:t xml:space="preserve"> de la SCPI Multihabitation 5, permet à ses associés de bénéficier de deux mesures fiscales importantes : </w:t>
      </w:r>
      <w:r w:rsidRPr="00AD1DF3">
        <w:rPr>
          <w:rFonts w:ascii="Arial" w:eastAsia="Times New Roman" w:hAnsi="Arial" w:cs="Arial"/>
          <w:sz w:val="20"/>
          <w:szCs w:val="20"/>
          <w:lang w:eastAsia="fr-FR"/>
        </w:rPr>
        <w:br/>
        <w:t xml:space="preserve">- Une réduction d'impôt sur le revenu à hauteur de 25 % du montant total de parts souscrites dans la limite de 300 000 €, pour les souscriptions réalisées en 2009 et 2010. </w:t>
      </w:r>
      <w:r w:rsidRPr="00AD1DF3">
        <w:rPr>
          <w:rFonts w:ascii="Arial" w:eastAsia="Times New Roman" w:hAnsi="Arial" w:cs="Arial"/>
          <w:sz w:val="20"/>
          <w:szCs w:val="20"/>
          <w:lang w:eastAsia="fr-FR"/>
        </w:rPr>
        <w:br/>
        <w:t xml:space="preserve">- Une possibilité de report de réduction d'impôt dans le cas où celle-ci serait supérieure à l'impôt dû au titre d'une année. </w:t>
      </w:r>
      <w:r w:rsidRPr="00AD1DF3">
        <w:rPr>
          <w:rFonts w:ascii="Arial" w:eastAsia="Times New Roman" w:hAnsi="Arial" w:cs="Arial"/>
          <w:sz w:val="20"/>
          <w:szCs w:val="20"/>
          <w:lang w:eastAsia="fr-FR"/>
        </w:rPr>
        <w:br/>
      </w:r>
      <w:r w:rsidRPr="00AD1DF3">
        <w:rPr>
          <w:rFonts w:ascii="Arial" w:eastAsia="Times New Roman" w:hAnsi="Arial" w:cs="Arial"/>
          <w:sz w:val="20"/>
          <w:szCs w:val="20"/>
          <w:lang w:eastAsia="fr-FR"/>
        </w:rPr>
        <w:br/>
        <w:t xml:space="preserve">Nature </w:t>
      </w:r>
      <w:r w:rsidRPr="00AD1DF3">
        <w:rPr>
          <w:rFonts w:ascii="Arial" w:eastAsia="Times New Roman" w:hAnsi="Arial" w:cs="Arial"/>
          <w:sz w:val="20"/>
          <w:szCs w:val="20"/>
          <w:lang w:eastAsia="fr-FR"/>
        </w:rPr>
        <w:br/>
        <w:t xml:space="preserve">SCPI à fiscalité Scellier </w:t>
      </w:r>
      <w:r w:rsidRPr="00AD1DF3">
        <w:rPr>
          <w:rFonts w:ascii="Arial" w:eastAsia="Times New Roman" w:hAnsi="Arial" w:cs="Arial"/>
          <w:sz w:val="20"/>
          <w:szCs w:val="20"/>
          <w:lang w:eastAsia="fr-FR"/>
        </w:rPr>
        <w:br/>
      </w:r>
      <w:r w:rsidRPr="00AD1DF3">
        <w:rPr>
          <w:rFonts w:ascii="Arial" w:eastAsia="Times New Roman" w:hAnsi="Arial" w:cs="Arial"/>
          <w:sz w:val="20"/>
          <w:szCs w:val="20"/>
          <w:lang w:eastAsia="fr-FR"/>
        </w:rPr>
        <w:br/>
        <w:t xml:space="preserve">Prix de souscription au 01/01/2010 : 1 500,00 € </w:t>
      </w:r>
      <w:r w:rsidRPr="00AD1DF3">
        <w:rPr>
          <w:rFonts w:ascii="Arial" w:eastAsia="Times New Roman" w:hAnsi="Arial" w:cs="Arial"/>
          <w:sz w:val="20"/>
          <w:szCs w:val="20"/>
          <w:lang w:eastAsia="fr-FR"/>
        </w:rPr>
        <w:br/>
      </w:r>
      <w:r w:rsidRPr="00AD1DF3">
        <w:rPr>
          <w:rFonts w:ascii="Arial" w:eastAsia="Times New Roman" w:hAnsi="Arial" w:cs="Arial"/>
          <w:sz w:val="20"/>
          <w:szCs w:val="20"/>
          <w:lang w:eastAsia="fr-FR"/>
        </w:rPr>
        <w:br/>
        <w:t xml:space="preserve">Durée : 13 ans </w:t>
      </w:r>
      <w:r w:rsidRPr="00AD1DF3">
        <w:rPr>
          <w:rFonts w:ascii="Arial" w:eastAsia="Times New Roman" w:hAnsi="Arial" w:cs="Arial"/>
          <w:sz w:val="20"/>
          <w:szCs w:val="20"/>
          <w:lang w:eastAsia="fr-FR"/>
        </w:rPr>
        <w:br/>
      </w:r>
      <w:r w:rsidRPr="00AD1DF3">
        <w:rPr>
          <w:rFonts w:ascii="Arial" w:eastAsia="Times New Roman" w:hAnsi="Arial" w:cs="Arial"/>
          <w:sz w:val="20"/>
          <w:szCs w:val="20"/>
          <w:lang w:eastAsia="fr-FR"/>
        </w:rPr>
        <w:br/>
        <w:t xml:space="preserve">Minimum de souscription : 5 parts </w:t>
      </w:r>
      <w:r w:rsidRPr="00AD1DF3">
        <w:rPr>
          <w:rFonts w:ascii="Arial" w:eastAsia="Times New Roman" w:hAnsi="Arial" w:cs="Arial"/>
          <w:sz w:val="20"/>
          <w:szCs w:val="20"/>
          <w:lang w:eastAsia="fr-FR"/>
        </w:rPr>
        <w:br/>
      </w:r>
      <w:r w:rsidRPr="00AD1DF3">
        <w:rPr>
          <w:rFonts w:ascii="Arial" w:eastAsia="Times New Roman" w:hAnsi="Arial" w:cs="Arial"/>
          <w:sz w:val="20"/>
          <w:szCs w:val="20"/>
          <w:lang w:eastAsia="fr-FR"/>
        </w:rPr>
        <w:br/>
        <w:t xml:space="preserve">Jouissance de parts : </w:t>
      </w:r>
      <w:r w:rsidRPr="00AD1DF3">
        <w:rPr>
          <w:rFonts w:ascii="Arial" w:eastAsia="Times New Roman" w:hAnsi="Arial" w:cs="Arial"/>
          <w:sz w:val="20"/>
          <w:szCs w:val="20"/>
          <w:lang w:eastAsia="fr-FR"/>
        </w:rPr>
        <w:br/>
        <w:t xml:space="preserve">Les parts portent jouissance le 1er jour du mois qui suit le mois de souscription. Toute souscription reçue après la fin d'un mois sera obligatoirement reportée sur le mois suivant. </w:t>
      </w:r>
      <w:r w:rsidRPr="00AD1DF3">
        <w:rPr>
          <w:rFonts w:ascii="Arial" w:eastAsia="Times New Roman" w:hAnsi="Arial" w:cs="Arial"/>
          <w:sz w:val="20"/>
          <w:szCs w:val="20"/>
          <w:lang w:eastAsia="fr-FR"/>
        </w:rPr>
        <w:br/>
      </w:r>
      <w:r w:rsidRPr="00AD1DF3">
        <w:rPr>
          <w:rFonts w:ascii="Arial" w:eastAsia="Times New Roman" w:hAnsi="Arial" w:cs="Arial"/>
          <w:sz w:val="20"/>
          <w:szCs w:val="20"/>
          <w:lang w:eastAsia="fr-FR"/>
        </w:rPr>
        <w:br/>
        <w:t xml:space="preserve">Distribution des revenus : semestrielle </w:t>
      </w:r>
      <w:r w:rsidRPr="00AD1DF3">
        <w:rPr>
          <w:rFonts w:ascii="Arial" w:eastAsia="Times New Roman" w:hAnsi="Arial" w:cs="Arial"/>
          <w:sz w:val="20"/>
          <w:szCs w:val="20"/>
          <w:lang w:eastAsia="fr-FR"/>
        </w:rPr>
        <w:br/>
      </w:r>
      <w:r w:rsidRPr="00AD1DF3">
        <w:rPr>
          <w:rFonts w:ascii="Arial" w:eastAsia="Times New Roman" w:hAnsi="Arial" w:cs="Arial"/>
          <w:sz w:val="20"/>
          <w:szCs w:val="20"/>
          <w:lang w:eastAsia="fr-FR"/>
        </w:rPr>
        <w:br/>
      </w:r>
      <w:r w:rsidRPr="00AD1DF3">
        <w:rPr>
          <w:rFonts w:ascii="Arial" w:eastAsia="Times New Roman" w:hAnsi="Arial" w:cs="Arial"/>
          <w:sz w:val="20"/>
          <w:szCs w:val="20"/>
          <w:lang w:eastAsia="fr-FR"/>
        </w:rPr>
        <w:lastRenderedPageBreak/>
        <w:t xml:space="preserve">Exemple : </w:t>
      </w:r>
      <w:r w:rsidRPr="00AD1DF3">
        <w:rPr>
          <w:rFonts w:ascii="Arial" w:eastAsia="Times New Roman" w:hAnsi="Arial" w:cs="Arial"/>
          <w:sz w:val="20"/>
          <w:szCs w:val="20"/>
          <w:lang w:eastAsia="fr-FR"/>
        </w:rPr>
        <w:br/>
        <w:t>Souscription</w:t>
      </w:r>
      <w:r>
        <w:rPr>
          <w:rFonts w:ascii="Arial" w:eastAsia="Times New Roman" w:hAnsi="Arial" w:cs="Arial"/>
          <w:sz w:val="20"/>
          <w:szCs w:val="20"/>
          <w:lang w:eastAsia="fr-FR"/>
        </w:rPr>
        <w:t xml:space="preserve"> de 50 parts soit un montant de</w:t>
      </w:r>
    </w:p>
    <w:p w:rsidR="00C32BBC" w:rsidRPr="00AD1DF3" w:rsidRDefault="00AD1DF3" w:rsidP="00AD1DF3">
      <w:pPr>
        <w:spacing w:after="0" w:line="240" w:lineRule="auto"/>
        <w:rPr>
          <w:rFonts w:ascii="Arial" w:eastAsia="Times New Roman" w:hAnsi="Arial" w:cs="Arial"/>
          <w:sz w:val="20"/>
          <w:szCs w:val="20"/>
          <w:lang w:eastAsia="fr-FR"/>
        </w:rPr>
      </w:pPr>
      <w:r w:rsidRPr="00AD1DF3">
        <w:rPr>
          <w:rFonts w:ascii="Arial" w:eastAsia="Times New Roman" w:hAnsi="Arial" w:cs="Arial"/>
          <w:sz w:val="20"/>
          <w:szCs w:val="20"/>
          <w:lang w:eastAsia="fr-FR"/>
        </w:rPr>
        <w:t xml:space="preserve">75 000 € </w:t>
      </w:r>
      <w:r w:rsidRPr="00AD1DF3">
        <w:rPr>
          <w:rFonts w:ascii="Arial" w:eastAsia="Times New Roman" w:hAnsi="Arial" w:cs="Arial"/>
          <w:sz w:val="20"/>
          <w:szCs w:val="20"/>
          <w:lang w:eastAsia="fr-FR"/>
        </w:rPr>
        <w:br/>
        <w:t xml:space="preserve">=&gt; Réduction d'impôt de 18 750 € (25% répartis sur 9 ans) </w:t>
      </w:r>
      <w:r w:rsidRPr="00AD1DF3">
        <w:rPr>
          <w:rFonts w:ascii="Arial" w:eastAsia="Times New Roman" w:hAnsi="Arial" w:cs="Arial"/>
          <w:sz w:val="20"/>
          <w:szCs w:val="20"/>
          <w:lang w:eastAsia="fr-FR"/>
        </w:rPr>
        <w:br/>
        <w:t>=&gt; Possibilité de report de la réduction d'impôt dans le cas où celle-ci serait supérieure à l'impôt dû au titre d'une année.</w:t>
      </w:r>
    </w:p>
    <w:sectPr w:rsidR="00C32BBC" w:rsidRPr="00AD1DF3" w:rsidSect="00AD1DF3">
      <w:pgSz w:w="11906" w:h="16838"/>
      <w:pgMar w:top="1417" w:right="1417" w:bottom="1417" w:left="1417"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D1DF3"/>
    <w:rsid w:val="001C5228"/>
    <w:rsid w:val="00AD1DF3"/>
    <w:rsid w:val="00C32BBC"/>
    <w:rsid w:val="00D9566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B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z-Hautduformulaire">
    <w:name w:val="HTML Top of Form"/>
    <w:basedOn w:val="Normal"/>
    <w:next w:val="Normal"/>
    <w:link w:val="z-HautduformulaireCar"/>
    <w:hidden/>
    <w:uiPriority w:val="99"/>
    <w:semiHidden/>
    <w:unhideWhenUsed/>
    <w:rsid w:val="00AD1DF3"/>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AD1DF3"/>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AD1DF3"/>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AD1DF3"/>
    <w:rPr>
      <w:rFonts w:ascii="Arial" w:eastAsia="Times New Roman" w:hAnsi="Arial" w:cs="Arial"/>
      <w:vanish/>
      <w:sz w:val="16"/>
      <w:szCs w:val="16"/>
      <w:lang w:eastAsia="fr-FR"/>
    </w:rPr>
  </w:style>
  <w:style w:type="character" w:customStyle="1" w:styleId="texteor">
    <w:name w:val="texteor"/>
    <w:basedOn w:val="Policepardfaut"/>
    <w:rsid w:val="00AD1DF3"/>
  </w:style>
  <w:style w:type="paragraph" w:styleId="Textedebulles">
    <w:name w:val="Balloon Text"/>
    <w:basedOn w:val="Normal"/>
    <w:link w:val="TextedebullesCar"/>
    <w:uiPriority w:val="99"/>
    <w:semiHidden/>
    <w:unhideWhenUsed/>
    <w:rsid w:val="00AD1D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D1D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042468">
      <w:bodyDiv w:val="1"/>
      <w:marLeft w:val="0"/>
      <w:marRight w:val="0"/>
      <w:marTop w:val="0"/>
      <w:marBottom w:val="0"/>
      <w:divBdr>
        <w:top w:val="none" w:sz="0" w:space="0" w:color="auto"/>
        <w:left w:val="none" w:sz="0" w:space="0" w:color="auto"/>
        <w:bottom w:val="none" w:sz="0" w:space="0" w:color="auto"/>
        <w:right w:val="none" w:sz="0" w:space="0" w:color="auto"/>
      </w:divBdr>
      <w:divsChild>
        <w:div w:id="1535384181">
          <w:marLeft w:val="0"/>
          <w:marRight w:val="0"/>
          <w:marTop w:val="0"/>
          <w:marBottom w:val="0"/>
          <w:divBdr>
            <w:top w:val="none" w:sz="0" w:space="0" w:color="auto"/>
            <w:left w:val="none" w:sz="0" w:space="0" w:color="auto"/>
            <w:bottom w:val="none" w:sz="0" w:space="0" w:color="auto"/>
            <w:right w:val="none" w:sz="0" w:space="0" w:color="auto"/>
          </w:divBdr>
          <w:divsChild>
            <w:div w:id="1556965379">
              <w:marLeft w:val="0"/>
              <w:marRight w:val="0"/>
              <w:marTop w:val="0"/>
              <w:marBottom w:val="0"/>
              <w:divBdr>
                <w:top w:val="none" w:sz="0" w:space="0" w:color="auto"/>
                <w:left w:val="none" w:sz="0" w:space="0" w:color="auto"/>
                <w:bottom w:val="none" w:sz="0" w:space="0" w:color="auto"/>
                <w:right w:val="none" w:sz="0" w:space="0" w:color="auto"/>
              </w:divBdr>
              <w:divsChild>
                <w:div w:id="1294601347">
                  <w:marLeft w:val="0"/>
                  <w:marRight w:val="0"/>
                  <w:marTop w:val="0"/>
                  <w:marBottom w:val="0"/>
                  <w:divBdr>
                    <w:top w:val="none" w:sz="0" w:space="0" w:color="auto"/>
                    <w:left w:val="none" w:sz="0" w:space="0" w:color="auto"/>
                    <w:bottom w:val="none" w:sz="0" w:space="0" w:color="auto"/>
                    <w:right w:val="none" w:sz="0" w:space="0" w:color="auto"/>
                  </w:divBdr>
                </w:div>
                <w:div w:id="384717249">
                  <w:marLeft w:val="0"/>
                  <w:marRight w:val="0"/>
                  <w:marTop w:val="0"/>
                  <w:marBottom w:val="0"/>
                  <w:divBdr>
                    <w:top w:val="none" w:sz="0" w:space="0" w:color="auto"/>
                    <w:left w:val="none" w:sz="0" w:space="0" w:color="auto"/>
                    <w:bottom w:val="none" w:sz="0" w:space="0" w:color="auto"/>
                    <w:right w:val="none" w:sz="0" w:space="0" w:color="auto"/>
                  </w:divBdr>
                  <w:divsChild>
                    <w:div w:id="2040006867">
                      <w:marLeft w:val="0"/>
                      <w:marRight w:val="0"/>
                      <w:marTop w:val="0"/>
                      <w:marBottom w:val="0"/>
                      <w:divBdr>
                        <w:top w:val="none" w:sz="0" w:space="0" w:color="auto"/>
                        <w:left w:val="none" w:sz="0" w:space="0" w:color="auto"/>
                        <w:bottom w:val="none" w:sz="0" w:space="0" w:color="auto"/>
                        <w:right w:val="none" w:sz="0" w:space="0" w:color="auto"/>
                      </w:divBdr>
                    </w:div>
                  </w:divsChild>
                </w:div>
                <w:div w:id="195994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231</Words>
  <Characters>1276</Characters>
  <Application>Microsoft Office Word</Application>
  <DocSecurity>0</DocSecurity>
  <Lines>10</Lines>
  <Paragraphs>3</Paragraphs>
  <ScaleCrop>false</ScaleCrop>
  <Company/>
  <LinksUpToDate>false</LinksUpToDate>
  <CharactersWithSpaces>1504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1</cp:revision>
  <dcterms:created xsi:type="dcterms:W3CDTF">2010-12-01T17:49:00Z</dcterms:created>
  <dcterms:modified xsi:type="dcterms:W3CDTF">2010-12-01T17:51:00Z</dcterms:modified>
</cp:coreProperties>
</file>