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74579E" w:rsidRDefault="0074579E"/>
    <w:p w:rsidR="0074579E" w:rsidRPr="0074579E" w:rsidRDefault="0074579E">
      <w:pP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</w:pPr>
      <w:r w:rsidRPr="0074579E">
        <w:rPr>
          <w:rFonts w:cstheme="minorHAnsi"/>
          <w:color w:val="1F497D" w:themeColor="text2"/>
        </w:rPr>
        <w:t>"</w:t>
      </w:r>
      <w:r w:rsidRPr="0074579E">
        <w:rPr>
          <w:rFonts w:ascii="Calibri" w:eastAsia="Calibri" w:hAnsi="Calibri" w:cs="Calibri"/>
          <w:color w:val="1F497D"/>
        </w:rPr>
        <w:t> </w:t>
      </w:r>
      <w:r w:rsidRPr="0074579E">
        <w:rPr>
          <w:rFonts w:cstheme="minorHAnsi"/>
          <w:b/>
          <w:color w:val="1F497D" w:themeColor="text2"/>
        </w:rPr>
        <w:t>L</w:t>
      </w:r>
      <w:r w:rsidRPr="0074579E">
        <w:rPr>
          <w:rStyle w:val="lev"/>
          <w:rFonts w:ascii="Calibri" w:eastAsia="Calibri" w:hAnsi="Calibri" w:cs="Calibri"/>
          <w:color w:val="1F497D"/>
        </w:rPr>
        <w:t>e plus grand danger dans les moments de turbulence, ce n’est pas la turbulence; c’est d’agir avec la logique d’hier</w:t>
      </w:r>
      <w:r w:rsidRPr="0074579E">
        <w:rPr>
          <w:rStyle w:val="lev"/>
          <w:rFonts w:asciiTheme="minorHAnsi" w:hAnsiTheme="minorHAnsi" w:cstheme="minorHAnsi"/>
          <w:color w:val="1F497D" w:themeColor="text2"/>
        </w:rPr>
        <w:t>"</w:t>
      </w:r>
      <w:r w:rsidRPr="0074579E">
        <w:rPr>
          <w:rStyle w:val="lev"/>
          <w:rFonts w:ascii="Calibri" w:eastAsia="Calibri" w:hAnsi="Calibri" w:cs="Calibri"/>
          <w:b w:val="0"/>
          <w:bCs w:val="0"/>
          <w:color w:val="1F497D"/>
        </w:rPr>
        <w:t>.</w:t>
      </w:r>
      <w:r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 xml:space="preserve"> </w:t>
      </w:r>
      <w:r w:rsidRPr="0074579E">
        <w:rPr>
          <w:rFonts w:ascii="Calibri" w:eastAsia="Calibri" w:hAnsi="Calibri" w:cs="Calibri"/>
          <w:bCs/>
          <w:i/>
          <w:color w:val="548DD4"/>
        </w:rPr>
        <w:t>Peter Drucker</w:t>
      </w:r>
    </w:p>
    <w:p w:rsidR="0074579E" w:rsidRPr="0074579E" w:rsidRDefault="00CA6235">
      <w:pP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</w:pPr>
      <w: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>P</w:t>
      </w:r>
      <w:r w:rsidR="0074579E"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>our une année de progrès</w:t>
      </w:r>
      <w: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 xml:space="preserve"> et de bonheur</w:t>
      </w:r>
      <w:r w:rsidR="0074579E"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 xml:space="preserve">. </w:t>
      </w:r>
      <w: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br/>
      </w:r>
    </w:p>
    <w:p w:rsidR="0074579E" w:rsidRPr="0074579E" w:rsidRDefault="0074579E">
      <w:pP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</w:pPr>
      <w:r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>Avec nos meilleurs sentiments</w:t>
      </w:r>
    </w:p>
    <w:p w:rsidR="0074579E" w:rsidRPr="0074579E" w:rsidRDefault="0074579E">
      <w:pP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</w:pPr>
      <w:r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>L'équipe de Bry-Entreprises</w:t>
      </w:r>
    </w:p>
    <w:p w:rsidR="0074579E" w:rsidRDefault="0074579E">
      <w:pPr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</w:pPr>
      <w:r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Evelyne Revellat, 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Michel Casaliggi, 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Jean C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outurier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,</w:t>
      </w:r>
      <w:r w:rsidR="00CA6235" w:rsidRP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 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sophie Guyader,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 </w:t>
      </w:r>
      <w:r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Hervé Karleskind, Laurent Legagno</w:t>
      </w:r>
      <w:r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ux, 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Christine Legat,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 </w:t>
      </w:r>
      <w:r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Anne Letondel, 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Chantal Maire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,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 </w:t>
      </w:r>
      <w:r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Annie Migliore, 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Laurent Ollier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,</w:t>
      </w:r>
      <w:r w:rsidR="00CA6235"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 xml:space="preserve"> </w:t>
      </w:r>
      <w:r w:rsidRPr="0074579E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Patrice Roussel</w:t>
      </w:r>
      <w:r w:rsidR="00CA6235">
        <w:rPr>
          <w:rStyle w:val="lev"/>
          <w:rFonts w:asciiTheme="minorHAnsi" w:hAnsiTheme="minorHAnsi" w:cstheme="minorHAnsi"/>
          <w:b w:val="0"/>
          <w:bCs w:val="0"/>
          <w:i/>
          <w:color w:val="1F497D" w:themeColor="text2"/>
        </w:rPr>
        <w:t>.</w:t>
      </w:r>
    </w:p>
    <w:p w:rsidR="00205B03" w:rsidRDefault="00205B03">
      <w:pPr>
        <w:rPr>
          <w:rFonts w:cstheme="minorHAnsi"/>
          <w:b/>
          <w:bCs/>
          <w:color w:val="1F497D"/>
        </w:rPr>
      </w:pPr>
      <w:r w:rsidRPr="00205B03">
        <w:rPr>
          <w:rFonts w:cstheme="minorHAnsi"/>
          <w:b/>
          <w:bCs/>
          <w:color w:val="1F497D"/>
        </w:rPr>
        <w:t>Les membres de Bry-Entreprises sont cordialement invités à la cérémonie des vœux de la mairie samedi 14 janvier 2012 à 18 h au Gymnase Félix Faure (11 rue Félix Faure).</w:t>
      </w:r>
    </w:p>
    <w:p w:rsidR="00CA35D0" w:rsidRDefault="00CA35D0">
      <w:pPr>
        <w:rPr>
          <w:rFonts w:cstheme="minorHAnsi"/>
          <w:b/>
          <w:bCs/>
          <w:color w:val="1F497D"/>
        </w:rPr>
      </w:pPr>
    </w:p>
    <w:p w:rsidR="00CA35D0" w:rsidRDefault="00CA35D0">
      <w:pPr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</w:pPr>
      <w:r w:rsidRPr="0074579E">
        <w:rPr>
          <w:rStyle w:val="lev"/>
          <w:rFonts w:asciiTheme="minorHAnsi" w:hAnsiTheme="minorHAnsi" w:cstheme="minorHAnsi"/>
          <w:b w:val="0"/>
          <w:bCs w:val="0"/>
          <w:color w:val="1F497D" w:themeColor="text2"/>
        </w:rPr>
        <w:t>La meilleure façon de réussir notre avenir, c'est de le créer.</w:t>
      </w:r>
    </w:p>
    <w:p w:rsidR="00CA35D0" w:rsidRPr="00205B03" w:rsidRDefault="00CA35D0">
      <w:pPr>
        <w:rPr>
          <w:rFonts w:cstheme="minorHAnsi"/>
          <w:b/>
          <w:i/>
          <w:color w:val="1F497D" w:themeColor="text2"/>
        </w:rPr>
      </w:pPr>
    </w:p>
    <w:sectPr w:rsidR="00CA35D0" w:rsidRPr="00205B0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579E"/>
    <w:rsid w:val="00205B03"/>
    <w:rsid w:val="0074579E"/>
    <w:rsid w:val="00C32BBC"/>
    <w:rsid w:val="00CA35D0"/>
    <w:rsid w:val="00CA6235"/>
    <w:rsid w:val="00D95664"/>
    <w:rsid w:val="00F5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4579E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2012-01-05T09:44:00Z</dcterms:created>
  <dcterms:modified xsi:type="dcterms:W3CDTF">2012-01-05T17:57:00Z</dcterms:modified>
</cp:coreProperties>
</file>