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FA" w:rsidRPr="00D02040" w:rsidRDefault="00BE18FA" w:rsidP="00D02040">
      <w:pPr>
        <w:ind w:left="540"/>
        <w:jc w:val="center"/>
        <w:rPr>
          <w:rFonts w:ascii="Trebuchet MS" w:hAnsi="Trebuchet MS"/>
          <w:sz w:val="40"/>
          <w:szCs w:val="40"/>
        </w:rPr>
      </w:pPr>
    </w:p>
    <w:p w:rsidR="00BE18FA" w:rsidRPr="00D02040" w:rsidRDefault="00BE18FA" w:rsidP="00D02040">
      <w:pPr>
        <w:ind w:left="540"/>
        <w:jc w:val="center"/>
        <w:rPr>
          <w:rFonts w:ascii="Trebuchet MS" w:hAnsi="Trebuchet MS"/>
          <w:sz w:val="40"/>
          <w:szCs w:val="40"/>
        </w:rPr>
      </w:pPr>
    </w:p>
    <w:p w:rsidR="00BE18FA" w:rsidRPr="00D02040" w:rsidRDefault="00BE18FA" w:rsidP="00D02040">
      <w:pPr>
        <w:ind w:left="540"/>
        <w:jc w:val="center"/>
        <w:rPr>
          <w:rFonts w:ascii="Trebuchet MS" w:hAnsi="Trebuchet MS"/>
          <w:sz w:val="40"/>
          <w:szCs w:val="40"/>
        </w:rPr>
      </w:pPr>
    </w:p>
    <w:p w:rsidR="00BE18FA" w:rsidRPr="00D02040" w:rsidRDefault="00BE18FA" w:rsidP="00D02040">
      <w:pPr>
        <w:ind w:left="540"/>
        <w:jc w:val="center"/>
        <w:rPr>
          <w:rFonts w:ascii="Trebuchet MS" w:hAnsi="Trebuchet MS"/>
          <w:sz w:val="40"/>
          <w:szCs w:val="40"/>
        </w:rPr>
      </w:pPr>
    </w:p>
    <w:p w:rsidR="00BE18FA" w:rsidRPr="00D02040" w:rsidRDefault="00BE18FA" w:rsidP="00D02040">
      <w:pPr>
        <w:ind w:left="540"/>
        <w:jc w:val="center"/>
        <w:rPr>
          <w:rFonts w:ascii="Trebuchet MS" w:hAnsi="Trebuchet MS"/>
          <w:sz w:val="40"/>
          <w:szCs w:val="40"/>
        </w:rPr>
      </w:pPr>
    </w:p>
    <w:p w:rsidR="00BE18FA" w:rsidRPr="00D02040" w:rsidRDefault="00BE18FA" w:rsidP="00D02040">
      <w:pPr>
        <w:ind w:left="540"/>
        <w:jc w:val="center"/>
        <w:rPr>
          <w:rFonts w:ascii="Trebuchet MS" w:hAnsi="Trebuchet MS"/>
          <w:sz w:val="40"/>
          <w:szCs w:val="40"/>
        </w:rPr>
      </w:pPr>
    </w:p>
    <w:p w:rsidR="00BE18FA" w:rsidRPr="00D02040" w:rsidRDefault="00BE18FA" w:rsidP="00D02040">
      <w:pPr>
        <w:ind w:left="540"/>
        <w:jc w:val="center"/>
        <w:rPr>
          <w:rFonts w:ascii="Trebuchet MS" w:hAnsi="Trebuchet MS"/>
          <w:sz w:val="40"/>
          <w:szCs w:val="40"/>
        </w:rPr>
      </w:pPr>
    </w:p>
    <w:p w:rsidR="00BE18FA" w:rsidRPr="00D02040" w:rsidRDefault="00BE18FA" w:rsidP="00D02040">
      <w:pPr>
        <w:ind w:left="540"/>
        <w:jc w:val="center"/>
        <w:rPr>
          <w:rFonts w:ascii="Trebuchet MS" w:hAnsi="Trebuchet MS"/>
          <w:sz w:val="40"/>
          <w:szCs w:val="40"/>
        </w:rPr>
      </w:pPr>
    </w:p>
    <w:p w:rsidR="00BE18FA" w:rsidRPr="00FE14EA" w:rsidRDefault="00DC32DD" w:rsidP="00D02040">
      <w:pPr>
        <w:ind w:left="540"/>
        <w:jc w:val="center"/>
        <w:rPr>
          <w:rFonts w:ascii="Trebuchet MS" w:hAnsi="Trebuchet MS"/>
          <w:sz w:val="40"/>
          <w:szCs w:val="40"/>
        </w:rPr>
      </w:pPr>
      <w:r w:rsidRPr="00FE14EA">
        <w:rPr>
          <w:rFonts w:ascii="Trebuchet MS" w:hAnsi="Trebuchet MS"/>
          <w:sz w:val="40"/>
          <w:szCs w:val="40"/>
        </w:rPr>
        <w:t>BRY Invest</w:t>
      </w:r>
      <w:r w:rsidR="00CC59C5" w:rsidRPr="00FE14EA">
        <w:rPr>
          <w:rFonts w:ascii="Trebuchet MS" w:hAnsi="Trebuchet MS"/>
          <w:sz w:val="40"/>
          <w:szCs w:val="40"/>
        </w:rPr>
        <w:t xml:space="preserve"> SAS</w:t>
      </w:r>
    </w:p>
    <w:p w:rsidR="00BE18FA" w:rsidRPr="00FE14EA" w:rsidRDefault="00BE18FA" w:rsidP="00D02040">
      <w:pPr>
        <w:ind w:left="540"/>
        <w:jc w:val="center"/>
        <w:rPr>
          <w:rFonts w:ascii="Trebuchet MS" w:hAnsi="Trebuchet MS"/>
          <w:sz w:val="40"/>
          <w:szCs w:val="40"/>
        </w:rPr>
      </w:pPr>
    </w:p>
    <w:p w:rsidR="00BE18FA" w:rsidRPr="00FE14EA" w:rsidRDefault="000C0A00" w:rsidP="00D02040">
      <w:pPr>
        <w:ind w:left="540"/>
        <w:jc w:val="center"/>
        <w:rPr>
          <w:rFonts w:ascii="Trebuchet MS" w:hAnsi="Trebuchet MS"/>
          <w:sz w:val="40"/>
          <w:szCs w:val="40"/>
        </w:rPr>
      </w:pPr>
      <w:r w:rsidRPr="00FE14EA">
        <w:rPr>
          <w:rFonts w:ascii="Trebuchet MS" w:hAnsi="Trebuchet MS"/>
          <w:sz w:val="40"/>
          <w:szCs w:val="40"/>
        </w:rPr>
        <w:t>-</w:t>
      </w:r>
    </w:p>
    <w:p w:rsidR="000C0A00" w:rsidRPr="00ED0780" w:rsidRDefault="000C0A00" w:rsidP="00D02040">
      <w:pPr>
        <w:ind w:left="540"/>
        <w:jc w:val="center"/>
        <w:rPr>
          <w:rFonts w:ascii="Trebuchet MS" w:hAnsi="Trebuchet MS"/>
          <w:sz w:val="40"/>
          <w:szCs w:val="40"/>
        </w:rPr>
      </w:pPr>
    </w:p>
    <w:p w:rsidR="000C0A00" w:rsidRPr="00FE14EA" w:rsidRDefault="009F32AD" w:rsidP="00D02040">
      <w:pPr>
        <w:ind w:left="540"/>
        <w:jc w:val="center"/>
        <w:rPr>
          <w:rFonts w:ascii="Trebuchet MS" w:hAnsi="Trebuchet MS"/>
          <w:sz w:val="40"/>
          <w:szCs w:val="40"/>
        </w:rPr>
      </w:pPr>
      <w:r>
        <w:rPr>
          <w:rFonts w:ascii="Trebuchet MS" w:hAnsi="Trebuchet MS"/>
          <w:sz w:val="40"/>
          <w:szCs w:val="40"/>
        </w:rPr>
        <w:t>Présentation simplifiée</w:t>
      </w:r>
    </w:p>
    <w:p w:rsidR="00BE18FA" w:rsidRPr="00FE14EA" w:rsidRDefault="00BE18FA" w:rsidP="00D02040">
      <w:pPr>
        <w:ind w:left="540"/>
        <w:jc w:val="center"/>
        <w:rPr>
          <w:rFonts w:ascii="Trebuchet MS" w:hAnsi="Trebuchet MS"/>
          <w:sz w:val="40"/>
          <w:szCs w:val="40"/>
        </w:rPr>
      </w:pPr>
    </w:p>
    <w:p w:rsidR="00BE18FA" w:rsidRPr="00FE14EA" w:rsidRDefault="00BE18FA" w:rsidP="00D02040">
      <w:pPr>
        <w:ind w:left="540"/>
        <w:jc w:val="center"/>
        <w:rPr>
          <w:rFonts w:ascii="Trebuchet MS" w:hAnsi="Trebuchet MS"/>
          <w:sz w:val="40"/>
          <w:szCs w:val="40"/>
        </w:rPr>
      </w:pPr>
    </w:p>
    <w:p w:rsidR="00BE18FA" w:rsidRPr="00FE14EA" w:rsidRDefault="00BE18FA" w:rsidP="00D02040">
      <w:pPr>
        <w:ind w:left="540"/>
        <w:jc w:val="center"/>
        <w:rPr>
          <w:rFonts w:ascii="Trebuchet MS" w:hAnsi="Trebuchet MS"/>
          <w:sz w:val="40"/>
          <w:szCs w:val="40"/>
        </w:rPr>
      </w:pPr>
    </w:p>
    <w:p w:rsidR="00BE18FA" w:rsidRPr="00FE14EA" w:rsidRDefault="00BE18FA" w:rsidP="00D02040">
      <w:pPr>
        <w:ind w:left="540"/>
        <w:jc w:val="center"/>
        <w:rPr>
          <w:rFonts w:ascii="Trebuchet MS" w:hAnsi="Trebuchet MS"/>
          <w:sz w:val="40"/>
          <w:szCs w:val="40"/>
        </w:rPr>
      </w:pPr>
    </w:p>
    <w:p w:rsidR="00BE18FA" w:rsidRPr="00FE14EA" w:rsidRDefault="00BE18FA" w:rsidP="00D02040">
      <w:pPr>
        <w:ind w:left="540"/>
        <w:jc w:val="center"/>
        <w:rPr>
          <w:rFonts w:ascii="Trebuchet MS" w:hAnsi="Trebuchet MS"/>
          <w:sz w:val="40"/>
          <w:szCs w:val="40"/>
        </w:rPr>
      </w:pPr>
    </w:p>
    <w:p w:rsidR="00BE18FA" w:rsidRPr="00FE14EA" w:rsidRDefault="00BE18FA" w:rsidP="00D02040">
      <w:pPr>
        <w:ind w:left="540"/>
        <w:jc w:val="center"/>
        <w:rPr>
          <w:rFonts w:ascii="Trebuchet MS" w:hAnsi="Trebuchet MS"/>
          <w:sz w:val="40"/>
          <w:szCs w:val="40"/>
        </w:rPr>
      </w:pPr>
    </w:p>
    <w:p w:rsidR="00BE18FA" w:rsidRPr="00FE14EA" w:rsidRDefault="00BE18FA" w:rsidP="00D02040">
      <w:pPr>
        <w:ind w:left="540"/>
        <w:jc w:val="center"/>
        <w:rPr>
          <w:rFonts w:ascii="Trebuchet MS" w:hAnsi="Trebuchet MS"/>
          <w:sz w:val="40"/>
          <w:szCs w:val="40"/>
        </w:rPr>
      </w:pPr>
    </w:p>
    <w:p w:rsidR="00BE18FA" w:rsidRPr="00FE14EA" w:rsidRDefault="00BE18FA" w:rsidP="00D02040">
      <w:pPr>
        <w:ind w:left="540"/>
        <w:jc w:val="center"/>
        <w:rPr>
          <w:rFonts w:ascii="Trebuchet MS" w:hAnsi="Trebuchet MS"/>
          <w:sz w:val="40"/>
          <w:szCs w:val="40"/>
        </w:rPr>
      </w:pPr>
    </w:p>
    <w:p w:rsidR="00BE18FA" w:rsidRPr="00FE14EA" w:rsidRDefault="00BE18FA" w:rsidP="00970442">
      <w:pPr>
        <w:ind w:left="540"/>
        <w:rPr>
          <w:rFonts w:ascii="Trebuchet MS" w:hAnsi="Trebuchet MS"/>
          <w:sz w:val="28"/>
          <w:szCs w:val="28"/>
        </w:rPr>
      </w:pPr>
    </w:p>
    <w:p w:rsidR="00BE18FA" w:rsidRPr="00FE14EA" w:rsidRDefault="00BE18FA" w:rsidP="00970442">
      <w:pPr>
        <w:ind w:left="540"/>
        <w:rPr>
          <w:rFonts w:ascii="Trebuchet MS" w:hAnsi="Trebuchet MS"/>
          <w:sz w:val="28"/>
          <w:szCs w:val="28"/>
        </w:rPr>
      </w:pPr>
    </w:p>
    <w:p w:rsidR="00BE18FA" w:rsidRPr="00FE14EA" w:rsidRDefault="00BE18FA" w:rsidP="00970442">
      <w:pPr>
        <w:ind w:left="540"/>
        <w:rPr>
          <w:rFonts w:ascii="Trebuchet MS" w:hAnsi="Trebuchet MS"/>
          <w:sz w:val="28"/>
          <w:szCs w:val="28"/>
        </w:rPr>
      </w:pPr>
    </w:p>
    <w:p w:rsidR="00BE18FA" w:rsidRPr="00FE14EA" w:rsidRDefault="00BE18FA" w:rsidP="00970442">
      <w:pPr>
        <w:ind w:left="540"/>
        <w:rPr>
          <w:rFonts w:ascii="Trebuchet MS" w:hAnsi="Trebuchet MS"/>
          <w:sz w:val="28"/>
          <w:szCs w:val="28"/>
        </w:rPr>
      </w:pPr>
    </w:p>
    <w:p w:rsidR="00BE18FA" w:rsidRPr="00FE14EA" w:rsidRDefault="00BE18FA" w:rsidP="00970442">
      <w:pPr>
        <w:ind w:left="540"/>
        <w:rPr>
          <w:rFonts w:ascii="Trebuchet MS" w:hAnsi="Trebuchet MS"/>
          <w:sz w:val="28"/>
          <w:szCs w:val="28"/>
        </w:rPr>
      </w:pPr>
    </w:p>
    <w:p w:rsidR="00BE18FA" w:rsidRPr="009F32AD" w:rsidRDefault="00BE18FA" w:rsidP="00970442">
      <w:pPr>
        <w:ind w:left="540"/>
        <w:rPr>
          <w:rFonts w:ascii="Trebuchet MS" w:hAnsi="Trebuchet MS"/>
          <w:sz w:val="28"/>
          <w:szCs w:val="28"/>
        </w:rPr>
      </w:pPr>
      <w:r w:rsidRPr="009F32AD">
        <w:rPr>
          <w:rFonts w:ascii="Trebuchet MS" w:hAnsi="Trebuchet MS"/>
          <w:sz w:val="28"/>
          <w:szCs w:val="28"/>
        </w:rPr>
        <w:t>JLM / AR</w:t>
      </w:r>
      <w:r w:rsidR="009F32AD" w:rsidRPr="009F32AD">
        <w:rPr>
          <w:rFonts w:ascii="Trebuchet MS" w:hAnsi="Trebuchet MS"/>
          <w:sz w:val="28"/>
          <w:szCs w:val="28"/>
        </w:rPr>
        <w:t>O</w:t>
      </w:r>
      <w:r w:rsidRPr="009F32AD">
        <w:rPr>
          <w:rFonts w:ascii="Trebuchet MS" w:hAnsi="Trebuchet MS"/>
          <w:sz w:val="28"/>
          <w:szCs w:val="28"/>
        </w:rPr>
        <w:t xml:space="preserve"> / OS</w:t>
      </w:r>
      <w:r w:rsidR="009F32AD" w:rsidRPr="009F32AD">
        <w:rPr>
          <w:rFonts w:ascii="Trebuchet MS" w:hAnsi="Trebuchet MS"/>
          <w:sz w:val="28"/>
          <w:szCs w:val="28"/>
        </w:rPr>
        <w:t>T</w:t>
      </w:r>
    </w:p>
    <w:p w:rsidR="00BE18FA" w:rsidRPr="009F32AD" w:rsidRDefault="00BE18FA" w:rsidP="00970442">
      <w:pPr>
        <w:ind w:left="540"/>
        <w:rPr>
          <w:rFonts w:ascii="Trebuchet MS" w:hAnsi="Trebuchet MS"/>
          <w:sz w:val="28"/>
          <w:szCs w:val="28"/>
        </w:rPr>
      </w:pPr>
    </w:p>
    <w:p w:rsidR="00BE18FA" w:rsidRPr="00D02040" w:rsidRDefault="009F32AD" w:rsidP="00970442">
      <w:pPr>
        <w:ind w:left="540"/>
        <w:rPr>
          <w:rFonts w:ascii="Trebuchet MS" w:hAnsi="Trebuchet MS"/>
          <w:sz w:val="28"/>
          <w:szCs w:val="28"/>
        </w:rPr>
      </w:pPr>
      <w:r>
        <w:rPr>
          <w:rFonts w:ascii="Trebuchet MS" w:hAnsi="Trebuchet MS"/>
          <w:sz w:val="28"/>
          <w:szCs w:val="28"/>
        </w:rPr>
        <w:t>Mise à jour au 10 Mars 2010</w:t>
      </w:r>
    </w:p>
    <w:p w:rsidR="00BE18FA" w:rsidRPr="00970442" w:rsidRDefault="00BE18FA" w:rsidP="00970442">
      <w:pPr>
        <w:pStyle w:val="Titre1"/>
        <w:rPr>
          <w:rFonts w:ascii="Trebuchet MS" w:hAnsi="Trebuchet MS"/>
        </w:rPr>
      </w:pPr>
      <w:r w:rsidRPr="00A958B9">
        <w:br w:type="page"/>
      </w:r>
      <w:r w:rsidR="00A958B9" w:rsidRPr="00970442">
        <w:rPr>
          <w:rFonts w:ascii="Trebuchet MS" w:hAnsi="Trebuchet MS"/>
        </w:rPr>
        <w:lastRenderedPageBreak/>
        <w:t>Résumé</w:t>
      </w:r>
    </w:p>
    <w:p w:rsidR="00A958B9" w:rsidRPr="00687F5C" w:rsidRDefault="00A958B9" w:rsidP="00970442">
      <w:pPr>
        <w:ind w:left="540"/>
        <w:rPr>
          <w:rFonts w:ascii="Trebuchet MS" w:hAnsi="Trebuchet MS"/>
          <w:sz w:val="22"/>
          <w:szCs w:val="22"/>
        </w:rPr>
      </w:pPr>
    </w:p>
    <w:p w:rsidR="006B4AD6" w:rsidRDefault="009F32AD" w:rsidP="00970442">
      <w:pPr>
        <w:ind w:left="540"/>
        <w:rPr>
          <w:rFonts w:ascii="Trebuchet MS" w:hAnsi="Trebuchet MS"/>
          <w:sz w:val="22"/>
          <w:szCs w:val="22"/>
        </w:rPr>
      </w:pPr>
      <w:r>
        <w:rPr>
          <w:rFonts w:ascii="Trebuchet MS" w:hAnsi="Trebuchet MS"/>
          <w:sz w:val="22"/>
          <w:szCs w:val="22"/>
        </w:rPr>
        <w:t xml:space="preserve">L’objectif </w:t>
      </w:r>
      <w:r w:rsidR="009351F5">
        <w:rPr>
          <w:rFonts w:ascii="Trebuchet MS" w:hAnsi="Trebuchet MS"/>
          <w:sz w:val="22"/>
          <w:szCs w:val="22"/>
        </w:rPr>
        <w:t xml:space="preserve">de ce document, </w:t>
      </w:r>
      <w:r>
        <w:rPr>
          <w:rFonts w:ascii="Trebuchet MS" w:hAnsi="Trebuchet MS"/>
          <w:sz w:val="22"/>
          <w:szCs w:val="22"/>
        </w:rPr>
        <w:t xml:space="preserve">est de présenter ici </w:t>
      </w:r>
      <w:r w:rsidR="009351F5">
        <w:rPr>
          <w:rFonts w:ascii="Trebuchet MS" w:hAnsi="Trebuchet MS"/>
          <w:sz w:val="22"/>
          <w:szCs w:val="22"/>
        </w:rPr>
        <w:t xml:space="preserve">de façon simplifié, </w:t>
      </w:r>
      <w:r>
        <w:rPr>
          <w:rFonts w:ascii="Trebuchet MS" w:hAnsi="Trebuchet MS"/>
          <w:sz w:val="22"/>
          <w:szCs w:val="22"/>
        </w:rPr>
        <w:t xml:space="preserve">la démarche du projet </w:t>
      </w:r>
      <w:r w:rsidR="00DC32DD">
        <w:rPr>
          <w:rFonts w:ascii="Trebuchet MS" w:hAnsi="Trebuchet MS"/>
          <w:sz w:val="22"/>
          <w:szCs w:val="22"/>
        </w:rPr>
        <w:t>BRY Invest</w:t>
      </w:r>
      <w:r w:rsidR="00BE18FA" w:rsidRPr="00687F5C">
        <w:rPr>
          <w:rFonts w:ascii="Trebuchet MS" w:hAnsi="Trebuchet MS"/>
          <w:sz w:val="22"/>
          <w:szCs w:val="22"/>
        </w:rPr>
        <w:t xml:space="preserve"> </w:t>
      </w:r>
      <w:r w:rsidR="00ED0780">
        <w:rPr>
          <w:rFonts w:ascii="Trebuchet MS" w:hAnsi="Trebuchet MS"/>
          <w:sz w:val="22"/>
          <w:szCs w:val="22"/>
        </w:rPr>
        <w:t>SAS</w:t>
      </w:r>
      <w:r w:rsidR="009351F5">
        <w:rPr>
          <w:rFonts w:ascii="Trebuchet MS" w:hAnsi="Trebuchet MS"/>
          <w:sz w:val="22"/>
          <w:szCs w:val="22"/>
        </w:rPr>
        <w:t xml:space="preserve">. Nous voulons rapprocher </w:t>
      </w:r>
      <w:r w:rsidR="00655871" w:rsidRPr="00687F5C">
        <w:rPr>
          <w:rFonts w:ascii="Trebuchet MS" w:hAnsi="Trebuchet MS"/>
          <w:sz w:val="22"/>
          <w:szCs w:val="22"/>
        </w:rPr>
        <w:t xml:space="preserve">une </w:t>
      </w:r>
      <w:r w:rsidR="00BE18FA" w:rsidRPr="00687F5C">
        <w:rPr>
          <w:rFonts w:ascii="Trebuchet MS" w:hAnsi="Trebuchet MS"/>
          <w:sz w:val="22"/>
          <w:szCs w:val="22"/>
        </w:rPr>
        <w:t>commun</w:t>
      </w:r>
      <w:r w:rsidR="009351F5">
        <w:rPr>
          <w:rFonts w:ascii="Trebuchet MS" w:hAnsi="Trebuchet MS"/>
          <w:sz w:val="22"/>
          <w:szCs w:val="22"/>
        </w:rPr>
        <w:t>auté de moyens et l</w:t>
      </w:r>
      <w:r w:rsidR="00655871" w:rsidRPr="00687F5C">
        <w:rPr>
          <w:rFonts w:ascii="Trebuchet MS" w:hAnsi="Trebuchet MS"/>
          <w:sz w:val="22"/>
          <w:szCs w:val="22"/>
        </w:rPr>
        <w:t>e</w:t>
      </w:r>
      <w:r w:rsidR="009351F5">
        <w:rPr>
          <w:rFonts w:ascii="Trebuchet MS" w:hAnsi="Trebuchet MS"/>
          <w:sz w:val="22"/>
          <w:szCs w:val="22"/>
        </w:rPr>
        <w:t>s</w:t>
      </w:r>
      <w:r w:rsidR="00655871" w:rsidRPr="00687F5C">
        <w:rPr>
          <w:rFonts w:ascii="Trebuchet MS" w:hAnsi="Trebuchet MS"/>
          <w:sz w:val="22"/>
          <w:szCs w:val="22"/>
        </w:rPr>
        <w:t xml:space="preserve"> compétences</w:t>
      </w:r>
      <w:r w:rsidR="006B4AD6" w:rsidRPr="00687F5C">
        <w:rPr>
          <w:rFonts w:ascii="Trebuchet MS" w:hAnsi="Trebuchet MS"/>
          <w:sz w:val="22"/>
          <w:szCs w:val="22"/>
        </w:rPr>
        <w:t xml:space="preserve"> d</w:t>
      </w:r>
      <w:r w:rsidR="009351F5">
        <w:rPr>
          <w:rFonts w:ascii="Trebuchet MS" w:hAnsi="Trebuchet MS"/>
          <w:sz w:val="22"/>
          <w:szCs w:val="22"/>
        </w:rPr>
        <w:t>’</w:t>
      </w:r>
      <w:r w:rsidR="006B4AD6" w:rsidRPr="00687F5C">
        <w:rPr>
          <w:rFonts w:ascii="Trebuchet MS" w:hAnsi="Trebuchet MS"/>
          <w:sz w:val="22"/>
          <w:szCs w:val="22"/>
        </w:rPr>
        <w:t>entrepreneurs</w:t>
      </w:r>
      <w:r w:rsidR="00995FC5">
        <w:rPr>
          <w:rFonts w:ascii="Trebuchet MS" w:hAnsi="Trebuchet MS"/>
          <w:sz w:val="22"/>
          <w:szCs w:val="22"/>
        </w:rPr>
        <w:t xml:space="preserve"> </w:t>
      </w:r>
      <w:r w:rsidR="009351F5">
        <w:rPr>
          <w:rFonts w:ascii="Trebuchet MS" w:hAnsi="Trebuchet MS"/>
          <w:sz w:val="22"/>
          <w:szCs w:val="22"/>
        </w:rPr>
        <w:t xml:space="preserve">pour </w:t>
      </w:r>
      <w:r>
        <w:rPr>
          <w:rFonts w:ascii="Trebuchet MS" w:hAnsi="Trebuchet MS"/>
          <w:sz w:val="22"/>
          <w:szCs w:val="22"/>
        </w:rPr>
        <w:t>réaliser le développement d’iDOO : le premier gestionnaire de communauté sécurisé.</w:t>
      </w:r>
    </w:p>
    <w:p w:rsidR="003C6376" w:rsidRDefault="003C6376" w:rsidP="00970442">
      <w:pPr>
        <w:ind w:left="540"/>
        <w:rPr>
          <w:rFonts w:ascii="Trebuchet MS" w:hAnsi="Trebuchet MS"/>
          <w:sz w:val="22"/>
          <w:szCs w:val="22"/>
        </w:rPr>
      </w:pPr>
    </w:p>
    <w:p w:rsidR="004F7CD0" w:rsidRDefault="003C6376" w:rsidP="004F7CD0">
      <w:pPr>
        <w:ind w:left="540"/>
        <w:rPr>
          <w:rFonts w:ascii="Trebuchet MS" w:hAnsi="Trebuchet MS"/>
          <w:sz w:val="22"/>
          <w:szCs w:val="22"/>
        </w:rPr>
      </w:pPr>
      <w:r>
        <w:rPr>
          <w:rFonts w:ascii="Trebuchet MS" w:hAnsi="Trebuchet MS"/>
          <w:sz w:val="22"/>
          <w:szCs w:val="22"/>
        </w:rPr>
        <w:t>L’</w:t>
      </w:r>
      <w:r w:rsidR="004F7CD0">
        <w:rPr>
          <w:rFonts w:ascii="Trebuchet MS" w:hAnsi="Trebuchet MS"/>
          <w:sz w:val="22"/>
          <w:szCs w:val="22"/>
        </w:rPr>
        <w:t> « iD » au sens de son identité, « On line » sur Internet et « Off line » depuis tout point d’accès à Internet. L’</w:t>
      </w:r>
      <w:r>
        <w:rPr>
          <w:rFonts w:ascii="Trebuchet MS" w:hAnsi="Trebuchet MS"/>
          <w:sz w:val="22"/>
          <w:szCs w:val="22"/>
        </w:rPr>
        <w:t xml:space="preserve">ambition est de </w:t>
      </w:r>
      <w:r w:rsidR="009351F5">
        <w:rPr>
          <w:rFonts w:ascii="Trebuchet MS" w:hAnsi="Trebuchet MS"/>
          <w:sz w:val="22"/>
          <w:szCs w:val="22"/>
        </w:rPr>
        <w:t xml:space="preserve">se donner les moyens de rapprocher </w:t>
      </w:r>
      <w:r w:rsidR="004F7CD0">
        <w:rPr>
          <w:rFonts w:ascii="Trebuchet MS" w:hAnsi="Trebuchet MS"/>
          <w:sz w:val="22"/>
          <w:szCs w:val="22"/>
        </w:rPr>
        <w:t>dans un premier temps :</w:t>
      </w:r>
      <w:r w:rsidR="004F7CD0" w:rsidRPr="004F7CD0">
        <w:rPr>
          <w:rFonts w:ascii="Trebuchet MS" w:hAnsi="Trebuchet MS"/>
          <w:sz w:val="22"/>
          <w:szCs w:val="22"/>
        </w:rPr>
        <w:t xml:space="preserve"> </w:t>
      </w:r>
    </w:p>
    <w:p w:rsidR="009351F5" w:rsidRDefault="009351F5" w:rsidP="009351F5">
      <w:pPr>
        <w:pStyle w:val="Paragraphedeliste"/>
        <w:ind w:left="1776"/>
        <w:rPr>
          <w:rFonts w:ascii="Trebuchet MS" w:hAnsi="Trebuchet MS"/>
          <w:sz w:val="22"/>
          <w:szCs w:val="22"/>
        </w:rPr>
      </w:pPr>
    </w:p>
    <w:p w:rsidR="003C6376" w:rsidRDefault="003C6376" w:rsidP="003C6376">
      <w:pPr>
        <w:pStyle w:val="Paragraphedeliste"/>
        <w:numPr>
          <w:ilvl w:val="0"/>
          <w:numId w:val="8"/>
        </w:numPr>
        <w:rPr>
          <w:rFonts w:ascii="Trebuchet MS" w:hAnsi="Trebuchet MS"/>
          <w:sz w:val="22"/>
          <w:szCs w:val="22"/>
        </w:rPr>
      </w:pPr>
      <w:r w:rsidRPr="003C6376">
        <w:rPr>
          <w:rFonts w:ascii="Trebuchet MS" w:hAnsi="Trebuchet MS"/>
          <w:sz w:val="22"/>
          <w:szCs w:val="22"/>
        </w:rPr>
        <w:t>MOBIL</w:t>
      </w:r>
      <w:r w:rsidR="00FB3F79">
        <w:rPr>
          <w:rFonts w:ascii="Trebuchet MS" w:hAnsi="Trebuchet MS"/>
          <w:sz w:val="22"/>
          <w:szCs w:val="22"/>
        </w:rPr>
        <w:t>E</w:t>
      </w:r>
      <w:r w:rsidRPr="003C6376">
        <w:rPr>
          <w:rFonts w:ascii="Trebuchet MS" w:hAnsi="Trebuchet MS"/>
          <w:sz w:val="22"/>
          <w:szCs w:val="22"/>
        </w:rPr>
        <w:t xml:space="preserve">GOV SA qui </w:t>
      </w:r>
      <w:r w:rsidR="009351F5">
        <w:rPr>
          <w:rFonts w:ascii="Trebuchet MS" w:hAnsi="Trebuchet MS"/>
          <w:sz w:val="22"/>
          <w:szCs w:val="22"/>
        </w:rPr>
        <w:t xml:space="preserve">est déjà cotée et qui </w:t>
      </w:r>
      <w:r w:rsidRPr="003C6376">
        <w:rPr>
          <w:rFonts w:ascii="Trebuchet MS" w:hAnsi="Trebuchet MS"/>
          <w:sz w:val="22"/>
          <w:szCs w:val="22"/>
        </w:rPr>
        <w:t xml:space="preserve">possède les compétences </w:t>
      </w:r>
      <w:r>
        <w:rPr>
          <w:rFonts w:ascii="Trebuchet MS" w:hAnsi="Trebuchet MS"/>
          <w:sz w:val="22"/>
          <w:szCs w:val="22"/>
        </w:rPr>
        <w:t>« sécurité » et notamment la technologie dite de « l’ADN du numérique »</w:t>
      </w:r>
      <w:r w:rsidR="009351F5">
        <w:rPr>
          <w:rFonts w:ascii="Trebuchet MS" w:hAnsi="Trebuchet MS"/>
          <w:sz w:val="22"/>
          <w:szCs w:val="22"/>
        </w:rPr>
        <w:t>. C’est la partie authentification de l’ « iD » d’iDOO que nous continuerons à proposer en package indépendant d’iDOO ;</w:t>
      </w:r>
    </w:p>
    <w:p w:rsidR="009351F5" w:rsidRDefault="009351F5" w:rsidP="009351F5">
      <w:pPr>
        <w:pStyle w:val="Paragraphedeliste"/>
        <w:ind w:left="1776"/>
        <w:rPr>
          <w:rFonts w:ascii="Trebuchet MS" w:hAnsi="Trebuchet MS"/>
          <w:sz w:val="22"/>
          <w:szCs w:val="22"/>
        </w:rPr>
      </w:pPr>
    </w:p>
    <w:p w:rsidR="003C6376" w:rsidRDefault="003C6376" w:rsidP="003C6376">
      <w:pPr>
        <w:pStyle w:val="Paragraphedeliste"/>
        <w:numPr>
          <w:ilvl w:val="0"/>
          <w:numId w:val="8"/>
        </w:numPr>
        <w:rPr>
          <w:rFonts w:ascii="Trebuchet MS" w:hAnsi="Trebuchet MS"/>
          <w:sz w:val="22"/>
          <w:szCs w:val="22"/>
        </w:rPr>
      </w:pPr>
      <w:r>
        <w:rPr>
          <w:rFonts w:ascii="Trebuchet MS" w:hAnsi="Trebuchet MS"/>
          <w:sz w:val="22"/>
          <w:szCs w:val="22"/>
        </w:rPr>
        <w:t xml:space="preserve">iEUROP SAS avec son audience de plusieurs millions de visiteurs mensuels sur ses sites </w:t>
      </w:r>
      <w:r w:rsidR="00147237">
        <w:rPr>
          <w:rFonts w:ascii="Trebuchet MS" w:hAnsi="Trebuchet MS"/>
          <w:sz w:val="22"/>
          <w:szCs w:val="22"/>
        </w:rPr>
        <w:t>(</w:t>
      </w:r>
      <w:r>
        <w:rPr>
          <w:rFonts w:ascii="Trebuchet MS" w:hAnsi="Trebuchet MS"/>
          <w:sz w:val="22"/>
          <w:szCs w:val="22"/>
        </w:rPr>
        <w:t>iFRANCE et iESPANA</w:t>
      </w:r>
      <w:r w:rsidR="00147237">
        <w:rPr>
          <w:rFonts w:ascii="Trebuchet MS" w:hAnsi="Trebuchet MS"/>
          <w:sz w:val="22"/>
          <w:szCs w:val="22"/>
        </w:rPr>
        <w:t xml:space="preserve"> notamment)</w:t>
      </w:r>
      <w:r>
        <w:rPr>
          <w:rFonts w:ascii="Trebuchet MS" w:hAnsi="Trebuchet MS"/>
          <w:sz w:val="22"/>
          <w:szCs w:val="22"/>
        </w:rPr>
        <w:t xml:space="preserve">, </w:t>
      </w:r>
      <w:r w:rsidR="00147237">
        <w:rPr>
          <w:rFonts w:ascii="Trebuchet MS" w:hAnsi="Trebuchet MS"/>
          <w:sz w:val="22"/>
          <w:szCs w:val="22"/>
        </w:rPr>
        <w:t xml:space="preserve">ses marques (iDOO, iFRANCE, iESPANA, iEUROP, iEUROPA, iEUROPE, …) et le résultat du </w:t>
      </w:r>
      <w:r>
        <w:rPr>
          <w:rFonts w:ascii="Trebuchet MS" w:hAnsi="Trebuchet MS"/>
          <w:sz w:val="22"/>
          <w:szCs w:val="22"/>
        </w:rPr>
        <w:t>dé</w:t>
      </w:r>
      <w:r w:rsidR="00147237">
        <w:rPr>
          <w:rFonts w:ascii="Trebuchet MS" w:hAnsi="Trebuchet MS"/>
          <w:sz w:val="22"/>
          <w:szCs w:val="22"/>
        </w:rPr>
        <w:t>veloppement</w:t>
      </w:r>
      <w:r>
        <w:rPr>
          <w:rFonts w:ascii="Trebuchet MS" w:hAnsi="Trebuchet MS"/>
          <w:sz w:val="22"/>
          <w:szCs w:val="22"/>
        </w:rPr>
        <w:t xml:space="preserve"> </w:t>
      </w:r>
      <w:r w:rsidR="00147237">
        <w:rPr>
          <w:rFonts w:ascii="Trebuchet MS" w:hAnsi="Trebuchet MS"/>
          <w:sz w:val="22"/>
          <w:szCs w:val="22"/>
        </w:rPr>
        <w:t>d’</w:t>
      </w:r>
      <w:r>
        <w:rPr>
          <w:rFonts w:ascii="Trebuchet MS" w:hAnsi="Trebuchet MS"/>
          <w:sz w:val="22"/>
          <w:szCs w:val="22"/>
        </w:rPr>
        <w:t>iDOO</w:t>
      </w:r>
      <w:r w:rsidR="00147237">
        <w:rPr>
          <w:rFonts w:ascii="Trebuchet MS" w:hAnsi="Trebuchet MS"/>
          <w:sz w:val="22"/>
          <w:szCs w:val="22"/>
        </w:rPr>
        <w:t xml:space="preserve"> qui arrive</w:t>
      </w:r>
      <w:r>
        <w:rPr>
          <w:rFonts w:ascii="Trebuchet MS" w:hAnsi="Trebuchet MS"/>
          <w:sz w:val="22"/>
          <w:szCs w:val="22"/>
        </w:rPr>
        <w:t xml:space="preserve"> à </w:t>
      </w:r>
      <w:r w:rsidR="00147237">
        <w:rPr>
          <w:rFonts w:ascii="Trebuchet MS" w:hAnsi="Trebuchet MS"/>
          <w:sz w:val="22"/>
          <w:szCs w:val="22"/>
        </w:rPr>
        <w:t xml:space="preserve">son </w:t>
      </w:r>
      <w:r>
        <w:rPr>
          <w:rFonts w:ascii="Trebuchet MS" w:hAnsi="Trebuchet MS"/>
          <w:sz w:val="22"/>
          <w:szCs w:val="22"/>
        </w:rPr>
        <w:t>terme</w:t>
      </w:r>
      <w:r w:rsidR="00147237">
        <w:rPr>
          <w:rFonts w:ascii="Trebuchet MS" w:hAnsi="Trebuchet MS"/>
          <w:sz w:val="22"/>
          <w:szCs w:val="22"/>
        </w:rPr>
        <w:t xml:space="preserve"> (</w:t>
      </w:r>
      <w:r>
        <w:rPr>
          <w:rFonts w:ascii="Trebuchet MS" w:hAnsi="Trebuchet MS"/>
          <w:sz w:val="22"/>
          <w:szCs w:val="22"/>
        </w:rPr>
        <w:t xml:space="preserve">Cf. </w:t>
      </w:r>
      <w:r w:rsidR="00147237">
        <w:rPr>
          <w:rFonts w:ascii="Trebuchet MS" w:hAnsi="Trebuchet MS"/>
          <w:sz w:val="22"/>
          <w:szCs w:val="22"/>
        </w:rPr>
        <w:t>annexe présentation</w:t>
      </w:r>
      <w:r>
        <w:rPr>
          <w:rFonts w:ascii="Trebuchet MS" w:hAnsi="Trebuchet MS"/>
          <w:sz w:val="22"/>
          <w:szCs w:val="22"/>
        </w:rPr>
        <w:t>)</w:t>
      </w:r>
      <w:r w:rsidR="004F7CD0">
        <w:rPr>
          <w:rFonts w:ascii="Trebuchet MS" w:hAnsi="Trebuchet MS"/>
          <w:sz w:val="22"/>
          <w:szCs w:val="22"/>
        </w:rPr>
        <w:t> ;</w:t>
      </w:r>
    </w:p>
    <w:p w:rsidR="004F7CD0" w:rsidRDefault="004F7CD0" w:rsidP="004F7CD0">
      <w:pPr>
        <w:rPr>
          <w:rFonts w:ascii="Trebuchet MS" w:hAnsi="Trebuchet MS"/>
          <w:sz w:val="22"/>
          <w:szCs w:val="22"/>
        </w:rPr>
      </w:pPr>
    </w:p>
    <w:p w:rsidR="004F7CD0" w:rsidRDefault="004F7CD0" w:rsidP="004F7CD0">
      <w:pPr>
        <w:ind w:left="540"/>
        <w:rPr>
          <w:rFonts w:ascii="Trebuchet MS" w:hAnsi="Trebuchet MS"/>
          <w:sz w:val="22"/>
          <w:szCs w:val="22"/>
        </w:rPr>
      </w:pPr>
      <w:r>
        <w:rPr>
          <w:rFonts w:ascii="Trebuchet MS" w:hAnsi="Trebuchet MS"/>
          <w:sz w:val="22"/>
          <w:szCs w:val="22"/>
        </w:rPr>
        <w:t xml:space="preserve">Et </w:t>
      </w:r>
      <w:r w:rsidRPr="004F7CD0">
        <w:rPr>
          <w:rFonts w:ascii="Trebuchet MS" w:hAnsi="Trebuchet MS"/>
          <w:sz w:val="22"/>
          <w:szCs w:val="22"/>
        </w:rPr>
        <w:t>dans un second temps :</w:t>
      </w:r>
    </w:p>
    <w:p w:rsidR="004F7CD0" w:rsidRPr="003C6376" w:rsidRDefault="004F7CD0" w:rsidP="003C6376">
      <w:pPr>
        <w:pStyle w:val="Paragraphedeliste"/>
        <w:numPr>
          <w:ilvl w:val="0"/>
          <w:numId w:val="8"/>
        </w:numPr>
        <w:rPr>
          <w:rFonts w:ascii="Trebuchet MS" w:hAnsi="Trebuchet MS"/>
          <w:sz w:val="22"/>
          <w:szCs w:val="22"/>
        </w:rPr>
      </w:pPr>
      <w:r>
        <w:rPr>
          <w:rFonts w:ascii="Trebuchet MS" w:hAnsi="Trebuchet MS"/>
          <w:sz w:val="22"/>
          <w:szCs w:val="22"/>
        </w:rPr>
        <w:t xml:space="preserve">Mandriva SA (Ex : Mandrake) qui est un des rares OS Open Source mondial </w:t>
      </w:r>
      <w:r w:rsidR="005D3DE7">
        <w:rPr>
          <w:rFonts w:ascii="Trebuchet MS" w:hAnsi="Trebuchet MS"/>
          <w:sz w:val="22"/>
          <w:szCs w:val="22"/>
        </w:rPr>
        <w:t>qui permettra l’</w:t>
      </w:r>
      <w:r w:rsidR="00DB05C5">
        <w:rPr>
          <w:rFonts w:ascii="Trebuchet MS" w:hAnsi="Trebuchet MS"/>
          <w:sz w:val="22"/>
          <w:szCs w:val="22"/>
        </w:rPr>
        <w:t>accès</w:t>
      </w:r>
      <w:r w:rsidR="005D3DE7">
        <w:rPr>
          <w:rFonts w:ascii="Trebuchet MS" w:hAnsi="Trebuchet MS"/>
          <w:sz w:val="22"/>
          <w:szCs w:val="22"/>
        </w:rPr>
        <w:t xml:space="preserve"> </w:t>
      </w:r>
      <w:r w:rsidR="00DB05C5">
        <w:rPr>
          <w:rFonts w:ascii="Trebuchet MS" w:hAnsi="Trebuchet MS"/>
          <w:sz w:val="22"/>
          <w:szCs w:val="22"/>
        </w:rPr>
        <w:t xml:space="preserve">à </w:t>
      </w:r>
      <w:r w:rsidR="005D3DE7">
        <w:rPr>
          <w:rFonts w:ascii="Trebuchet MS" w:hAnsi="Trebuchet MS"/>
          <w:sz w:val="22"/>
          <w:szCs w:val="22"/>
        </w:rPr>
        <w:t xml:space="preserve">iDOO depuis les PC, les mobiles, les ODM ou le M2M. </w:t>
      </w:r>
      <w:r w:rsidR="00DB05C5">
        <w:rPr>
          <w:rFonts w:ascii="Trebuchet MS" w:hAnsi="Trebuchet MS"/>
          <w:sz w:val="22"/>
          <w:szCs w:val="22"/>
        </w:rPr>
        <w:t xml:space="preserve">La communauté Open Source </w:t>
      </w:r>
      <w:r w:rsidR="005D3DE7">
        <w:rPr>
          <w:rFonts w:ascii="Trebuchet MS" w:hAnsi="Trebuchet MS"/>
          <w:sz w:val="22"/>
          <w:szCs w:val="22"/>
        </w:rPr>
        <w:t>est la plus grande communauté de développement du monde</w:t>
      </w:r>
      <w:r w:rsidR="00DB05C5">
        <w:rPr>
          <w:rFonts w:ascii="Trebuchet MS" w:hAnsi="Trebuchet MS"/>
          <w:sz w:val="22"/>
          <w:szCs w:val="22"/>
        </w:rPr>
        <w:t>. Elle</w:t>
      </w:r>
      <w:r w:rsidR="005D3DE7">
        <w:rPr>
          <w:rFonts w:ascii="Trebuchet MS" w:hAnsi="Trebuchet MS"/>
          <w:sz w:val="22"/>
          <w:szCs w:val="22"/>
        </w:rPr>
        <w:t xml:space="preserve"> supérieur au nombre des développeurs de Google, Microsoft, Yahoo et Apple réunis. Bien animé</w:t>
      </w:r>
      <w:r w:rsidR="00DB05C5">
        <w:rPr>
          <w:rFonts w:ascii="Trebuchet MS" w:hAnsi="Trebuchet MS"/>
          <w:sz w:val="22"/>
          <w:szCs w:val="22"/>
        </w:rPr>
        <w:t>e</w:t>
      </w:r>
      <w:r w:rsidR="005D3DE7">
        <w:rPr>
          <w:rFonts w:ascii="Trebuchet MS" w:hAnsi="Trebuchet MS"/>
          <w:sz w:val="22"/>
          <w:szCs w:val="22"/>
        </w:rPr>
        <w:t>, nous  pourrons nous appuyer sur cette communauté pour faire réaliser des développements non confidentiels qui permettront l’accompagnement et de déploiement des offres de nos distributeurs</w:t>
      </w:r>
      <w:r w:rsidR="00DB05C5">
        <w:rPr>
          <w:rFonts w:ascii="Trebuchet MS" w:hAnsi="Trebuchet MS"/>
          <w:sz w:val="22"/>
          <w:szCs w:val="22"/>
        </w:rPr>
        <w:t xml:space="preserve"> et partenaires</w:t>
      </w:r>
      <w:r w:rsidR="005D3DE7">
        <w:rPr>
          <w:rFonts w:ascii="Trebuchet MS" w:hAnsi="Trebuchet MS"/>
          <w:sz w:val="22"/>
          <w:szCs w:val="22"/>
        </w:rPr>
        <w:t>.</w:t>
      </w:r>
    </w:p>
    <w:p w:rsidR="003C6376" w:rsidRDefault="003C6376" w:rsidP="009F32AD">
      <w:pPr>
        <w:rPr>
          <w:rFonts w:ascii="Trebuchet MS" w:hAnsi="Trebuchet MS"/>
          <w:sz w:val="22"/>
          <w:szCs w:val="22"/>
        </w:rPr>
      </w:pPr>
    </w:p>
    <w:p w:rsidR="00DB05C5" w:rsidRDefault="00DB05C5" w:rsidP="009F32AD">
      <w:pPr>
        <w:rPr>
          <w:rFonts w:ascii="Trebuchet MS" w:hAnsi="Trebuchet MS"/>
          <w:sz w:val="22"/>
          <w:szCs w:val="22"/>
        </w:rPr>
      </w:pPr>
    </w:p>
    <w:p w:rsidR="00147237" w:rsidRDefault="00147237" w:rsidP="00147237">
      <w:pPr>
        <w:ind w:left="540"/>
        <w:rPr>
          <w:rFonts w:ascii="Trebuchet MS" w:hAnsi="Trebuchet MS"/>
          <w:sz w:val="22"/>
          <w:szCs w:val="22"/>
        </w:rPr>
      </w:pPr>
      <w:r w:rsidRPr="00687F5C">
        <w:rPr>
          <w:rFonts w:ascii="Trebuchet MS" w:hAnsi="Trebuchet MS"/>
          <w:sz w:val="22"/>
          <w:szCs w:val="22"/>
        </w:rPr>
        <w:t xml:space="preserve">Ce projet a été initié par Joël </w:t>
      </w:r>
      <w:r w:rsidR="004862F9">
        <w:rPr>
          <w:rFonts w:ascii="Trebuchet MS" w:hAnsi="Trebuchet MS"/>
          <w:sz w:val="22"/>
          <w:szCs w:val="22"/>
        </w:rPr>
        <w:t>LE MERCIER,</w:t>
      </w:r>
      <w:r>
        <w:rPr>
          <w:rFonts w:ascii="Trebuchet MS" w:hAnsi="Trebuchet MS"/>
          <w:sz w:val="22"/>
          <w:szCs w:val="22"/>
        </w:rPr>
        <w:t xml:space="preserve"> </w:t>
      </w:r>
      <w:r w:rsidRPr="00687F5C">
        <w:rPr>
          <w:rFonts w:ascii="Trebuchet MS" w:hAnsi="Trebuchet MS"/>
          <w:sz w:val="22"/>
          <w:szCs w:val="22"/>
        </w:rPr>
        <w:t xml:space="preserve">Augustin </w:t>
      </w:r>
      <w:r>
        <w:rPr>
          <w:rFonts w:ascii="Trebuchet MS" w:hAnsi="Trebuchet MS"/>
          <w:sz w:val="22"/>
          <w:szCs w:val="22"/>
        </w:rPr>
        <w:t>ROUSSELET</w:t>
      </w:r>
      <w:r w:rsidR="004862F9">
        <w:rPr>
          <w:rFonts w:ascii="Trebuchet MS" w:hAnsi="Trebuchet MS"/>
          <w:sz w:val="22"/>
          <w:szCs w:val="22"/>
        </w:rPr>
        <w:t xml:space="preserve"> et </w:t>
      </w:r>
      <w:r w:rsidRPr="00687F5C">
        <w:rPr>
          <w:rFonts w:ascii="Trebuchet MS" w:hAnsi="Trebuchet MS"/>
          <w:sz w:val="22"/>
          <w:szCs w:val="22"/>
        </w:rPr>
        <w:t xml:space="preserve">Olivier </w:t>
      </w:r>
      <w:r>
        <w:rPr>
          <w:rFonts w:ascii="Trebuchet MS" w:hAnsi="Trebuchet MS"/>
          <w:sz w:val="22"/>
          <w:szCs w:val="22"/>
        </w:rPr>
        <w:t xml:space="preserve">STEU dont vous trouverez un mini CV </w:t>
      </w:r>
      <w:r w:rsidR="00DB05C5">
        <w:rPr>
          <w:rFonts w:ascii="Trebuchet MS" w:hAnsi="Trebuchet MS"/>
          <w:sz w:val="22"/>
          <w:szCs w:val="22"/>
        </w:rPr>
        <w:t>à la fin de document</w:t>
      </w:r>
      <w:r w:rsidRPr="00687F5C">
        <w:rPr>
          <w:rFonts w:ascii="Trebuchet MS" w:hAnsi="Trebuchet MS"/>
          <w:sz w:val="22"/>
          <w:szCs w:val="22"/>
        </w:rPr>
        <w:t>.</w:t>
      </w:r>
    </w:p>
    <w:p w:rsidR="00147237" w:rsidRDefault="00147237" w:rsidP="00DC32DD">
      <w:pPr>
        <w:ind w:left="540"/>
        <w:rPr>
          <w:rFonts w:ascii="Trebuchet MS" w:hAnsi="Trebuchet MS"/>
          <w:sz w:val="22"/>
          <w:szCs w:val="22"/>
        </w:rPr>
      </w:pPr>
    </w:p>
    <w:p w:rsidR="004A3D3E" w:rsidRPr="00687F5C" w:rsidRDefault="000557A3" w:rsidP="00995FC5">
      <w:pPr>
        <w:jc w:val="left"/>
        <w:rPr>
          <w:rFonts w:ascii="Trebuchet MS" w:hAnsi="Trebuchet MS"/>
          <w:sz w:val="22"/>
          <w:szCs w:val="22"/>
        </w:rPr>
      </w:pPr>
      <w:r>
        <w:rPr>
          <w:rFonts w:ascii="Trebuchet MS" w:hAnsi="Trebuchet MS"/>
          <w:sz w:val="22"/>
          <w:szCs w:val="22"/>
        </w:rPr>
        <w:br w:type="page"/>
      </w:r>
    </w:p>
    <w:p w:rsidR="00211FCC" w:rsidRDefault="00211FCC" w:rsidP="000557A3">
      <w:pPr>
        <w:pStyle w:val="Titre1"/>
        <w:rPr>
          <w:rFonts w:ascii="Trebuchet MS" w:hAnsi="Trebuchet MS"/>
        </w:rPr>
      </w:pPr>
      <w:r>
        <w:rPr>
          <w:rFonts w:ascii="Trebuchet MS" w:hAnsi="Trebuchet MS"/>
        </w:rPr>
        <w:lastRenderedPageBreak/>
        <w:t>Le scénario</w:t>
      </w:r>
      <w:r w:rsidR="00E17515">
        <w:rPr>
          <w:rFonts w:ascii="Trebuchet MS" w:hAnsi="Trebuchet MS"/>
        </w:rPr>
        <w:t xml:space="preserve"> </w:t>
      </w:r>
      <w:r w:rsidR="00E17515" w:rsidRPr="00E17515">
        <w:rPr>
          <w:rFonts w:ascii="Trebuchet MS" w:hAnsi="Trebuchet MS"/>
          <w:sz w:val="18"/>
        </w:rPr>
        <w:t>(là encore simplifié)</w:t>
      </w:r>
    </w:p>
    <w:p w:rsidR="00211FCC" w:rsidRPr="00211FCC" w:rsidRDefault="00211FCC" w:rsidP="00211FCC"/>
    <w:p w:rsidR="00E17515" w:rsidRDefault="00211FCC" w:rsidP="007E1267">
      <w:pPr>
        <w:pStyle w:val="Paragraphedeliste"/>
        <w:numPr>
          <w:ilvl w:val="0"/>
          <w:numId w:val="9"/>
        </w:numPr>
        <w:rPr>
          <w:rFonts w:ascii="Trebuchet MS" w:hAnsi="Trebuchet MS"/>
          <w:sz w:val="22"/>
          <w:szCs w:val="22"/>
        </w:rPr>
      </w:pPr>
      <w:r>
        <w:rPr>
          <w:rFonts w:ascii="Trebuchet MS" w:hAnsi="Trebuchet MS"/>
          <w:sz w:val="22"/>
          <w:szCs w:val="22"/>
        </w:rPr>
        <w:t>Constitution de BRY Invest par</w:t>
      </w:r>
      <w:r w:rsidR="00E17515">
        <w:rPr>
          <w:rFonts w:ascii="Trebuchet MS" w:hAnsi="Trebuchet MS"/>
          <w:sz w:val="22"/>
          <w:szCs w:val="22"/>
        </w:rPr>
        <w:t> apports :</w:t>
      </w:r>
    </w:p>
    <w:p w:rsidR="00E17515" w:rsidRDefault="00211FCC" w:rsidP="00E17515">
      <w:pPr>
        <w:pStyle w:val="Paragraphedeliste"/>
        <w:numPr>
          <w:ilvl w:val="1"/>
          <w:numId w:val="9"/>
        </w:numPr>
        <w:rPr>
          <w:rFonts w:ascii="Trebuchet MS" w:hAnsi="Trebuchet MS"/>
          <w:sz w:val="22"/>
          <w:szCs w:val="22"/>
        </w:rPr>
      </w:pPr>
      <w:r>
        <w:rPr>
          <w:rFonts w:ascii="Trebuchet MS" w:hAnsi="Trebuchet MS"/>
          <w:sz w:val="22"/>
          <w:szCs w:val="22"/>
        </w:rPr>
        <w:t>de titres</w:t>
      </w:r>
      <w:r w:rsidR="002A213D">
        <w:rPr>
          <w:rFonts w:ascii="Trebuchet MS" w:hAnsi="Trebuchet MS"/>
          <w:sz w:val="22"/>
          <w:szCs w:val="22"/>
        </w:rPr>
        <w:t xml:space="preserve"> de iEUROP</w:t>
      </w:r>
      <w:r w:rsidR="00E17515">
        <w:rPr>
          <w:rFonts w:ascii="Trebuchet MS" w:hAnsi="Trebuchet MS"/>
          <w:sz w:val="22"/>
          <w:szCs w:val="22"/>
        </w:rPr>
        <w:t> (ARO + JLM) ;</w:t>
      </w:r>
    </w:p>
    <w:p w:rsidR="00E17515" w:rsidRDefault="00211FCC" w:rsidP="00E17515">
      <w:pPr>
        <w:pStyle w:val="Paragraphedeliste"/>
        <w:numPr>
          <w:ilvl w:val="1"/>
          <w:numId w:val="9"/>
        </w:numPr>
        <w:rPr>
          <w:rFonts w:ascii="Trebuchet MS" w:hAnsi="Trebuchet MS"/>
          <w:sz w:val="22"/>
          <w:szCs w:val="22"/>
        </w:rPr>
      </w:pPr>
      <w:r>
        <w:rPr>
          <w:rFonts w:ascii="Trebuchet MS" w:hAnsi="Trebuchet MS"/>
          <w:sz w:val="22"/>
          <w:szCs w:val="22"/>
        </w:rPr>
        <w:t xml:space="preserve">de </w:t>
      </w:r>
      <w:r w:rsidR="00D732B3">
        <w:rPr>
          <w:rFonts w:ascii="Trebuchet MS" w:hAnsi="Trebuchet MS"/>
          <w:sz w:val="22"/>
          <w:szCs w:val="22"/>
        </w:rPr>
        <w:t xml:space="preserve">1 </w:t>
      </w:r>
      <w:r w:rsidR="00E17515">
        <w:rPr>
          <w:rFonts w:ascii="Trebuchet MS" w:hAnsi="Trebuchet MS"/>
          <w:sz w:val="22"/>
          <w:szCs w:val="22"/>
        </w:rPr>
        <w:t xml:space="preserve">M€ de </w:t>
      </w:r>
      <w:r>
        <w:rPr>
          <w:rFonts w:ascii="Trebuchet MS" w:hAnsi="Trebuchet MS"/>
          <w:sz w:val="22"/>
          <w:szCs w:val="22"/>
        </w:rPr>
        <w:t xml:space="preserve">cash </w:t>
      </w:r>
      <w:r w:rsidR="00E17515">
        <w:rPr>
          <w:rFonts w:ascii="Trebuchet MS" w:hAnsi="Trebuchet MS"/>
          <w:sz w:val="22"/>
          <w:szCs w:val="22"/>
        </w:rPr>
        <w:t>de partenaires financiers ;</w:t>
      </w:r>
    </w:p>
    <w:p w:rsidR="007E1267" w:rsidRDefault="00211FCC" w:rsidP="00E17515">
      <w:pPr>
        <w:pStyle w:val="Paragraphedeliste"/>
        <w:numPr>
          <w:ilvl w:val="1"/>
          <w:numId w:val="9"/>
        </w:numPr>
        <w:rPr>
          <w:rFonts w:ascii="Trebuchet MS" w:hAnsi="Trebuchet MS"/>
          <w:sz w:val="22"/>
          <w:szCs w:val="22"/>
        </w:rPr>
      </w:pPr>
      <w:r>
        <w:rPr>
          <w:rFonts w:ascii="Trebuchet MS" w:hAnsi="Trebuchet MS"/>
          <w:sz w:val="22"/>
          <w:szCs w:val="22"/>
        </w:rPr>
        <w:t>et du</w:t>
      </w:r>
      <w:r w:rsidR="007E1267">
        <w:rPr>
          <w:rFonts w:ascii="Trebuchet MS" w:hAnsi="Trebuchet MS"/>
          <w:sz w:val="22"/>
          <w:szCs w:val="22"/>
        </w:rPr>
        <w:t xml:space="preserve"> « Castelet » (bien immobilier « siège social vitrine » du projet) ;</w:t>
      </w:r>
    </w:p>
    <w:p w:rsidR="007E1267" w:rsidRDefault="007E1267" w:rsidP="007E1267">
      <w:pPr>
        <w:pStyle w:val="Paragraphedeliste"/>
        <w:ind w:left="900"/>
        <w:rPr>
          <w:rFonts w:ascii="Trebuchet MS" w:hAnsi="Trebuchet MS"/>
          <w:sz w:val="22"/>
          <w:szCs w:val="22"/>
        </w:rPr>
      </w:pPr>
    </w:p>
    <w:p w:rsidR="007E1267" w:rsidRDefault="007E1267" w:rsidP="007E1267">
      <w:pPr>
        <w:pStyle w:val="Paragraphedeliste"/>
        <w:numPr>
          <w:ilvl w:val="0"/>
          <w:numId w:val="9"/>
        </w:numPr>
        <w:rPr>
          <w:rFonts w:ascii="Trebuchet MS" w:hAnsi="Trebuchet MS"/>
          <w:sz w:val="22"/>
          <w:szCs w:val="22"/>
        </w:rPr>
      </w:pPr>
      <w:r>
        <w:rPr>
          <w:rFonts w:ascii="Trebuchet MS" w:hAnsi="Trebuchet MS"/>
          <w:sz w:val="22"/>
          <w:szCs w:val="22"/>
        </w:rPr>
        <w:t>Le Castelet garanti</w:t>
      </w:r>
      <w:r w:rsidR="00B6386C">
        <w:rPr>
          <w:rFonts w:ascii="Trebuchet MS" w:hAnsi="Trebuchet MS"/>
          <w:sz w:val="22"/>
          <w:szCs w:val="22"/>
        </w:rPr>
        <w:t>t</w:t>
      </w:r>
      <w:r w:rsidR="00211FCC">
        <w:rPr>
          <w:rFonts w:ascii="Trebuchet MS" w:hAnsi="Trebuchet MS"/>
          <w:sz w:val="22"/>
          <w:szCs w:val="22"/>
        </w:rPr>
        <w:t xml:space="preserve"> </w:t>
      </w:r>
      <w:r w:rsidR="00D732B3">
        <w:rPr>
          <w:rFonts w:ascii="Trebuchet MS" w:hAnsi="Trebuchet MS"/>
          <w:sz w:val="22"/>
          <w:szCs w:val="22"/>
        </w:rPr>
        <w:t xml:space="preserve">à 50% le </w:t>
      </w:r>
      <w:r>
        <w:rPr>
          <w:rFonts w:ascii="Trebuchet MS" w:hAnsi="Trebuchet MS"/>
          <w:sz w:val="22"/>
          <w:szCs w:val="22"/>
        </w:rPr>
        <w:t>cash a</w:t>
      </w:r>
      <w:r w:rsidR="00D732B3">
        <w:rPr>
          <w:rFonts w:ascii="Trebuchet MS" w:hAnsi="Trebuchet MS"/>
          <w:sz w:val="22"/>
          <w:szCs w:val="22"/>
        </w:rPr>
        <w:t>pporté</w:t>
      </w:r>
      <w:r>
        <w:rPr>
          <w:rFonts w:ascii="Trebuchet MS" w:hAnsi="Trebuchet MS"/>
          <w:sz w:val="22"/>
          <w:szCs w:val="22"/>
        </w:rPr>
        <w:t xml:space="preserve"> par </w:t>
      </w:r>
      <w:r w:rsidR="00211FCC">
        <w:rPr>
          <w:rFonts w:ascii="Trebuchet MS" w:hAnsi="Trebuchet MS"/>
          <w:sz w:val="22"/>
          <w:szCs w:val="22"/>
        </w:rPr>
        <w:t xml:space="preserve">les investisseurs </w:t>
      </w:r>
      <w:r>
        <w:rPr>
          <w:rFonts w:ascii="Trebuchet MS" w:hAnsi="Trebuchet MS"/>
          <w:sz w:val="22"/>
          <w:szCs w:val="22"/>
        </w:rPr>
        <w:t>financiers ;</w:t>
      </w:r>
    </w:p>
    <w:p w:rsidR="007E1267" w:rsidRDefault="007E1267" w:rsidP="007E1267">
      <w:pPr>
        <w:pStyle w:val="Paragraphedeliste"/>
        <w:ind w:left="900"/>
        <w:rPr>
          <w:rFonts w:ascii="Trebuchet MS" w:hAnsi="Trebuchet MS"/>
          <w:sz w:val="22"/>
          <w:szCs w:val="22"/>
        </w:rPr>
      </w:pPr>
    </w:p>
    <w:p w:rsidR="00D732B3" w:rsidRPr="00D732B3" w:rsidRDefault="00D732B3" w:rsidP="00D732B3">
      <w:pPr>
        <w:pStyle w:val="Paragraphedeliste"/>
        <w:numPr>
          <w:ilvl w:val="0"/>
          <w:numId w:val="9"/>
        </w:numPr>
        <w:rPr>
          <w:rFonts w:ascii="Trebuchet MS" w:hAnsi="Trebuchet MS"/>
          <w:sz w:val="22"/>
          <w:szCs w:val="22"/>
        </w:rPr>
      </w:pPr>
      <w:r>
        <w:rPr>
          <w:rFonts w:ascii="Trebuchet MS" w:hAnsi="Trebuchet MS"/>
          <w:sz w:val="22"/>
          <w:szCs w:val="22"/>
        </w:rPr>
        <w:t xml:space="preserve">JLM </w:t>
      </w:r>
      <w:r w:rsidR="007E1267">
        <w:rPr>
          <w:rFonts w:ascii="Trebuchet MS" w:hAnsi="Trebuchet MS"/>
          <w:sz w:val="22"/>
          <w:szCs w:val="22"/>
        </w:rPr>
        <w:t>fait son affaire d’obtenir</w:t>
      </w:r>
      <w:r w:rsidR="00E17515">
        <w:rPr>
          <w:rFonts w:ascii="Trebuchet MS" w:hAnsi="Trebuchet MS"/>
          <w:sz w:val="22"/>
          <w:szCs w:val="22"/>
        </w:rPr>
        <w:t xml:space="preserve"> le même montant en cash apporté</w:t>
      </w:r>
      <w:r w:rsidR="007E1267">
        <w:rPr>
          <w:rFonts w:ascii="Trebuchet MS" w:hAnsi="Trebuchet MS"/>
          <w:sz w:val="22"/>
          <w:szCs w:val="22"/>
        </w:rPr>
        <w:t xml:space="preserve"> </w:t>
      </w:r>
      <w:r w:rsidR="004862F9">
        <w:rPr>
          <w:rFonts w:ascii="Trebuchet MS" w:hAnsi="Trebuchet MS"/>
          <w:sz w:val="22"/>
          <w:szCs w:val="22"/>
        </w:rPr>
        <w:t>l</w:t>
      </w:r>
      <w:r>
        <w:rPr>
          <w:rFonts w:ascii="Trebuchet MS" w:hAnsi="Trebuchet MS"/>
          <w:sz w:val="22"/>
          <w:szCs w:val="22"/>
        </w:rPr>
        <w:t xml:space="preserve">es partenaires </w:t>
      </w:r>
      <w:r w:rsidR="002A213D">
        <w:rPr>
          <w:rFonts w:ascii="Trebuchet MS" w:hAnsi="Trebuchet MS"/>
          <w:sz w:val="22"/>
          <w:szCs w:val="22"/>
        </w:rPr>
        <w:t>en aides OSEO et/ou FSI et</w:t>
      </w:r>
      <w:r w:rsidR="0048087F">
        <w:rPr>
          <w:rFonts w:ascii="Trebuchet MS" w:hAnsi="Trebuchet MS"/>
          <w:sz w:val="22"/>
          <w:szCs w:val="22"/>
        </w:rPr>
        <w:t>/ou</w:t>
      </w:r>
      <w:r w:rsidR="002A213D">
        <w:rPr>
          <w:rFonts w:ascii="Trebuchet MS" w:hAnsi="Trebuchet MS"/>
          <w:sz w:val="22"/>
          <w:szCs w:val="22"/>
        </w:rPr>
        <w:t xml:space="preserve"> par des investisseurs privés </w:t>
      </w:r>
      <w:r w:rsidR="0048087F">
        <w:rPr>
          <w:rFonts w:ascii="Trebuchet MS" w:hAnsi="Trebuchet MS"/>
          <w:sz w:val="22"/>
          <w:szCs w:val="22"/>
        </w:rPr>
        <w:t>dans les 6 mois suivant l’apport ;</w:t>
      </w:r>
    </w:p>
    <w:p w:rsidR="007E1267" w:rsidRPr="007E1267" w:rsidRDefault="007E1267" w:rsidP="007E1267">
      <w:pPr>
        <w:pStyle w:val="Paragraphedeliste"/>
        <w:rPr>
          <w:rFonts w:ascii="Trebuchet MS" w:hAnsi="Trebuchet MS"/>
          <w:sz w:val="22"/>
          <w:szCs w:val="22"/>
        </w:rPr>
      </w:pPr>
    </w:p>
    <w:p w:rsidR="007E1267" w:rsidRDefault="007E1267" w:rsidP="007E1267">
      <w:pPr>
        <w:pStyle w:val="Paragraphedeliste"/>
        <w:numPr>
          <w:ilvl w:val="0"/>
          <w:numId w:val="9"/>
        </w:numPr>
        <w:rPr>
          <w:rFonts w:ascii="Trebuchet MS" w:hAnsi="Trebuchet MS"/>
          <w:sz w:val="22"/>
          <w:szCs w:val="22"/>
        </w:rPr>
      </w:pPr>
      <w:r w:rsidRPr="007E1267">
        <w:rPr>
          <w:rFonts w:ascii="Trebuchet MS" w:hAnsi="Trebuchet MS"/>
          <w:sz w:val="22"/>
          <w:szCs w:val="22"/>
        </w:rPr>
        <w:t xml:space="preserve">BRY </w:t>
      </w:r>
      <w:r>
        <w:rPr>
          <w:rFonts w:ascii="Trebuchet MS" w:hAnsi="Trebuchet MS"/>
          <w:sz w:val="22"/>
          <w:szCs w:val="22"/>
        </w:rPr>
        <w:t>Invest a le contrôle de iEUROP ;</w:t>
      </w:r>
    </w:p>
    <w:p w:rsidR="007E1267" w:rsidRPr="007E1267" w:rsidRDefault="007E1267" w:rsidP="007E1267">
      <w:pPr>
        <w:pStyle w:val="Paragraphedeliste"/>
        <w:rPr>
          <w:rFonts w:ascii="Trebuchet MS" w:hAnsi="Trebuchet MS"/>
          <w:sz w:val="22"/>
          <w:szCs w:val="22"/>
        </w:rPr>
      </w:pPr>
    </w:p>
    <w:p w:rsidR="00211FCC" w:rsidRDefault="00211FCC" w:rsidP="00211FCC">
      <w:pPr>
        <w:pStyle w:val="Paragraphedeliste"/>
        <w:numPr>
          <w:ilvl w:val="0"/>
          <w:numId w:val="9"/>
        </w:numPr>
        <w:rPr>
          <w:rFonts w:ascii="Trebuchet MS" w:hAnsi="Trebuchet MS"/>
          <w:sz w:val="22"/>
          <w:szCs w:val="22"/>
        </w:rPr>
      </w:pPr>
      <w:r w:rsidRPr="00211FCC">
        <w:rPr>
          <w:rFonts w:ascii="Trebuchet MS" w:hAnsi="Trebuchet MS"/>
          <w:sz w:val="22"/>
          <w:szCs w:val="22"/>
        </w:rPr>
        <w:t>BRY Invest prend le contrôle de Mobil</w:t>
      </w:r>
      <w:r w:rsidR="00FB3F79">
        <w:rPr>
          <w:rFonts w:ascii="Trebuchet MS" w:hAnsi="Trebuchet MS"/>
          <w:sz w:val="22"/>
          <w:szCs w:val="22"/>
        </w:rPr>
        <w:t>e</w:t>
      </w:r>
      <w:r w:rsidRPr="00211FCC">
        <w:rPr>
          <w:rFonts w:ascii="Trebuchet MS" w:hAnsi="Trebuchet MS"/>
          <w:sz w:val="22"/>
          <w:szCs w:val="22"/>
        </w:rPr>
        <w:t xml:space="preserve">Gov en proposant une offre </w:t>
      </w:r>
      <w:r w:rsidRPr="00FB3F79">
        <w:rPr>
          <w:rFonts w:ascii="Trebuchet MS" w:hAnsi="Trebuchet MS"/>
          <w:color w:val="FF0000"/>
          <w:sz w:val="22"/>
          <w:szCs w:val="22"/>
        </w:rPr>
        <w:t>d’augmentation de capital de l’ordre de 1M€</w:t>
      </w:r>
      <w:r w:rsidR="00E17515">
        <w:rPr>
          <w:rFonts w:ascii="Trebuchet MS" w:hAnsi="Trebuchet MS"/>
          <w:sz w:val="22"/>
          <w:szCs w:val="22"/>
        </w:rPr>
        <w:t> ;</w:t>
      </w:r>
    </w:p>
    <w:p w:rsidR="00D732B3" w:rsidRPr="00D732B3" w:rsidRDefault="00D732B3" w:rsidP="00D732B3">
      <w:pPr>
        <w:pStyle w:val="Paragraphedeliste"/>
        <w:rPr>
          <w:rFonts w:ascii="Trebuchet MS" w:hAnsi="Trebuchet MS"/>
          <w:sz w:val="22"/>
          <w:szCs w:val="22"/>
        </w:rPr>
      </w:pPr>
    </w:p>
    <w:p w:rsidR="00D732B3" w:rsidRDefault="00D732B3" w:rsidP="00211FCC">
      <w:pPr>
        <w:pStyle w:val="Paragraphedeliste"/>
        <w:numPr>
          <w:ilvl w:val="0"/>
          <w:numId w:val="9"/>
        </w:numPr>
        <w:rPr>
          <w:rFonts w:ascii="Trebuchet MS" w:hAnsi="Trebuchet MS"/>
          <w:sz w:val="22"/>
          <w:szCs w:val="22"/>
        </w:rPr>
      </w:pPr>
      <w:r>
        <w:rPr>
          <w:rFonts w:ascii="Trebuchet MS" w:hAnsi="Trebuchet MS"/>
          <w:sz w:val="22"/>
          <w:szCs w:val="22"/>
        </w:rPr>
        <w:t>Restructuration de Mobilegov et rapatriement du siège social au Castelet ;</w:t>
      </w:r>
    </w:p>
    <w:p w:rsidR="007E1267" w:rsidRPr="007E1267" w:rsidRDefault="007E1267" w:rsidP="007E1267">
      <w:pPr>
        <w:pStyle w:val="Paragraphedeliste"/>
        <w:rPr>
          <w:rFonts w:ascii="Trebuchet MS" w:hAnsi="Trebuchet MS"/>
          <w:sz w:val="22"/>
          <w:szCs w:val="22"/>
        </w:rPr>
      </w:pPr>
    </w:p>
    <w:p w:rsidR="007E1267" w:rsidRDefault="007E1267" w:rsidP="00211FCC">
      <w:pPr>
        <w:pStyle w:val="Paragraphedeliste"/>
        <w:numPr>
          <w:ilvl w:val="0"/>
          <w:numId w:val="9"/>
        </w:numPr>
        <w:rPr>
          <w:rFonts w:ascii="Trebuchet MS" w:hAnsi="Trebuchet MS"/>
          <w:sz w:val="22"/>
          <w:szCs w:val="22"/>
        </w:rPr>
      </w:pPr>
      <w:r>
        <w:rPr>
          <w:rFonts w:ascii="Trebuchet MS" w:hAnsi="Trebuchet MS"/>
          <w:sz w:val="22"/>
          <w:szCs w:val="22"/>
        </w:rPr>
        <w:t>Mobilegov rachète iEUROP et à l’occasion de cette « rétro cotation », BRY Invest devient le premier actionnaire du nouvel ensemble iEUROP</w:t>
      </w:r>
      <w:r w:rsidR="00D732B3">
        <w:rPr>
          <w:rFonts w:ascii="Trebuchet MS" w:hAnsi="Trebuchet MS"/>
          <w:sz w:val="22"/>
          <w:szCs w:val="22"/>
        </w:rPr>
        <w:t xml:space="preserve"> + MobileGov ;</w:t>
      </w:r>
    </w:p>
    <w:p w:rsidR="00D732B3" w:rsidRPr="00D732B3" w:rsidRDefault="00D732B3" w:rsidP="00D732B3">
      <w:pPr>
        <w:pStyle w:val="Paragraphedeliste"/>
        <w:rPr>
          <w:rFonts w:ascii="Trebuchet MS" w:hAnsi="Trebuchet MS"/>
          <w:sz w:val="22"/>
          <w:szCs w:val="22"/>
        </w:rPr>
      </w:pPr>
    </w:p>
    <w:p w:rsidR="00D732B3" w:rsidRPr="00211FCC" w:rsidRDefault="00D732B3" w:rsidP="00211FCC">
      <w:pPr>
        <w:pStyle w:val="Paragraphedeliste"/>
        <w:numPr>
          <w:ilvl w:val="0"/>
          <w:numId w:val="9"/>
        </w:numPr>
        <w:rPr>
          <w:rFonts w:ascii="Trebuchet MS" w:hAnsi="Trebuchet MS"/>
          <w:sz w:val="22"/>
          <w:szCs w:val="22"/>
        </w:rPr>
      </w:pPr>
      <w:r>
        <w:rPr>
          <w:rFonts w:ascii="Trebuchet MS" w:hAnsi="Trebuchet MS"/>
          <w:sz w:val="22"/>
          <w:szCs w:val="22"/>
        </w:rPr>
        <w:t xml:space="preserve">Mise en place d’un partenariat commercial avec </w:t>
      </w:r>
      <w:r w:rsidRPr="00FB3F79">
        <w:rPr>
          <w:rFonts w:ascii="Trebuchet MS" w:hAnsi="Trebuchet MS"/>
          <w:color w:val="FF0000"/>
          <w:sz w:val="22"/>
          <w:szCs w:val="22"/>
        </w:rPr>
        <w:t>Mandriva et d’un accord de prise de participation majoritaire</w:t>
      </w:r>
      <w:r>
        <w:rPr>
          <w:rFonts w:ascii="Trebuchet MS" w:hAnsi="Trebuchet MS"/>
          <w:sz w:val="22"/>
          <w:szCs w:val="22"/>
        </w:rPr>
        <w:t xml:space="preserve"> sous condition d’atteinte de résultat commerciaux.</w:t>
      </w:r>
    </w:p>
    <w:p w:rsidR="00D732B3" w:rsidRDefault="00D732B3">
      <w:pPr>
        <w:jc w:val="left"/>
      </w:pPr>
      <w:r>
        <w:br w:type="page"/>
      </w:r>
    </w:p>
    <w:p w:rsidR="00970442" w:rsidRPr="000557A3" w:rsidRDefault="003F448C" w:rsidP="000557A3">
      <w:pPr>
        <w:pStyle w:val="Titre1"/>
        <w:rPr>
          <w:rFonts w:ascii="Trebuchet MS" w:hAnsi="Trebuchet MS"/>
        </w:rPr>
      </w:pPr>
      <w:r>
        <w:lastRenderedPageBreak/>
        <w:t>Les apports</w:t>
      </w:r>
      <w:r w:rsidR="00995FC5">
        <w:t xml:space="preserve"> constitutifs de BRY Invest</w:t>
      </w:r>
    </w:p>
    <w:p w:rsidR="00970442" w:rsidRPr="00687F5C" w:rsidRDefault="00970442" w:rsidP="00970442">
      <w:pPr>
        <w:ind w:left="540"/>
        <w:rPr>
          <w:rFonts w:ascii="Trebuchet MS" w:hAnsi="Trebuchet MS"/>
          <w:sz w:val="22"/>
          <w:szCs w:val="22"/>
        </w:rPr>
      </w:pPr>
    </w:p>
    <w:p w:rsidR="000557A3" w:rsidRPr="00687F5C" w:rsidRDefault="00970442" w:rsidP="000557A3">
      <w:pPr>
        <w:ind w:left="540"/>
        <w:rPr>
          <w:rFonts w:ascii="Trebuchet MS" w:hAnsi="Trebuchet MS"/>
          <w:sz w:val="22"/>
          <w:szCs w:val="22"/>
        </w:rPr>
      </w:pPr>
      <w:r w:rsidRPr="00687F5C">
        <w:rPr>
          <w:rFonts w:ascii="Trebuchet MS" w:hAnsi="Trebuchet MS"/>
          <w:sz w:val="22"/>
          <w:szCs w:val="22"/>
        </w:rPr>
        <w:t xml:space="preserve">Joël Le Mercier et Augustin Rousselet </w:t>
      </w:r>
      <w:r w:rsidR="00E17515">
        <w:rPr>
          <w:rFonts w:ascii="Trebuchet MS" w:hAnsi="Trebuchet MS"/>
          <w:sz w:val="22"/>
          <w:szCs w:val="22"/>
        </w:rPr>
        <w:t>apportent</w:t>
      </w:r>
      <w:r w:rsidRPr="00687F5C">
        <w:rPr>
          <w:rFonts w:ascii="Trebuchet MS" w:hAnsi="Trebuchet MS"/>
          <w:sz w:val="22"/>
          <w:szCs w:val="22"/>
        </w:rPr>
        <w:t xml:space="preserve"> </w:t>
      </w:r>
      <w:r w:rsidR="000557A3">
        <w:rPr>
          <w:rFonts w:ascii="Trebuchet MS" w:hAnsi="Trebuchet MS"/>
          <w:sz w:val="22"/>
          <w:szCs w:val="22"/>
        </w:rPr>
        <w:t xml:space="preserve">un total de </w:t>
      </w:r>
      <w:r w:rsidR="000557A3" w:rsidRPr="00A04F29">
        <w:rPr>
          <w:rFonts w:ascii="Trebuchet MS" w:hAnsi="Trebuchet MS"/>
          <w:color w:val="FF0000"/>
          <w:sz w:val="22"/>
          <w:szCs w:val="22"/>
        </w:rPr>
        <w:t>4</w:t>
      </w:r>
      <w:r w:rsidR="00C412D6" w:rsidRPr="00A04F29">
        <w:rPr>
          <w:rFonts w:ascii="Trebuchet MS" w:hAnsi="Trebuchet MS"/>
          <w:color w:val="FF0000"/>
          <w:sz w:val="22"/>
          <w:szCs w:val="22"/>
        </w:rPr>
        <w:t>00.</w:t>
      </w:r>
      <w:r w:rsidR="00331493" w:rsidRPr="00A04F29">
        <w:rPr>
          <w:rFonts w:ascii="Trebuchet MS" w:hAnsi="Trebuchet MS"/>
          <w:color w:val="FF0000"/>
          <w:sz w:val="22"/>
          <w:szCs w:val="22"/>
        </w:rPr>
        <w:t>000</w:t>
      </w:r>
      <w:r w:rsidRPr="00A04F29">
        <w:rPr>
          <w:rFonts w:ascii="Trebuchet MS" w:hAnsi="Trebuchet MS"/>
          <w:color w:val="FF0000"/>
          <w:sz w:val="22"/>
          <w:szCs w:val="22"/>
        </w:rPr>
        <w:t xml:space="preserve"> titres</w:t>
      </w:r>
      <w:r w:rsidR="006E27D4" w:rsidRPr="00687F5C">
        <w:rPr>
          <w:rFonts w:ascii="Trebuchet MS" w:hAnsi="Trebuchet MS"/>
          <w:sz w:val="22"/>
          <w:szCs w:val="22"/>
        </w:rPr>
        <w:t xml:space="preserve"> de la société </w:t>
      </w:r>
      <w:r w:rsidR="00061D0A" w:rsidRPr="00A04F29">
        <w:rPr>
          <w:rFonts w:ascii="Trebuchet MS" w:hAnsi="Trebuchet MS"/>
          <w:color w:val="FF0000"/>
          <w:sz w:val="22"/>
          <w:szCs w:val="22"/>
        </w:rPr>
        <w:t>iEUROP</w:t>
      </w:r>
      <w:r w:rsidR="002010E2" w:rsidRPr="00A04F29">
        <w:rPr>
          <w:rFonts w:ascii="Trebuchet MS" w:hAnsi="Trebuchet MS"/>
          <w:color w:val="FF0000"/>
          <w:sz w:val="22"/>
          <w:szCs w:val="22"/>
        </w:rPr>
        <w:t xml:space="preserve"> </w:t>
      </w:r>
      <w:r w:rsidR="000557A3" w:rsidRPr="00A04F29">
        <w:rPr>
          <w:rFonts w:ascii="Trebuchet MS" w:hAnsi="Trebuchet MS"/>
          <w:color w:val="FF0000"/>
          <w:sz w:val="22"/>
          <w:szCs w:val="22"/>
        </w:rPr>
        <w:t>SAS valorisés à 1.600K€.</w:t>
      </w:r>
      <w:r w:rsidR="000557A3" w:rsidRPr="00687F5C">
        <w:rPr>
          <w:rFonts w:ascii="Trebuchet MS" w:hAnsi="Trebuchet MS"/>
          <w:sz w:val="22"/>
          <w:szCs w:val="22"/>
        </w:rPr>
        <w:t xml:space="preserve"> Joël </w:t>
      </w:r>
      <w:r w:rsidR="000557A3" w:rsidRPr="00A04F29">
        <w:rPr>
          <w:rFonts w:ascii="Trebuchet MS" w:hAnsi="Trebuchet MS"/>
          <w:color w:val="FF0000"/>
          <w:sz w:val="22"/>
          <w:szCs w:val="22"/>
        </w:rPr>
        <w:t>Le Mercier apportera 287 805 titres</w:t>
      </w:r>
      <w:r w:rsidR="000557A3" w:rsidRPr="00687F5C">
        <w:rPr>
          <w:rFonts w:ascii="Trebuchet MS" w:hAnsi="Trebuchet MS"/>
          <w:sz w:val="22"/>
          <w:szCs w:val="22"/>
        </w:rPr>
        <w:t xml:space="preserve"> et </w:t>
      </w:r>
      <w:r w:rsidR="000557A3" w:rsidRPr="00A04F29">
        <w:rPr>
          <w:rFonts w:ascii="Trebuchet MS" w:hAnsi="Trebuchet MS"/>
          <w:color w:val="FF0000"/>
          <w:sz w:val="22"/>
          <w:szCs w:val="22"/>
        </w:rPr>
        <w:t>Augustin Rousselet 112 195</w:t>
      </w:r>
      <w:r w:rsidR="000557A3" w:rsidRPr="00687F5C">
        <w:rPr>
          <w:rFonts w:ascii="Trebuchet MS" w:hAnsi="Trebuchet MS"/>
          <w:sz w:val="22"/>
          <w:szCs w:val="22"/>
        </w:rPr>
        <w:t>.</w:t>
      </w:r>
      <w:r w:rsidR="000557A3">
        <w:rPr>
          <w:rFonts w:ascii="Trebuchet MS" w:hAnsi="Trebuchet MS"/>
          <w:sz w:val="22"/>
          <w:szCs w:val="22"/>
        </w:rPr>
        <w:t xml:space="preserve"> Le </w:t>
      </w:r>
      <w:r w:rsidR="000557A3" w:rsidRPr="00A04F29">
        <w:rPr>
          <w:rFonts w:ascii="Trebuchet MS" w:hAnsi="Trebuchet MS"/>
          <w:color w:val="FF0000"/>
          <w:sz w:val="22"/>
          <w:szCs w:val="22"/>
        </w:rPr>
        <w:t xml:space="preserve">capital de iEUROP </w:t>
      </w:r>
      <w:r w:rsidR="000557A3" w:rsidRPr="00A04F29">
        <w:rPr>
          <w:rFonts w:ascii="Trebuchet MS" w:hAnsi="Trebuchet MS"/>
          <w:sz w:val="22"/>
          <w:szCs w:val="22"/>
        </w:rPr>
        <w:t>est composé de</w:t>
      </w:r>
      <w:r w:rsidR="000557A3" w:rsidRPr="00A04F29">
        <w:rPr>
          <w:rFonts w:ascii="Trebuchet MS" w:hAnsi="Trebuchet MS"/>
          <w:color w:val="FF0000"/>
          <w:sz w:val="22"/>
          <w:szCs w:val="22"/>
        </w:rPr>
        <w:t xml:space="preserve"> 1.426.012</w:t>
      </w:r>
      <w:r w:rsidR="00995FC5">
        <w:rPr>
          <w:rFonts w:ascii="Trebuchet MS" w:hAnsi="Trebuchet MS"/>
          <w:sz w:val="22"/>
          <w:szCs w:val="22"/>
        </w:rPr>
        <w:t xml:space="preserve"> titres de 1€</w:t>
      </w:r>
      <w:r w:rsidR="00211FCC">
        <w:rPr>
          <w:rFonts w:ascii="Trebuchet MS" w:hAnsi="Trebuchet MS"/>
          <w:sz w:val="22"/>
          <w:szCs w:val="22"/>
        </w:rPr>
        <w:t xml:space="preserve"> dont une grande part ont été acquis à 11,82€ par actions</w:t>
      </w:r>
      <w:r w:rsidR="00995FC5">
        <w:rPr>
          <w:rFonts w:ascii="Trebuchet MS" w:hAnsi="Trebuchet MS"/>
          <w:sz w:val="22"/>
          <w:szCs w:val="22"/>
        </w:rPr>
        <w:t xml:space="preserve">. </w:t>
      </w:r>
      <w:r w:rsidR="00F34B36">
        <w:rPr>
          <w:rFonts w:ascii="Trebuchet MS" w:hAnsi="Trebuchet MS"/>
          <w:sz w:val="22"/>
          <w:szCs w:val="22"/>
        </w:rPr>
        <w:t>Nos ac</w:t>
      </w:r>
      <w:r w:rsidR="009D64A8">
        <w:rPr>
          <w:rFonts w:ascii="Trebuchet MS" w:hAnsi="Trebuchet MS"/>
          <w:sz w:val="22"/>
          <w:szCs w:val="22"/>
        </w:rPr>
        <w:t>tionnaires nous suivent et votent</w:t>
      </w:r>
      <w:r w:rsidR="00F34B36">
        <w:rPr>
          <w:rFonts w:ascii="Trebuchet MS" w:hAnsi="Trebuchet MS"/>
          <w:sz w:val="22"/>
          <w:szCs w:val="22"/>
        </w:rPr>
        <w:t xml:space="preserve"> très majoritairement pour nos propositions. De plus n</w:t>
      </w:r>
      <w:r w:rsidR="000557A3">
        <w:rPr>
          <w:rFonts w:ascii="Trebuchet MS" w:hAnsi="Trebuchet MS"/>
          <w:sz w:val="22"/>
          <w:szCs w:val="22"/>
        </w:rPr>
        <w:t xml:space="preserve">ous disposons d’accords avec </w:t>
      </w:r>
      <w:r w:rsidR="00F34B36">
        <w:rPr>
          <w:rFonts w:ascii="Trebuchet MS" w:hAnsi="Trebuchet MS"/>
          <w:sz w:val="22"/>
          <w:szCs w:val="22"/>
        </w:rPr>
        <w:t xml:space="preserve">certains </w:t>
      </w:r>
      <w:r w:rsidR="000557A3">
        <w:rPr>
          <w:rFonts w:ascii="Trebuchet MS" w:hAnsi="Trebuchet MS"/>
          <w:sz w:val="22"/>
          <w:szCs w:val="22"/>
        </w:rPr>
        <w:t>actionnaires qui nous permett</w:t>
      </w:r>
      <w:r w:rsidR="00995FC5">
        <w:rPr>
          <w:rFonts w:ascii="Trebuchet MS" w:hAnsi="Trebuchet MS"/>
          <w:sz w:val="22"/>
          <w:szCs w:val="22"/>
        </w:rPr>
        <w:t>rai</w:t>
      </w:r>
      <w:r w:rsidR="000557A3">
        <w:rPr>
          <w:rFonts w:ascii="Trebuchet MS" w:hAnsi="Trebuchet MS"/>
          <w:sz w:val="22"/>
          <w:szCs w:val="22"/>
        </w:rPr>
        <w:t xml:space="preserve">ent </w:t>
      </w:r>
      <w:r w:rsidR="00995FC5">
        <w:rPr>
          <w:rFonts w:ascii="Trebuchet MS" w:hAnsi="Trebuchet MS"/>
          <w:sz w:val="22"/>
          <w:szCs w:val="22"/>
        </w:rPr>
        <w:t>le cas échant d’accéder à 51% des titres</w:t>
      </w:r>
      <w:r w:rsidR="00F34B36">
        <w:rPr>
          <w:rFonts w:ascii="Trebuchet MS" w:hAnsi="Trebuchet MS"/>
          <w:sz w:val="22"/>
          <w:szCs w:val="22"/>
        </w:rPr>
        <w:t xml:space="preserve"> si nécessaire</w:t>
      </w:r>
      <w:r w:rsidR="00995FC5">
        <w:rPr>
          <w:rFonts w:ascii="Trebuchet MS" w:hAnsi="Trebuchet MS"/>
          <w:sz w:val="22"/>
          <w:szCs w:val="22"/>
        </w:rPr>
        <w:t xml:space="preserve">. </w:t>
      </w:r>
      <w:r w:rsidR="00F34B36">
        <w:rPr>
          <w:rFonts w:ascii="Trebuchet MS" w:hAnsi="Trebuchet MS"/>
          <w:sz w:val="22"/>
          <w:szCs w:val="22"/>
        </w:rPr>
        <w:t>Enfin, et pas des moindre, n</w:t>
      </w:r>
      <w:r w:rsidR="00995FC5">
        <w:rPr>
          <w:rFonts w:ascii="Trebuchet MS" w:hAnsi="Trebuchet MS"/>
          <w:sz w:val="22"/>
          <w:szCs w:val="22"/>
        </w:rPr>
        <w:t xml:space="preserve">ous sommes en excellents termes avec notre </w:t>
      </w:r>
      <w:r w:rsidR="00995FC5" w:rsidRPr="00A04F29">
        <w:rPr>
          <w:rFonts w:ascii="Trebuchet MS" w:hAnsi="Trebuchet MS"/>
          <w:color w:val="00B0F0"/>
          <w:sz w:val="22"/>
          <w:szCs w:val="22"/>
        </w:rPr>
        <w:t>investisseur M Georges COHEN</w:t>
      </w:r>
      <w:r w:rsidR="00995FC5">
        <w:rPr>
          <w:rFonts w:ascii="Trebuchet MS" w:hAnsi="Trebuchet MS"/>
          <w:sz w:val="22"/>
          <w:szCs w:val="22"/>
        </w:rPr>
        <w:t xml:space="preserve"> qui connait nos ambitions et qui dispose d’une importante image auprès de</w:t>
      </w:r>
      <w:r w:rsidR="00211FCC">
        <w:rPr>
          <w:rFonts w:ascii="Trebuchet MS" w:hAnsi="Trebuchet MS"/>
          <w:sz w:val="22"/>
          <w:szCs w:val="22"/>
        </w:rPr>
        <w:t>s</w:t>
      </w:r>
      <w:r w:rsidR="00995FC5">
        <w:rPr>
          <w:rFonts w:ascii="Trebuchet MS" w:hAnsi="Trebuchet MS"/>
          <w:sz w:val="22"/>
          <w:szCs w:val="22"/>
        </w:rPr>
        <w:t xml:space="preserve"> marchés financiers.</w:t>
      </w:r>
      <w:r w:rsidR="00211FCC">
        <w:rPr>
          <w:rFonts w:ascii="Trebuchet MS" w:hAnsi="Trebuchet MS"/>
          <w:sz w:val="22"/>
          <w:szCs w:val="22"/>
        </w:rPr>
        <w:t xml:space="preserve"> La simple annonce de sa présence dans l’actionnariat de iEUROP pourrait exciter « les boursicoteurs ».</w:t>
      </w:r>
    </w:p>
    <w:p w:rsidR="00F34B36" w:rsidRDefault="00F34B36" w:rsidP="00DB05C5">
      <w:pPr>
        <w:rPr>
          <w:rFonts w:ascii="Trebuchet MS" w:hAnsi="Trebuchet MS"/>
          <w:sz w:val="22"/>
          <w:szCs w:val="22"/>
        </w:rPr>
      </w:pPr>
    </w:p>
    <w:p w:rsidR="00F34B36" w:rsidRPr="007533F0" w:rsidRDefault="00F34B36" w:rsidP="00F34B36">
      <w:pPr>
        <w:ind w:left="540"/>
        <w:rPr>
          <w:rFonts w:ascii="Trebuchet MS" w:hAnsi="Trebuchet MS"/>
          <w:color w:val="FF0000"/>
          <w:sz w:val="22"/>
          <w:szCs w:val="22"/>
        </w:rPr>
      </w:pPr>
      <w:r w:rsidRPr="00687F5C">
        <w:rPr>
          <w:rFonts w:ascii="Trebuchet MS" w:hAnsi="Trebuchet MS"/>
          <w:sz w:val="22"/>
          <w:szCs w:val="22"/>
        </w:rPr>
        <w:t xml:space="preserve">Olivier Steu </w:t>
      </w:r>
      <w:r>
        <w:rPr>
          <w:rFonts w:ascii="Trebuchet MS" w:hAnsi="Trebuchet MS"/>
          <w:sz w:val="22"/>
          <w:szCs w:val="22"/>
        </w:rPr>
        <w:t xml:space="preserve">apporte </w:t>
      </w:r>
      <w:r w:rsidRPr="00687F5C">
        <w:rPr>
          <w:rFonts w:ascii="Trebuchet MS" w:hAnsi="Trebuchet MS"/>
          <w:sz w:val="22"/>
          <w:szCs w:val="22"/>
        </w:rPr>
        <w:t xml:space="preserve">son bien immobilier </w:t>
      </w:r>
      <w:r w:rsidRPr="007533F0">
        <w:rPr>
          <w:rFonts w:ascii="Trebuchet MS" w:hAnsi="Trebuchet MS"/>
          <w:color w:val="FF0000"/>
          <w:sz w:val="22"/>
          <w:szCs w:val="22"/>
        </w:rPr>
        <w:t>"Le Castelet"</w:t>
      </w:r>
      <w:r w:rsidRPr="00687F5C">
        <w:rPr>
          <w:rFonts w:ascii="Trebuchet MS" w:hAnsi="Trebuchet MS"/>
          <w:sz w:val="22"/>
          <w:szCs w:val="22"/>
        </w:rPr>
        <w:t xml:space="preserve"> situé au 128 bis, avenue du Général Leclerc 94360 Bry-sur-Marne à BRY-Invest.</w:t>
      </w:r>
      <w:r>
        <w:rPr>
          <w:rFonts w:ascii="Trebuchet MS" w:hAnsi="Trebuchet MS"/>
          <w:sz w:val="22"/>
          <w:szCs w:val="22"/>
        </w:rPr>
        <w:t xml:space="preserve"> </w:t>
      </w:r>
      <w:r w:rsidRPr="00687F5C">
        <w:rPr>
          <w:rFonts w:ascii="Trebuchet MS" w:hAnsi="Trebuchet MS"/>
          <w:sz w:val="22"/>
          <w:szCs w:val="22"/>
        </w:rPr>
        <w:t xml:space="preserve">Le bien immobilier a une surface de plus de </w:t>
      </w:r>
      <w:smartTag w:uri="urn:schemas-microsoft-com:office:smarttags" w:element="metricconverter">
        <w:smartTagPr>
          <w:attr w:name="ProductID" w:val="660 mﾲ"/>
        </w:smartTagPr>
        <w:r w:rsidRPr="007533F0">
          <w:rPr>
            <w:rFonts w:ascii="Trebuchet MS" w:hAnsi="Trebuchet MS"/>
            <w:color w:val="FF0000"/>
            <w:sz w:val="22"/>
            <w:szCs w:val="22"/>
          </w:rPr>
          <w:t>660 m²</w:t>
        </w:r>
      </w:smartTag>
      <w:r w:rsidRPr="007533F0">
        <w:rPr>
          <w:rFonts w:ascii="Trebuchet MS" w:hAnsi="Trebuchet MS"/>
          <w:color w:val="FF0000"/>
          <w:sz w:val="22"/>
          <w:szCs w:val="22"/>
        </w:rPr>
        <w:t xml:space="preserve"> sur </w:t>
      </w:r>
      <w:smartTag w:uri="urn:schemas-microsoft-com:office:smarttags" w:element="metricconverter">
        <w:smartTagPr>
          <w:attr w:name="ProductID" w:val="880 mﾲ"/>
        </w:smartTagPr>
        <w:r w:rsidRPr="007533F0">
          <w:rPr>
            <w:rFonts w:ascii="Trebuchet MS" w:hAnsi="Trebuchet MS"/>
            <w:color w:val="FF0000"/>
            <w:sz w:val="22"/>
            <w:szCs w:val="22"/>
          </w:rPr>
          <w:t>880 m²</w:t>
        </w:r>
      </w:smartTag>
      <w:r w:rsidRPr="007533F0">
        <w:rPr>
          <w:rFonts w:ascii="Trebuchet MS" w:hAnsi="Trebuchet MS"/>
          <w:color w:val="FF0000"/>
          <w:sz w:val="22"/>
          <w:szCs w:val="22"/>
        </w:rPr>
        <w:t xml:space="preserve"> de terrain</w:t>
      </w:r>
      <w:r w:rsidRPr="00687F5C">
        <w:rPr>
          <w:rFonts w:ascii="Trebuchet MS" w:hAnsi="Trebuchet MS"/>
          <w:sz w:val="22"/>
          <w:szCs w:val="22"/>
        </w:rPr>
        <w:t xml:space="preserve"> et a été estimé en 2007 à une valeur </w:t>
      </w:r>
      <w:r>
        <w:rPr>
          <w:rFonts w:ascii="Trebuchet MS" w:hAnsi="Trebuchet MS"/>
          <w:sz w:val="22"/>
          <w:szCs w:val="22"/>
        </w:rPr>
        <w:t xml:space="preserve">de </w:t>
      </w:r>
      <w:r w:rsidRPr="007533F0">
        <w:rPr>
          <w:rFonts w:ascii="Trebuchet MS" w:hAnsi="Trebuchet MS"/>
          <w:color w:val="FF0000"/>
          <w:sz w:val="22"/>
          <w:szCs w:val="22"/>
        </w:rPr>
        <w:t>1,450 millions d'Euros</w:t>
      </w:r>
      <w:r w:rsidRPr="00687F5C">
        <w:rPr>
          <w:rFonts w:ascii="Trebuchet MS" w:hAnsi="Trebuchet MS"/>
          <w:sz w:val="22"/>
          <w:szCs w:val="22"/>
        </w:rPr>
        <w:t>.</w:t>
      </w:r>
      <w:r>
        <w:rPr>
          <w:rFonts w:ascii="Trebuchet MS" w:hAnsi="Trebuchet MS"/>
          <w:sz w:val="22"/>
          <w:szCs w:val="22"/>
        </w:rPr>
        <w:t xml:space="preserve"> Il est </w:t>
      </w:r>
      <w:r w:rsidRPr="00687F5C">
        <w:rPr>
          <w:rFonts w:ascii="Trebuchet MS" w:hAnsi="Trebuchet MS"/>
          <w:sz w:val="22"/>
          <w:szCs w:val="22"/>
        </w:rPr>
        <w:t>transférée</w:t>
      </w:r>
      <w:r>
        <w:rPr>
          <w:rFonts w:ascii="Trebuchet MS" w:hAnsi="Trebuchet MS"/>
          <w:sz w:val="22"/>
          <w:szCs w:val="22"/>
        </w:rPr>
        <w:t xml:space="preserve"> à BRY Invest à la constitution de la société pour la somme de </w:t>
      </w:r>
      <w:r w:rsidRPr="007533F0">
        <w:rPr>
          <w:rFonts w:ascii="Trebuchet MS" w:hAnsi="Trebuchet MS"/>
          <w:color w:val="FF0000"/>
          <w:sz w:val="22"/>
          <w:szCs w:val="22"/>
        </w:rPr>
        <w:t>690K€</w:t>
      </w:r>
      <w:r>
        <w:rPr>
          <w:rFonts w:ascii="Trebuchet MS" w:hAnsi="Trebuchet MS"/>
          <w:sz w:val="22"/>
          <w:szCs w:val="22"/>
        </w:rPr>
        <w:t xml:space="preserve"> ainsi que le </w:t>
      </w:r>
      <w:r w:rsidRPr="007533F0">
        <w:rPr>
          <w:rFonts w:ascii="Trebuchet MS" w:hAnsi="Trebuchet MS"/>
          <w:color w:val="FF0000"/>
          <w:sz w:val="22"/>
          <w:szCs w:val="22"/>
        </w:rPr>
        <w:t>prêt en cours au Crédit Agricole de 290K€.</w:t>
      </w:r>
      <w:r>
        <w:rPr>
          <w:rFonts w:ascii="Trebuchet MS" w:hAnsi="Trebuchet MS"/>
          <w:sz w:val="22"/>
          <w:szCs w:val="22"/>
        </w:rPr>
        <w:t xml:space="preserve"> BRY </w:t>
      </w:r>
      <w:r w:rsidRPr="007533F0">
        <w:rPr>
          <w:rFonts w:ascii="Trebuchet MS" w:hAnsi="Trebuchet MS"/>
          <w:color w:val="FF0000"/>
          <w:sz w:val="22"/>
          <w:szCs w:val="22"/>
        </w:rPr>
        <w:t>Invest empruntera 350K€ pour le versement d’un complément de prix de 140K€</w:t>
      </w:r>
      <w:r>
        <w:rPr>
          <w:rFonts w:ascii="Trebuchet MS" w:hAnsi="Trebuchet MS"/>
          <w:sz w:val="22"/>
          <w:szCs w:val="22"/>
        </w:rPr>
        <w:t xml:space="preserve"> et la finalisation des travaux qui permettront une optimisation de l’exploitation des surfaces.</w:t>
      </w:r>
      <w:r w:rsidR="00E17515">
        <w:rPr>
          <w:rFonts w:ascii="Trebuchet MS" w:hAnsi="Trebuchet MS"/>
          <w:sz w:val="22"/>
          <w:szCs w:val="22"/>
        </w:rPr>
        <w:t xml:space="preserve"> </w:t>
      </w:r>
      <w:r w:rsidRPr="00687F5C">
        <w:rPr>
          <w:rFonts w:ascii="Trebuchet MS" w:hAnsi="Trebuchet MS"/>
          <w:sz w:val="22"/>
          <w:szCs w:val="22"/>
        </w:rPr>
        <w:t xml:space="preserve">La société iEUROP </w:t>
      </w:r>
      <w:r>
        <w:rPr>
          <w:rFonts w:ascii="Trebuchet MS" w:hAnsi="Trebuchet MS"/>
          <w:sz w:val="22"/>
          <w:szCs w:val="22"/>
        </w:rPr>
        <w:t xml:space="preserve">a signé un bail </w:t>
      </w:r>
      <w:r w:rsidR="00E17515">
        <w:rPr>
          <w:rFonts w:ascii="Trebuchet MS" w:hAnsi="Trebuchet MS"/>
          <w:sz w:val="22"/>
          <w:szCs w:val="22"/>
        </w:rPr>
        <w:t xml:space="preserve">à compter de Décembre 2009 et </w:t>
      </w:r>
      <w:r>
        <w:rPr>
          <w:rFonts w:ascii="Trebuchet MS" w:hAnsi="Trebuchet MS"/>
          <w:sz w:val="22"/>
          <w:szCs w:val="22"/>
        </w:rPr>
        <w:t>transférer</w:t>
      </w:r>
      <w:r w:rsidR="00E17515">
        <w:rPr>
          <w:rFonts w:ascii="Trebuchet MS" w:hAnsi="Trebuchet MS"/>
          <w:sz w:val="22"/>
          <w:szCs w:val="22"/>
        </w:rPr>
        <w:t>a</w:t>
      </w:r>
      <w:r>
        <w:rPr>
          <w:rFonts w:ascii="Trebuchet MS" w:hAnsi="Trebuchet MS"/>
          <w:sz w:val="22"/>
          <w:szCs w:val="22"/>
        </w:rPr>
        <w:t xml:space="preserve"> son siège social à cette adresse </w:t>
      </w:r>
      <w:r w:rsidRPr="00687F5C">
        <w:rPr>
          <w:rFonts w:ascii="Trebuchet MS" w:hAnsi="Trebuchet MS"/>
          <w:sz w:val="22"/>
          <w:szCs w:val="22"/>
        </w:rPr>
        <w:t xml:space="preserve">avant la fin du mois de </w:t>
      </w:r>
      <w:r w:rsidR="00E17515">
        <w:rPr>
          <w:rFonts w:ascii="Trebuchet MS" w:hAnsi="Trebuchet MS"/>
          <w:sz w:val="22"/>
          <w:szCs w:val="22"/>
        </w:rPr>
        <w:t xml:space="preserve">Juin 2010. Elle règle </w:t>
      </w:r>
      <w:r w:rsidRPr="00687F5C">
        <w:rPr>
          <w:rFonts w:ascii="Trebuchet MS" w:hAnsi="Trebuchet MS"/>
          <w:sz w:val="22"/>
          <w:szCs w:val="22"/>
        </w:rPr>
        <w:t>un loy</w:t>
      </w:r>
      <w:r>
        <w:rPr>
          <w:rFonts w:ascii="Trebuchet MS" w:hAnsi="Trebuchet MS"/>
          <w:sz w:val="22"/>
          <w:szCs w:val="22"/>
        </w:rPr>
        <w:t>er professionnel de 6.</w:t>
      </w:r>
      <w:r w:rsidRPr="00687F5C">
        <w:rPr>
          <w:rFonts w:ascii="Trebuchet MS" w:hAnsi="Trebuchet MS"/>
          <w:sz w:val="22"/>
          <w:szCs w:val="22"/>
        </w:rPr>
        <w:t>000€/mois.</w:t>
      </w:r>
      <w:r>
        <w:rPr>
          <w:rFonts w:ascii="Trebuchet MS" w:hAnsi="Trebuchet MS"/>
          <w:sz w:val="22"/>
          <w:szCs w:val="22"/>
        </w:rPr>
        <w:t xml:space="preserve"> Il y a</w:t>
      </w:r>
      <w:r w:rsidR="00FD33DA">
        <w:rPr>
          <w:rFonts w:ascii="Trebuchet MS" w:hAnsi="Trebuchet MS"/>
          <w:sz w:val="22"/>
          <w:szCs w:val="22"/>
        </w:rPr>
        <w:t>vait</w:t>
      </w:r>
      <w:r>
        <w:rPr>
          <w:rFonts w:ascii="Trebuchet MS" w:hAnsi="Trebuchet MS"/>
          <w:sz w:val="22"/>
          <w:szCs w:val="22"/>
        </w:rPr>
        <w:t xml:space="preserve"> </w:t>
      </w:r>
      <w:r w:rsidR="00FD33DA">
        <w:rPr>
          <w:rFonts w:ascii="Trebuchet MS" w:hAnsi="Trebuchet MS"/>
          <w:sz w:val="22"/>
          <w:szCs w:val="22"/>
        </w:rPr>
        <w:t xml:space="preserve">déjà 2K€ de revenus locatifs et </w:t>
      </w:r>
      <w:r>
        <w:rPr>
          <w:rFonts w:ascii="Trebuchet MS" w:hAnsi="Trebuchet MS"/>
          <w:sz w:val="22"/>
          <w:szCs w:val="22"/>
        </w:rPr>
        <w:t xml:space="preserve">Mandriva rejoindra probablement ces locaux </w:t>
      </w:r>
      <w:r w:rsidR="007533F0">
        <w:rPr>
          <w:rFonts w:ascii="Trebuchet MS" w:hAnsi="Trebuchet MS"/>
          <w:sz w:val="22"/>
          <w:szCs w:val="22"/>
        </w:rPr>
        <w:t>avant fin Mai</w:t>
      </w:r>
      <w:r w:rsidR="00FD33DA">
        <w:rPr>
          <w:rFonts w:ascii="Trebuchet MS" w:hAnsi="Trebuchet MS"/>
          <w:sz w:val="22"/>
          <w:szCs w:val="22"/>
        </w:rPr>
        <w:t xml:space="preserve"> 2010 (ou </w:t>
      </w:r>
      <w:r>
        <w:rPr>
          <w:rFonts w:ascii="Trebuchet MS" w:hAnsi="Trebuchet MS"/>
          <w:sz w:val="22"/>
          <w:szCs w:val="22"/>
        </w:rPr>
        <w:t>dès que les travaux seront terminés</w:t>
      </w:r>
      <w:r w:rsidR="00FD33DA">
        <w:rPr>
          <w:rFonts w:ascii="Trebuchet MS" w:hAnsi="Trebuchet MS"/>
          <w:sz w:val="22"/>
          <w:szCs w:val="22"/>
        </w:rPr>
        <w:t>)</w:t>
      </w:r>
      <w:r>
        <w:rPr>
          <w:rFonts w:ascii="Trebuchet MS" w:hAnsi="Trebuchet MS"/>
          <w:sz w:val="22"/>
          <w:szCs w:val="22"/>
        </w:rPr>
        <w:t xml:space="preserve"> au loyer de 6.000€</w:t>
      </w:r>
      <w:r w:rsidR="00FD33DA">
        <w:rPr>
          <w:rFonts w:ascii="Trebuchet MS" w:hAnsi="Trebuchet MS"/>
          <w:sz w:val="22"/>
          <w:szCs w:val="22"/>
        </w:rPr>
        <w:t xml:space="preserve"> mensuel</w:t>
      </w:r>
      <w:r>
        <w:rPr>
          <w:rFonts w:ascii="Trebuchet MS" w:hAnsi="Trebuchet MS"/>
          <w:sz w:val="22"/>
          <w:szCs w:val="22"/>
        </w:rPr>
        <w:t xml:space="preserve">. C’est donc un total </w:t>
      </w:r>
      <w:r w:rsidRPr="007533F0">
        <w:rPr>
          <w:rFonts w:ascii="Trebuchet MS" w:hAnsi="Trebuchet MS"/>
          <w:color w:val="FF0000"/>
          <w:sz w:val="22"/>
          <w:szCs w:val="22"/>
        </w:rPr>
        <w:t>de loyers compris entre 8.500€ et 14.500€</w:t>
      </w:r>
      <w:r>
        <w:rPr>
          <w:rFonts w:ascii="Trebuchet MS" w:hAnsi="Trebuchet MS"/>
          <w:sz w:val="22"/>
          <w:szCs w:val="22"/>
        </w:rPr>
        <w:t xml:space="preserve"> qui sont attendus et qui couvre largement les crédits</w:t>
      </w:r>
      <w:r w:rsidR="00FD33DA">
        <w:rPr>
          <w:rFonts w:ascii="Trebuchet MS" w:hAnsi="Trebuchet MS"/>
          <w:sz w:val="22"/>
          <w:szCs w:val="22"/>
        </w:rPr>
        <w:t xml:space="preserve"> et frais</w:t>
      </w:r>
      <w:r>
        <w:rPr>
          <w:rFonts w:ascii="Trebuchet MS" w:hAnsi="Trebuchet MS"/>
          <w:sz w:val="22"/>
          <w:szCs w:val="22"/>
        </w:rPr>
        <w:t xml:space="preserve">. </w:t>
      </w:r>
      <w:r w:rsidR="00DB05C5">
        <w:rPr>
          <w:rFonts w:ascii="Trebuchet MS" w:hAnsi="Trebuchet MS"/>
          <w:sz w:val="22"/>
          <w:szCs w:val="22"/>
        </w:rPr>
        <w:t>Mais c</w:t>
      </w:r>
      <w:r>
        <w:rPr>
          <w:rFonts w:ascii="Trebuchet MS" w:hAnsi="Trebuchet MS"/>
          <w:sz w:val="22"/>
          <w:szCs w:val="22"/>
        </w:rPr>
        <w:t>ompte tenu d</w:t>
      </w:r>
      <w:r w:rsidR="00DB05C5">
        <w:rPr>
          <w:rFonts w:ascii="Trebuchet MS" w:hAnsi="Trebuchet MS"/>
          <w:sz w:val="22"/>
          <w:szCs w:val="22"/>
        </w:rPr>
        <w:t xml:space="preserve">e ces </w:t>
      </w:r>
      <w:r>
        <w:rPr>
          <w:rFonts w:ascii="Trebuchet MS" w:hAnsi="Trebuchet MS"/>
          <w:sz w:val="22"/>
          <w:szCs w:val="22"/>
        </w:rPr>
        <w:t>crédit</w:t>
      </w:r>
      <w:r w:rsidR="00DB05C5">
        <w:rPr>
          <w:rFonts w:ascii="Trebuchet MS" w:hAnsi="Trebuchet MS"/>
          <w:sz w:val="22"/>
          <w:szCs w:val="22"/>
        </w:rPr>
        <w:t>s</w:t>
      </w:r>
      <w:r>
        <w:rPr>
          <w:rFonts w:ascii="Trebuchet MS" w:hAnsi="Trebuchet MS"/>
          <w:sz w:val="22"/>
          <w:szCs w:val="22"/>
        </w:rPr>
        <w:t xml:space="preserve"> immobilier</w:t>
      </w:r>
      <w:r w:rsidR="00DB05C5">
        <w:rPr>
          <w:rFonts w:ascii="Trebuchet MS" w:hAnsi="Trebuchet MS"/>
          <w:sz w:val="22"/>
          <w:szCs w:val="22"/>
        </w:rPr>
        <w:t xml:space="preserve">s, de </w:t>
      </w:r>
      <w:r>
        <w:rPr>
          <w:rFonts w:ascii="Trebuchet MS" w:hAnsi="Trebuchet MS"/>
          <w:sz w:val="22"/>
          <w:szCs w:val="22"/>
        </w:rPr>
        <w:t>la gène occasionné</w:t>
      </w:r>
      <w:r w:rsidR="007533F0">
        <w:rPr>
          <w:rFonts w:ascii="Trebuchet MS" w:hAnsi="Trebuchet MS"/>
          <w:sz w:val="22"/>
          <w:szCs w:val="22"/>
        </w:rPr>
        <w:t>e</w:t>
      </w:r>
      <w:r>
        <w:rPr>
          <w:rFonts w:ascii="Trebuchet MS" w:hAnsi="Trebuchet MS"/>
          <w:sz w:val="22"/>
          <w:szCs w:val="22"/>
        </w:rPr>
        <w:t xml:space="preserve"> par les travaux à réaliser et </w:t>
      </w:r>
      <w:r w:rsidR="00DB05C5">
        <w:rPr>
          <w:rFonts w:ascii="Trebuchet MS" w:hAnsi="Trebuchet MS"/>
          <w:sz w:val="22"/>
          <w:szCs w:val="22"/>
        </w:rPr>
        <w:t xml:space="preserve">du </w:t>
      </w:r>
      <w:r>
        <w:rPr>
          <w:rFonts w:ascii="Trebuchet MS" w:hAnsi="Trebuchet MS"/>
          <w:sz w:val="22"/>
          <w:szCs w:val="22"/>
        </w:rPr>
        <w:t>versement d’un complément de prix</w:t>
      </w:r>
      <w:r w:rsidRPr="00687F5C">
        <w:rPr>
          <w:rFonts w:ascii="Trebuchet MS" w:hAnsi="Trebuchet MS"/>
          <w:sz w:val="22"/>
          <w:szCs w:val="22"/>
        </w:rPr>
        <w:t xml:space="preserve">, </w:t>
      </w:r>
      <w:r w:rsidR="00DB05C5" w:rsidRPr="007533F0">
        <w:rPr>
          <w:rFonts w:ascii="Trebuchet MS" w:hAnsi="Trebuchet MS"/>
          <w:color w:val="FF0000"/>
          <w:sz w:val="22"/>
          <w:szCs w:val="22"/>
        </w:rPr>
        <w:t>l’</w:t>
      </w:r>
      <w:r w:rsidRPr="007533F0">
        <w:rPr>
          <w:rFonts w:ascii="Trebuchet MS" w:hAnsi="Trebuchet MS"/>
          <w:color w:val="FF0000"/>
          <w:sz w:val="22"/>
          <w:szCs w:val="22"/>
        </w:rPr>
        <w:t xml:space="preserve">apport </w:t>
      </w:r>
      <w:r w:rsidR="00DB05C5" w:rsidRPr="007533F0">
        <w:rPr>
          <w:rFonts w:ascii="Trebuchet MS" w:hAnsi="Trebuchet MS"/>
          <w:color w:val="FF0000"/>
          <w:sz w:val="22"/>
          <w:szCs w:val="22"/>
        </w:rPr>
        <w:t xml:space="preserve">d’Olivier STEU  </w:t>
      </w:r>
      <w:r w:rsidR="00FD33DA" w:rsidRPr="007533F0">
        <w:rPr>
          <w:rFonts w:ascii="Trebuchet MS" w:hAnsi="Trebuchet MS"/>
          <w:color w:val="FF0000"/>
          <w:sz w:val="22"/>
          <w:szCs w:val="22"/>
        </w:rPr>
        <w:t xml:space="preserve">est </w:t>
      </w:r>
      <w:r w:rsidRPr="007533F0">
        <w:rPr>
          <w:rFonts w:ascii="Trebuchet MS" w:hAnsi="Trebuchet MS"/>
          <w:color w:val="FF0000"/>
          <w:sz w:val="22"/>
          <w:szCs w:val="22"/>
        </w:rPr>
        <w:t>valorisé à 400K€.</w:t>
      </w:r>
    </w:p>
    <w:p w:rsidR="00F34B36" w:rsidRPr="00687F5C" w:rsidRDefault="00F34B36" w:rsidP="00F34B36">
      <w:pPr>
        <w:ind w:left="540"/>
        <w:rPr>
          <w:rFonts w:ascii="Trebuchet MS" w:hAnsi="Trebuchet MS"/>
          <w:sz w:val="22"/>
          <w:szCs w:val="22"/>
        </w:rPr>
      </w:pPr>
    </w:p>
    <w:p w:rsidR="00FD33DA" w:rsidRDefault="00FD33DA" w:rsidP="000557A3">
      <w:pPr>
        <w:ind w:left="540"/>
        <w:rPr>
          <w:rFonts w:ascii="Trebuchet MS" w:hAnsi="Trebuchet MS"/>
          <w:sz w:val="22"/>
          <w:szCs w:val="22"/>
        </w:rPr>
      </w:pPr>
    </w:p>
    <w:p w:rsidR="00DB05C5" w:rsidRPr="00B3028E" w:rsidRDefault="00FD33DA" w:rsidP="00A41EBA">
      <w:pPr>
        <w:ind w:left="540"/>
        <w:rPr>
          <w:rFonts w:ascii="Trebuchet MS" w:hAnsi="Trebuchet MS"/>
          <w:sz w:val="22"/>
          <w:szCs w:val="22"/>
        </w:rPr>
      </w:pPr>
      <w:r>
        <w:rPr>
          <w:rFonts w:ascii="Trebuchet MS" w:hAnsi="Trebuchet MS"/>
          <w:sz w:val="22"/>
          <w:szCs w:val="22"/>
        </w:rPr>
        <w:t>Pour imager les paragraphes précédents, voici comment le capital pourrait être constitué </w:t>
      </w:r>
      <w:r w:rsidRPr="00A41EBA">
        <w:rPr>
          <w:rFonts w:ascii="Trebuchet MS" w:hAnsi="Trebuchet MS"/>
          <w:sz w:val="22"/>
          <w:szCs w:val="22"/>
        </w:rPr>
        <w:t xml:space="preserve">en considérant que </w:t>
      </w:r>
      <w:r w:rsidR="00B3028E" w:rsidRPr="00A41EBA">
        <w:rPr>
          <w:rFonts w:ascii="Trebuchet MS" w:hAnsi="Trebuchet MS"/>
          <w:sz w:val="22"/>
          <w:szCs w:val="22"/>
        </w:rPr>
        <w:t xml:space="preserve">les </w:t>
      </w:r>
      <w:r w:rsidR="00B3028E" w:rsidRPr="00EB42E8">
        <w:rPr>
          <w:rFonts w:ascii="Trebuchet MS" w:hAnsi="Trebuchet MS"/>
          <w:color w:val="FF0000"/>
          <w:sz w:val="22"/>
          <w:szCs w:val="22"/>
        </w:rPr>
        <w:t xml:space="preserve">1 </w:t>
      </w:r>
      <w:r w:rsidRPr="00EB42E8">
        <w:rPr>
          <w:rFonts w:ascii="Trebuchet MS" w:hAnsi="Trebuchet MS"/>
          <w:color w:val="FF0000"/>
          <w:sz w:val="22"/>
          <w:szCs w:val="22"/>
        </w:rPr>
        <w:t>M€ que JLM s’engage à trouver</w:t>
      </w:r>
      <w:r w:rsidRPr="00A41EBA">
        <w:rPr>
          <w:rFonts w:ascii="Trebuchet MS" w:hAnsi="Trebuchet MS"/>
          <w:sz w:val="22"/>
          <w:szCs w:val="22"/>
        </w:rPr>
        <w:t xml:space="preserve"> sont d</w:t>
      </w:r>
      <w:r w:rsidR="00B3028E" w:rsidRPr="00A41EBA">
        <w:rPr>
          <w:rFonts w:ascii="Trebuchet MS" w:hAnsi="Trebuchet MS"/>
          <w:sz w:val="22"/>
          <w:szCs w:val="22"/>
        </w:rPr>
        <w:t>es aides et non un investisseur</w:t>
      </w:r>
      <w:r w:rsidR="00A41EBA">
        <w:rPr>
          <w:rFonts w:ascii="Trebuchet MS" w:hAnsi="Trebuchet MS"/>
          <w:sz w:val="22"/>
          <w:szCs w:val="22"/>
        </w:rPr>
        <w:t xml:space="preserve"> financier qui provoquerait une dilution supplémentaire.</w:t>
      </w:r>
    </w:p>
    <w:p w:rsidR="00D81E2D" w:rsidRPr="00687F5C" w:rsidRDefault="00D81E2D" w:rsidP="00970442">
      <w:pPr>
        <w:ind w:left="540"/>
        <w:rPr>
          <w:rFonts w:ascii="Trebuchet MS" w:hAnsi="Trebuchet MS"/>
          <w:sz w:val="22"/>
          <w:szCs w:val="22"/>
        </w:rPr>
      </w:pPr>
    </w:p>
    <w:p w:rsidR="00FD33DA" w:rsidRDefault="00FD33DA" w:rsidP="00D732B3">
      <w:pPr>
        <w:rPr>
          <w:rFonts w:ascii="Trebuchet MS" w:hAnsi="Trebuchet MS"/>
          <w:sz w:val="22"/>
          <w:szCs w:val="22"/>
        </w:rPr>
      </w:pPr>
    </w:p>
    <w:tbl>
      <w:tblPr>
        <w:tblW w:w="7513" w:type="dxa"/>
        <w:tblInd w:w="1204" w:type="dxa"/>
        <w:tblCellMar>
          <w:left w:w="70" w:type="dxa"/>
          <w:right w:w="70" w:type="dxa"/>
        </w:tblCellMar>
        <w:tblLook w:val="04A0"/>
      </w:tblPr>
      <w:tblGrid>
        <w:gridCol w:w="2410"/>
        <w:gridCol w:w="1811"/>
        <w:gridCol w:w="1881"/>
        <w:gridCol w:w="1411"/>
      </w:tblGrid>
      <w:tr w:rsidR="00D732B3" w:rsidRPr="00D732B3" w:rsidTr="00B3028E">
        <w:trPr>
          <w:trHeight w:val="345"/>
        </w:trPr>
        <w:tc>
          <w:tcPr>
            <w:tcW w:w="2410" w:type="dxa"/>
            <w:tcBorders>
              <w:top w:val="nil"/>
              <w:left w:val="nil"/>
              <w:bottom w:val="nil"/>
              <w:right w:val="nil"/>
            </w:tcBorders>
            <w:shd w:val="clear" w:color="auto" w:fill="auto"/>
            <w:noWrap/>
            <w:vAlign w:val="bottom"/>
            <w:hideMark/>
          </w:tcPr>
          <w:p w:rsidR="00D732B3" w:rsidRPr="00D732B3" w:rsidRDefault="00D732B3" w:rsidP="00D732B3">
            <w:pPr>
              <w:rPr>
                <w:rFonts w:ascii="Trebuchet MS" w:hAnsi="Trebuchet MS" w:cs="Arial"/>
                <w:sz w:val="22"/>
                <w:szCs w:val="22"/>
              </w:rPr>
            </w:pPr>
          </w:p>
        </w:tc>
        <w:tc>
          <w:tcPr>
            <w:tcW w:w="510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732B3" w:rsidRPr="00D732B3" w:rsidRDefault="00B3028E" w:rsidP="00D732B3">
            <w:pPr>
              <w:jc w:val="center"/>
              <w:rPr>
                <w:rFonts w:ascii="Trebuchet MS" w:hAnsi="Trebuchet MS" w:cs="Arial"/>
                <w:sz w:val="22"/>
                <w:szCs w:val="22"/>
              </w:rPr>
            </w:pPr>
            <w:r>
              <w:rPr>
                <w:rFonts w:ascii="Trebuchet MS" w:hAnsi="Trebuchet MS" w:cs="Arial"/>
                <w:b/>
                <w:bCs/>
                <w:sz w:val="22"/>
                <w:szCs w:val="22"/>
              </w:rPr>
              <w:t xml:space="preserve">Exemple de constitution de </w:t>
            </w:r>
            <w:r w:rsidRPr="00D732B3">
              <w:rPr>
                <w:rFonts w:ascii="Trebuchet MS" w:hAnsi="Trebuchet MS" w:cs="Arial"/>
                <w:b/>
                <w:bCs/>
                <w:sz w:val="22"/>
                <w:szCs w:val="22"/>
              </w:rPr>
              <w:t>BRY Invest</w:t>
            </w:r>
          </w:p>
        </w:tc>
      </w:tr>
      <w:tr w:rsidR="00D732B3" w:rsidRPr="00D732B3" w:rsidTr="00B3028E">
        <w:trPr>
          <w:trHeight w:val="345"/>
        </w:trPr>
        <w:tc>
          <w:tcPr>
            <w:tcW w:w="2410" w:type="dxa"/>
            <w:tcBorders>
              <w:top w:val="single" w:sz="8" w:space="0" w:color="auto"/>
              <w:left w:val="single" w:sz="8" w:space="0" w:color="auto"/>
              <w:bottom w:val="single" w:sz="8" w:space="0" w:color="auto"/>
              <w:right w:val="nil"/>
            </w:tcBorders>
            <w:shd w:val="clear" w:color="000000" w:fill="CCFFFF"/>
            <w:noWrap/>
            <w:vAlign w:val="bottom"/>
            <w:hideMark/>
          </w:tcPr>
          <w:p w:rsidR="00D732B3" w:rsidRPr="00D732B3" w:rsidRDefault="00D732B3" w:rsidP="00D732B3">
            <w:pPr>
              <w:rPr>
                <w:rFonts w:ascii="Trebuchet MS" w:hAnsi="Trebuchet MS" w:cs="Arial"/>
                <w:b/>
                <w:bCs/>
                <w:sz w:val="22"/>
                <w:szCs w:val="22"/>
              </w:rPr>
            </w:pPr>
            <w:r w:rsidRPr="00D732B3">
              <w:rPr>
                <w:rFonts w:ascii="Trebuchet MS" w:hAnsi="Trebuchet MS" w:cs="Arial"/>
                <w:b/>
                <w:bCs/>
                <w:sz w:val="22"/>
                <w:szCs w:val="22"/>
              </w:rPr>
              <w:t> </w:t>
            </w:r>
          </w:p>
        </w:tc>
        <w:tc>
          <w:tcPr>
            <w:tcW w:w="1811" w:type="dxa"/>
            <w:tcBorders>
              <w:top w:val="nil"/>
              <w:left w:val="nil"/>
              <w:bottom w:val="single" w:sz="8" w:space="0" w:color="auto"/>
              <w:right w:val="nil"/>
            </w:tcBorders>
            <w:shd w:val="clear" w:color="000000" w:fill="CCFFFF"/>
            <w:noWrap/>
            <w:vAlign w:val="bottom"/>
            <w:hideMark/>
          </w:tcPr>
          <w:p w:rsidR="00D732B3" w:rsidRPr="00D732B3" w:rsidRDefault="00D732B3" w:rsidP="00D732B3">
            <w:pPr>
              <w:jc w:val="center"/>
              <w:rPr>
                <w:rFonts w:ascii="Trebuchet MS" w:hAnsi="Trebuchet MS" w:cs="Arial"/>
                <w:b/>
                <w:bCs/>
                <w:sz w:val="22"/>
                <w:szCs w:val="22"/>
              </w:rPr>
            </w:pPr>
            <w:r w:rsidRPr="00D732B3">
              <w:rPr>
                <w:rFonts w:ascii="Trebuchet MS" w:hAnsi="Trebuchet MS" w:cs="Arial"/>
                <w:b/>
                <w:bCs/>
                <w:sz w:val="22"/>
                <w:szCs w:val="22"/>
              </w:rPr>
              <w:t xml:space="preserve"> Actions </w:t>
            </w:r>
            <w:r w:rsidR="00B3028E">
              <w:rPr>
                <w:rFonts w:ascii="Trebuchet MS" w:hAnsi="Trebuchet MS" w:cs="Arial"/>
                <w:b/>
                <w:bCs/>
                <w:sz w:val="22"/>
                <w:szCs w:val="22"/>
              </w:rPr>
              <w:t>iEUROP</w:t>
            </w:r>
          </w:p>
        </w:tc>
        <w:tc>
          <w:tcPr>
            <w:tcW w:w="1881" w:type="dxa"/>
            <w:tcBorders>
              <w:top w:val="nil"/>
              <w:left w:val="nil"/>
              <w:bottom w:val="single" w:sz="8" w:space="0" w:color="auto"/>
              <w:right w:val="single" w:sz="8" w:space="0" w:color="auto"/>
            </w:tcBorders>
            <w:shd w:val="clear" w:color="000000" w:fill="CCFFFF"/>
            <w:noWrap/>
            <w:vAlign w:val="bottom"/>
            <w:hideMark/>
          </w:tcPr>
          <w:p w:rsidR="00D732B3" w:rsidRPr="00D732B3" w:rsidRDefault="00D732B3" w:rsidP="00D732B3">
            <w:pPr>
              <w:jc w:val="center"/>
              <w:rPr>
                <w:rFonts w:ascii="Trebuchet MS" w:hAnsi="Trebuchet MS" w:cs="Arial"/>
                <w:b/>
                <w:bCs/>
                <w:sz w:val="22"/>
                <w:szCs w:val="22"/>
              </w:rPr>
            </w:pPr>
            <w:r w:rsidRPr="00D732B3">
              <w:rPr>
                <w:rFonts w:ascii="Trebuchet MS" w:hAnsi="Trebuchet MS" w:cs="Arial"/>
                <w:b/>
                <w:bCs/>
                <w:sz w:val="22"/>
                <w:szCs w:val="22"/>
              </w:rPr>
              <w:t xml:space="preserve"> </w:t>
            </w:r>
            <w:r w:rsidR="00B3028E">
              <w:rPr>
                <w:rFonts w:ascii="Trebuchet MS" w:hAnsi="Trebuchet MS" w:cs="Arial"/>
                <w:b/>
                <w:bCs/>
                <w:sz w:val="22"/>
                <w:szCs w:val="22"/>
              </w:rPr>
              <w:t>Apport</w:t>
            </w:r>
          </w:p>
        </w:tc>
        <w:tc>
          <w:tcPr>
            <w:tcW w:w="1411" w:type="dxa"/>
            <w:tcBorders>
              <w:top w:val="nil"/>
              <w:left w:val="nil"/>
              <w:bottom w:val="single" w:sz="8" w:space="0" w:color="auto"/>
              <w:right w:val="single" w:sz="8" w:space="0" w:color="auto"/>
            </w:tcBorders>
            <w:shd w:val="clear" w:color="000000" w:fill="FFFF00"/>
            <w:noWrap/>
            <w:vAlign w:val="bottom"/>
            <w:hideMark/>
          </w:tcPr>
          <w:p w:rsidR="00D732B3" w:rsidRPr="00D732B3" w:rsidRDefault="00D732B3" w:rsidP="00D732B3">
            <w:pPr>
              <w:jc w:val="center"/>
              <w:rPr>
                <w:rFonts w:ascii="Trebuchet MS" w:hAnsi="Trebuchet MS" w:cs="Arial"/>
                <w:b/>
                <w:bCs/>
                <w:sz w:val="22"/>
                <w:szCs w:val="22"/>
              </w:rPr>
            </w:pPr>
            <w:r w:rsidRPr="00D732B3">
              <w:rPr>
                <w:rFonts w:ascii="Trebuchet MS" w:hAnsi="Trebuchet MS" w:cs="Arial"/>
                <w:b/>
                <w:bCs/>
                <w:sz w:val="22"/>
                <w:szCs w:val="22"/>
              </w:rPr>
              <w:t>% du capital</w:t>
            </w:r>
          </w:p>
        </w:tc>
      </w:tr>
      <w:tr w:rsidR="00D732B3" w:rsidRPr="00D732B3" w:rsidTr="00B3028E">
        <w:trPr>
          <w:trHeight w:val="330"/>
        </w:trPr>
        <w:tc>
          <w:tcPr>
            <w:tcW w:w="2410" w:type="dxa"/>
            <w:tcBorders>
              <w:top w:val="nil"/>
              <w:left w:val="single" w:sz="8" w:space="0" w:color="auto"/>
              <w:bottom w:val="nil"/>
              <w:right w:val="nil"/>
            </w:tcBorders>
            <w:shd w:val="clear" w:color="000000" w:fill="CCFFFF"/>
            <w:noWrap/>
            <w:vAlign w:val="bottom"/>
            <w:hideMark/>
          </w:tcPr>
          <w:p w:rsidR="00D732B3" w:rsidRPr="00D732B3" w:rsidRDefault="00D732B3" w:rsidP="00D732B3">
            <w:pPr>
              <w:jc w:val="center"/>
              <w:rPr>
                <w:rFonts w:ascii="Trebuchet MS" w:hAnsi="Trebuchet MS" w:cs="Arial"/>
                <w:b/>
                <w:bCs/>
                <w:sz w:val="22"/>
                <w:szCs w:val="22"/>
              </w:rPr>
            </w:pPr>
            <w:r w:rsidRPr="00D732B3">
              <w:rPr>
                <w:rFonts w:ascii="Trebuchet MS" w:hAnsi="Trebuchet MS" w:cs="Arial"/>
                <w:b/>
                <w:bCs/>
                <w:sz w:val="22"/>
                <w:szCs w:val="22"/>
              </w:rPr>
              <w:t>Joël LE MERCIER</w:t>
            </w:r>
          </w:p>
        </w:tc>
        <w:tc>
          <w:tcPr>
            <w:tcW w:w="1811" w:type="dxa"/>
            <w:tcBorders>
              <w:top w:val="nil"/>
              <w:left w:val="nil"/>
              <w:bottom w:val="nil"/>
              <w:right w:val="nil"/>
            </w:tcBorders>
            <w:shd w:val="clear" w:color="000000" w:fill="CCFFFF"/>
            <w:noWrap/>
            <w:vAlign w:val="bottom"/>
            <w:hideMark/>
          </w:tcPr>
          <w:p w:rsidR="00D732B3" w:rsidRPr="00D732B3" w:rsidRDefault="00D732B3" w:rsidP="00D732B3">
            <w:pPr>
              <w:jc w:val="center"/>
              <w:rPr>
                <w:rFonts w:ascii="Trebuchet MS" w:hAnsi="Trebuchet MS" w:cs="Arial"/>
                <w:i/>
                <w:iCs/>
                <w:sz w:val="22"/>
                <w:szCs w:val="22"/>
              </w:rPr>
            </w:pPr>
            <w:r w:rsidRPr="00D732B3">
              <w:rPr>
                <w:rFonts w:ascii="Trebuchet MS" w:hAnsi="Trebuchet MS" w:cs="Arial"/>
                <w:i/>
                <w:iCs/>
                <w:sz w:val="22"/>
                <w:szCs w:val="22"/>
              </w:rPr>
              <w:t xml:space="preserve">       287 805   </w:t>
            </w:r>
          </w:p>
        </w:tc>
        <w:tc>
          <w:tcPr>
            <w:tcW w:w="1881" w:type="dxa"/>
            <w:tcBorders>
              <w:top w:val="nil"/>
              <w:left w:val="nil"/>
              <w:bottom w:val="nil"/>
              <w:right w:val="single" w:sz="8" w:space="0" w:color="auto"/>
            </w:tcBorders>
            <w:shd w:val="clear" w:color="000000" w:fill="CCFFFF"/>
            <w:noWrap/>
            <w:vAlign w:val="bottom"/>
            <w:hideMark/>
          </w:tcPr>
          <w:p w:rsidR="00D732B3" w:rsidRPr="00D732B3" w:rsidRDefault="00D732B3" w:rsidP="00D732B3">
            <w:pPr>
              <w:jc w:val="center"/>
              <w:rPr>
                <w:rFonts w:ascii="Trebuchet MS" w:hAnsi="Trebuchet MS" w:cs="Arial"/>
                <w:sz w:val="22"/>
                <w:szCs w:val="22"/>
              </w:rPr>
            </w:pPr>
            <w:r w:rsidRPr="00D732B3">
              <w:rPr>
                <w:rFonts w:ascii="Trebuchet MS" w:hAnsi="Trebuchet MS" w:cs="Arial"/>
                <w:sz w:val="22"/>
                <w:szCs w:val="22"/>
              </w:rPr>
              <w:t xml:space="preserve">        1 151 220 € </w:t>
            </w:r>
          </w:p>
        </w:tc>
        <w:tc>
          <w:tcPr>
            <w:tcW w:w="1411" w:type="dxa"/>
            <w:tcBorders>
              <w:top w:val="nil"/>
              <w:left w:val="nil"/>
              <w:bottom w:val="nil"/>
              <w:right w:val="single" w:sz="8" w:space="0" w:color="auto"/>
            </w:tcBorders>
            <w:shd w:val="clear" w:color="000000" w:fill="FFFF00"/>
            <w:noWrap/>
            <w:vAlign w:val="bottom"/>
            <w:hideMark/>
          </w:tcPr>
          <w:p w:rsidR="00D732B3" w:rsidRPr="00D732B3" w:rsidRDefault="00D732B3" w:rsidP="00D732B3">
            <w:pPr>
              <w:jc w:val="center"/>
              <w:rPr>
                <w:rFonts w:ascii="Trebuchet MS" w:hAnsi="Trebuchet MS" w:cs="Arial"/>
                <w:sz w:val="22"/>
                <w:szCs w:val="22"/>
              </w:rPr>
            </w:pPr>
            <w:r w:rsidRPr="00D732B3">
              <w:rPr>
                <w:rFonts w:ascii="Trebuchet MS" w:hAnsi="Trebuchet MS" w:cs="Arial"/>
                <w:sz w:val="22"/>
                <w:szCs w:val="22"/>
              </w:rPr>
              <w:t>38,37%</w:t>
            </w:r>
          </w:p>
        </w:tc>
      </w:tr>
      <w:tr w:rsidR="00D732B3" w:rsidRPr="00D732B3" w:rsidTr="00B3028E">
        <w:trPr>
          <w:trHeight w:val="330"/>
        </w:trPr>
        <w:tc>
          <w:tcPr>
            <w:tcW w:w="2410" w:type="dxa"/>
            <w:tcBorders>
              <w:top w:val="nil"/>
              <w:left w:val="single" w:sz="8" w:space="0" w:color="auto"/>
              <w:bottom w:val="nil"/>
              <w:right w:val="nil"/>
            </w:tcBorders>
            <w:shd w:val="clear" w:color="000000" w:fill="CCFFFF"/>
            <w:noWrap/>
            <w:vAlign w:val="bottom"/>
            <w:hideMark/>
          </w:tcPr>
          <w:p w:rsidR="00D732B3" w:rsidRPr="00D732B3" w:rsidRDefault="00A41EBA" w:rsidP="00D732B3">
            <w:pPr>
              <w:jc w:val="center"/>
              <w:rPr>
                <w:rFonts w:ascii="Trebuchet MS" w:hAnsi="Trebuchet MS" w:cs="Arial"/>
                <w:b/>
                <w:bCs/>
                <w:sz w:val="22"/>
                <w:szCs w:val="22"/>
              </w:rPr>
            </w:pPr>
            <w:r>
              <w:rPr>
                <w:rFonts w:ascii="Trebuchet MS" w:hAnsi="Trebuchet MS" w:cs="Arial"/>
                <w:b/>
                <w:bCs/>
                <w:sz w:val="22"/>
                <w:szCs w:val="22"/>
              </w:rPr>
              <w:t>Partenaires</w:t>
            </w:r>
          </w:p>
        </w:tc>
        <w:tc>
          <w:tcPr>
            <w:tcW w:w="1811" w:type="dxa"/>
            <w:tcBorders>
              <w:top w:val="nil"/>
              <w:left w:val="nil"/>
              <w:bottom w:val="nil"/>
              <w:right w:val="nil"/>
            </w:tcBorders>
            <w:shd w:val="clear" w:color="000000" w:fill="CCFFFF"/>
            <w:noWrap/>
            <w:vAlign w:val="bottom"/>
            <w:hideMark/>
          </w:tcPr>
          <w:p w:rsidR="00D732B3" w:rsidRPr="00D732B3" w:rsidRDefault="00D732B3" w:rsidP="00D732B3">
            <w:pPr>
              <w:jc w:val="center"/>
              <w:rPr>
                <w:rFonts w:ascii="Trebuchet MS" w:hAnsi="Trebuchet MS" w:cs="Arial"/>
                <w:i/>
                <w:iCs/>
                <w:sz w:val="22"/>
                <w:szCs w:val="22"/>
              </w:rPr>
            </w:pPr>
            <w:r w:rsidRPr="00D732B3">
              <w:rPr>
                <w:rFonts w:ascii="Trebuchet MS" w:hAnsi="Trebuchet MS" w:cs="Arial"/>
                <w:i/>
                <w:iCs/>
                <w:sz w:val="22"/>
                <w:szCs w:val="22"/>
              </w:rPr>
              <w:t> </w:t>
            </w:r>
          </w:p>
        </w:tc>
        <w:tc>
          <w:tcPr>
            <w:tcW w:w="1881" w:type="dxa"/>
            <w:tcBorders>
              <w:top w:val="nil"/>
              <w:left w:val="nil"/>
              <w:bottom w:val="nil"/>
              <w:right w:val="single" w:sz="8" w:space="0" w:color="auto"/>
            </w:tcBorders>
            <w:shd w:val="clear" w:color="000000" w:fill="CCFFFF"/>
            <w:noWrap/>
            <w:vAlign w:val="bottom"/>
            <w:hideMark/>
          </w:tcPr>
          <w:p w:rsidR="00D732B3" w:rsidRPr="00D732B3" w:rsidRDefault="00D732B3" w:rsidP="00D732B3">
            <w:pPr>
              <w:jc w:val="center"/>
              <w:rPr>
                <w:rFonts w:ascii="Trebuchet MS" w:hAnsi="Trebuchet MS" w:cs="Arial"/>
                <w:sz w:val="22"/>
                <w:szCs w:val="22"/>
              </w:rPr>
            </w:pPr>
            <w:r w:rsidRPr="00D732B3">
              <w:rPr>
                <w:rFonts w:ascii="Trebuchet MS" w:hAnsi="Trebuchet MS" w:cs="Arial"/>
                <w:sz w:val="22"/>
                <w:szCs w:val="22"/>
              </w:rPr>
              <w:t xml:space="preserve">        1 000 000 € </w:t>
            </w:r>
          </w:p>
        </w:tc>
        <w:tc>
          <w:tcPr>
            <w:tcW w:w="1411" w:type="dxa"/>
            <w:tcBorders>
              <w:top w:val="nil"/>
              <w:left w:val="nil"/>
              <w:bottom w:val="nil"/>
              <w:right w:val="single" w:sz="8" w:space="0" w:color="auto"/>
            </w:tcBorders>
            <w:shd w:val="clear" w:color="000000" w:fill="FFFF00"/>
            <w:noWrap/>
            <w:vAlign w:val="bottom"/>
            <w:hideMark/>
          </w:tcPr>
          <w:p w:rsidR="00D732B3" w:rsidRPr="00D732B3" w:rsidRDefault="00D732B3" w:rsidP="00D732B3">
            <w:pPr>
              <w:jc w:val="center"/>
              <w:rPr>
                <w:rFonts w:ascii="Trebuchet MS" w:hAnsi="Trebuchet MS" w:cs="Arial"/>
                <w:sz w:val="22"/>
                <w:szCs w:val="22"/>
              </w:rPr>
            </w:pPr>
            <w:r w:rsidRPr="00D732B3">
              <w:rPr>
                <w:rFonts w:ascii="Trebuchet MS" w:hAnsi="Trebuchet MS" w:cs="Arial"/>
                <w:sz w:val="22"/>
                <w:szCs w:val="22"/>
              </w:rPr>
              <w:t>33,33%</w:t>
            </w:r>
          </w:p>
        </w:tc>
      </w:tr>
      <w:tr w:rsidR="00D732B3" w:rsidRPr="00D732B3" w:rsidTr="00B3028E">
        <w:trPr>
          <w:trHeight w:val="330"/>
        </w:trPr>
        <w:tc>
          <w:tcPr>
            <w:tcW w:w="2410" w:type="dxa"/>
            <w:tcBorders>
              <w:top w:val="nil"/>
              <w:left w:val="single" w:sz="8" w:space="0" w:color="auto"/>
              <w:bottom w:val="nil"/>
              <w:right w:val="nil"/>
            </w:tcBorders>
            <w:shd w:val="clear" w:color="000000" w:fill="CCFFFF"/>
            <w:noWrap/>
            <w:vAlign w:val="bottom"/>
            <w:hideMark/>
          </w:tcPr>
          <w:p w:rsidR="00D732B3" w:rsidRPr="00D732B3" w:rsidRDefault="00D732B3" w:rsidP="00D732B3">
            <w:pPr>
              <w:jc w:val="center"/>
              <w:rPr>
                <w:rFonts w:ascii="Trebuchet MS" w:hAnsi="Trebuchet MS" w:cs="Arial"/>
                <w:b/>
                <w:bCs/>
                <w:sz w:val="22"/>
                <w:szCs w:val="22"/>
              </w:rPr>
            </w:pPr>
            <w:r w:rsidRPr="00D732B3">
              <w:rPr>
                <w:rFonts w:ascii="Trebuchet MS" w:hAnsi="Trebuchet MS" w:cs="Arial"/>
                <w:b/>
                <w:bCs/>
                <w:sz w:val="22"/>
                <w:szCs w:val="22"/>
              </w:rPr>
              <w:t>Augustin ROUSSELET</w:t>
            </w:r>
          </w:p>
        </w:tc>
        <w:tc>
          <w:tcPr>
            <w:tcW w:w="1811" w:type="dxa"/>
            <w:tcBorders>
              <w:top w:val="nil"/>
              <w:left w:val="nil"/>
              <w:bottom w:val="nil"/>
              <w:right w:val="nil"/>
            </w:tcBorders>
            <w:shd w:val="clear" w:color="000000" w:fill="CCFFFF"/>
            <w:noWrap/>
            <w:vAlign w:val="bottom"/>
            <w:hideMark/>
          </w:tcPr>
          <w:p w:rsidR="00D732B3" w:rsidRPr="00D732B3" w:rsidRDefault="00D732B3" w:rsidP="00D732B3">
            <w:pPr>
              <w:jc w:val="center"/>
              <w:rPr>
                <w:rFonts w:ascii="Trebuchet MS" w:hAnsi="Trebuchet MS" w:cs="Arial"/>
                <w:i/>
                <w:iCs/>
                <w:sz w:val="22"/>
                <w:szCs w:val="22"/>
              </w:rPr>
            </w:pPr>
            <w:r w:rsidRPr="00D732B3">
              <w:rPr>
                <w:rFonts w:ascii="Trebuchet MS" w:hAnsi="Trebuchet MS" w:cs="Arial"/>
                <w:i/>
                <w:iCs/>
                <w:sz w:val="22"/>
                <w:szCs w:val="22"/>
              </w:rPr>
              <w:t xml:space="preserve">       112 195   </w:t>
            </w:r>
          </w:p>
        </w:tc>
        <w:tc>
          <w:tcPr>
            <w:tcW w:w="1881" w:type="dxa"/>
            <w:tcBorders>
              <w:top w:val="nil"/>
              <w:left w:val="nil"/>
              <w:bottom w:val="nil"/>
              <w:right w:val="single" w:sz="8" w:space="0" w:color="auto"/>
            </w:tcBorders>
            <w:shd w:val="clear" w:color="000000" w:fill="CCFFFF"/>
            <w:noWrap/>
            <w:vAlign w:val="bottom"/>
            <w:hideMark/>
          </w:tcPr>
          <w:p w:rsidR="00D732B3" w:rsidRPr="00D732B3" w:rsidRDefault="00D732B3" w:rsidP="00D732B3">
            <w:pPr>
              <w:jc w:val="center"/>
              <w:rPr>
                <w:rFonts w:ascii="Trebuchet MS" w:hAnsi="Trebuchet MS" w:cs="Arial"/>
                <w:sz w:val="22"/>
                <w:szCs w:val="22"/>
              </w:rPr>
            </w:pPr>
            <w:r w:rsidRPr="00D732B3">
              <w:rPr>
                <w:rFonts w:ascii="Trebuchet MS" w:hAnsi="Trebuchet MS" w:cs="Arial"/>
                <w:sz w:val="22"/>
                <w:szCs w:val="22"/>
              </w:rPr>
              <w:t xml:space="preserve">          448 780 € </w:t>
            </w:r>
          </w:p>
        </w:tc>
        <w:tc>
          <w:tcPr>
            <w:tcW w:w="1411" w:type="dxa"/>
            <w:tcBorders>
              <w:top w:val="nil"/>
              <w:left w:val="nil"/>
              <w:bottom w:val="nil"/>
              <w:right w:val="single" w:sz="8" w:space="0" w:color="auto"/>
            </w:tcBorders>
            <w:shd w:val="clear" w:color="000000" w:fill="FFFF00"/>
            <w:noWrap/>
            <w:vAlign w:val="bottom"/>
            <w:hideMark/>
          </w:tcPr>
          <w:p w:rsidR="00D732B3" w:rsidRPr="00D732B3" w:rsidRDefault="00D732B3" w:rsidP="00D732B3">
            <w:pPr>
              <w:jc w:val="center"/>
              <w:rPr>
                <w:rFonts w:ascii="Trebuchet MS" w:hAnsi="Trebuchet MS" w:cs="Arial"/>
                <w:sz w:val="22"/>
                <w:szCs w:val="22"/>
              </w:rPr>
            </w:pPr>
            <w:r w:rsidRPr="00D732B3">
              <w:rPr>
                <w:rFonts w:ascii="Trebuchet MS" w:hAnsi="Trebuchet MS" w:cs="Arial"/>
                <w:sz w:val="22"/>
                <w:szCs w:val="22"/>
              </w:rPr>
              <w:t>14,96%</w:t>
            </w:r>
          </w:p>
        </w:tc>
      </w:tr>
      <w:tr w:rsidR="00D732B3" w:rsidRPr="00D732B3" w:rsidTr="00B3028E">
        <w:trPr>
          <w:trHeight w:val="345"/>
        </w:trPr>
        <w:tc>
          <w:tcPr>
            <w:tcW w:w="2410" w:type="dxa"/>
            <w:tcBorders>
              <w:top w:val="nil"/>
              <w:left w:val="single" w:sz="8" w:space="0" w:color="auto"/>
              <w:bottom w:val="single" w:sz="8" w:space="0" w:color="auto"/>
              <w:right w:val="nil"/>
            </w:tcBorders>
            <w:shd w:val="clear" w:color="000000" w:fill="CCFFFF"/>
            <w:noWrap/>
            <w:vAlign w:val="bottom"/>
            <w:hideMark/>
          </w:tcPr>
          <w:p w:rsidR="00D732B3" w:rsidRPr="00D732B3" w:rsidRDefault="00D732B3" w:rsidP="00D732B3">
            <w:pPr>
              <w:jc w:val="center"/>
              <w:rPr>
                <w:rFonts w:ascii="Trebuchet MS" w:hAnsi="Trebuchet MS" w:cs="Arial"/>
                <w:b/>
                <w:bCs/>
                <w:sz w:val="22"/>
                <w:szCs w:val="22"/>
              </w:rPr>
            </w:pPr>
            <w:r w:rsidRPr="00D732B3">
              <w:rPr>
                <w:rFonts w:ascii="Trebuchet MS" w:hAnsi="Trebuchet MS" w:cs="Arial"/>
                <w:b/>
                <w:bCs/>
                <w:sz w:val="22"/>
                <w:szCs w:val="22"/>
              </w:rPr>
              <w:t>Olivier STEU</w:t>
            </w:r>
          </w:p>
        </w:tc>
        <w:tc>
          <w:tcPr>
            <w:tcW w:w="1811" w:type="dxa"/>
            <w:tcBorders>
              <w:top w:val="nil"/>
              <w:left w:val="nil"/>
              <w:bottom w:val="nil"/>
              <w:right w:val="nil"/>
            </w:tcBorders>
            <w:shd w:val="clear" w:color="000000" w:fill="CCFFFF"/>
            <w:noWrap/>
            <w:vAlign w:val="bottom"/>
            <w:hideMark/>
          </w:tcPr>
          <w:p w:rsidR="00D732B3" w:rsidRPr="00D732B3" w:rsidRDefault="00D732B3" w:rsidP="00D732B3">
            <w:pPr>
              <w:jc w:val="center"/>
              <w:rPr>
                <w:rFonts w:ascii="Trebuchet MS" w:hAnsi="Trebuchet MS" w:cs="Arial"/>
                <w:i/>
                <w:iCs/>
                <w:sz w:val="22"/>
                <w:szCs w:val="22"/>
              </w:rPr>
            </w:pPr>
            <w:r w:rsidRPr="00D732B3">
              <w:rPr>
                <w:rFonts w:ascii="Trebuchet MS" w:hAnsi="Trebuchet MS" w:cs="Arial"/>
                <w:i/>
                <w:iCs/>
                <w:sz w:val="22"/>
                <w:szCs w:val="22"/>
              </w:rPr>
              <w:t> </w:t>
            </w:r>
          </w:p>
        </w:tc>
        <w:tc>
          <w:tcPr>
            <w:tcW w:w="1881" w:type="dxa"/>
            <w:tcBorders>
              <w:top w:val="nil"/>
              <w:left w:val="nil"/>
              <w:bottom w:val="nil"/>
              <w:right w:val="single" w:sz="8" w:space="0" w:color="auto"/>
            </w:tcBorders>
            <w:shd w:val="clear" w:color="000000" w:fill="CCFFFF"/>
            <w:noWrap/>
            <w:vAlign w:val="bottom"/>
            <w:hideMark/>
          </w:tcPr>
          <w:p w:rsidR="00D732B3" w:rsidRPr="00D732B3" w:rsidRDefault="00D732B3" w:rsidP="00D732B3">
            <w:pPr>
              <w:jc w:val="center"/>
              <w:rPr>
                <w:rFonts w:ascii="Trebuchet MS" w:hAnsi="Trebuchet MS" w:cs="Arial"/>
                <w:i/>
                <w:iCs/>
                <w:sz w:val="22"/>
                <w:szCs w:val="22"/>
              </w:rPr>
            </w:pPr>
            <w:r w:rsidRPr="00D732B3">
              <w:rPr>
                <w:rFonts w:ascii="Trebuchet MS" w:hAnsi="Trebuchet MS" w:cs="Arial"/>
                <w:i/>
                <w:iCs/>
                <w:sz w:val="22"/>
                <w:szCs w:val="22"/>
              </w:rPr>
              <w:t xml:space="preserve">          400 000 € </w:t>
            </w:r>
          </w:p>
        </w:tc>
        <w:tc>
          <w:tcPr>
            <w:tcW w:w="1411" w:type="dxa"/>
            <w:tcBorders>
              <w:top w:val="nil"/>
              <w:left w:val="nil"/>
              <w:bottom w:val="nil"/>
              <w:right w:val="single" w:sz="8" w:space="0" w:color="auto"/>
            </w:tcBorders>
            <w:shd w:val="clear" w:color="000000" w:fill="FFFF00"/>
            <w:noWrap/>
            <w:vAlign w:val="bottom"/>
            <w:hideMark/>
          </w:tcPr>
          <w:p w:rsidR="00D732B3" w:rsidRPr="00D732B3" w:rsidRDefault="00D732B3" w:rsidP="00D732B3">
            <w:pPr>
              <w:jc w:val="center"/>
              <w:rPr>
                <w:rFonts w:ascii="Trebuchet MS" w:hAnsi="Trebuchet MS" w:cs="Arial"/>
                <w:i/>
                <w:iCs/>
                <w:sz w:val="22"/>
                <w:szCs w:val="22"/>
              </w:rPr>
            </w:pPr>
            <w:r w:rsidRPr="00D732B3">
              <w:rPr>
                <w:rFonts w:ascii="Trebuchet MS" w:hAnsi="Trebuchet MS" w:cs="Arial"/>
                <w:i/>
                <w:iCs/>
                <w:sz w:val="22"/>
                <w:szCs w:val="22"/>
              </w:rPr>
              <w:t>13,33%</w:t>
            </w:r>
          </w:p>
        </w:tc>
      </w:tr>
      <w:tr w:rsidR="00D732B3" w:rsidRPr="00D732B3" w:rsidTr="00B3028E">
        <w:trPr>
          <w:trHeight w:val="450"/>
        </w:trPr>
        <w:tc>
          <w:tcPr>
            <w:tcW w:w="2410" w:type="dxa"/>
            <w:tcBorders>
              <w:top w:val="nil"/>
              <w:left w:val="single" w:sz="8" w:space="0" w:color="auto"/>
              <w:bottom w:val="single" w:sz="8" w:space="0" w:color="auto"/>
              <w:right w:val="nil"/>
            </w:tcBorders>
            <w:shd w:val="clear" w:color="000000" w:fill="CCFFFF"/>
            <w:noWrap/>
            <w:vAlign w:val="center"/>
            <w:hideMark/>
          </w:tcPr>
          <w:p w:rsidR="00D732B3" w:rsidRPr="00D732B3" w:rsidRDefault="00B3028E" w:rsidP="00D732B3">
            <w:pPr>
              <w:jc w:val="center"/>
              <w:rPr>
                <w:rFonts w:ascii="Trebuchet MS" w:hAnsi="Trebuchet MS" w:cs="Arial"/>
                <w:b/>
                <w:bCs/>
                <w:sz w:val="22"/>
                <w:szCs w:val="22"/>
              </w:rPr>
            </w:pPr>
            <w:r>
              <w:rPr>
                <w:rFonts w:ascii="Trebuchet MS" w:hAnsi="Trebuchet MS" w:cs="Arial"/>
                <w:b/>
                <w:bCs/>
                <w:sz w:val="22"/>
                <w:szCs w:val="22"/>
              </w:rPr>
              <w:t>Total</w:t>
            </w:r>
          </w:p>
        </w:tc>
        <w:tc>
          <w:tcPr>
            <w:tcW w:w="1811" w:type="dxa"/>
            <w:tcBorders>
              <w:top w:val="single" w:sz="8" w:space="0" w:color="auto"/>
              <w:left w:val="nil"/>
              <w:bottom w:val="single" w:sz="8" w:space="0" w:color="auto"/>
              <w:right w:val="nil"/>
            </w:tcBorders>
            <w:shd w:val="clear" w:color="000000" w:fill="CCFFFF"/>
            <w:noWrap/>
            <w:vAlign w:val="center"/>
            <w:hideMark/>
          </w:tcPr>
          <w:p w:rsidR="00D732B3" w:rsidRPr="00D732B3" w:rsidRDefault="00B3028E" w:rsidP="00D732B3">
            <w:pPr>
              <w:jc w:val="center"/>
              <w:rPr>
                <w:rFonts w:ascii="Trebuchet MS" w:hAnsi="Trebuchet MS" w:cs="Arial"/>
                <w:i/>
                <w:iCs/>
                <w:sz w:val="22"/>
                <w:szCs w:val="22"/>
              </w:rPr>
            </w:pPr>
            <w:r>
              <w:rPr>
                <w:rFonts w:ascii="Trebuchet MS" w:hAnsi="Trebuchet MS" w:cs="Arial"/>
                <w:i/>
                <w:iCs/>
                <w:sz w:val="22"/>
                <w:szCs w:val="22"/>
              </w:rPr>
              <w:t xml:space="preserve">       4</w:t>
            </w:r>
            <w:r w:rsidR="00D732B3" w:rsidRPr="00D732B3">
              <w:rPr>
                <w:rFonts w:ascii="Trebuchet MS" w:hAnsi="Trebuchet MS" w:cs="Arial"/>
                <w:i/>
                <w:iCs/>
                <w:sz w:val="22"/>
                <w:szCs w:val="22"/>
              </w:rPr>
              <w:t xml:space="preserve">00 000    </w:t>
            </w:r>
          </w:p>
        </w:tc>
        <w:tc>
          <w:tcPr>
            <w:tcW w:w="1881" w:type="dxa"/>
            <w:tcBorders>
              <w:top w:val="single" w:sz="8" w:space="0" w:color="auto"/>
              <w:left w:val="nil"/>
              <w:bottom w:val="single" w:sz="8" w:space="0" w:color="auto"/>
              <w:right w:val="single" w:sz="8" w:space="0" w:color="auto"/>
            </w:tcBorders>
            <w:shd w:val="clear" w:color="000000" w:fill="CCFFFF"/>
            <w:noWrap/>
            <w:vAlign w:val="center"/>
            <w:hideMark/>
          </w:tcPr>
          <w:p w:rsidR="00D732B3" w:rsidRPr="00D732B3" w:rsidRDefault="00D732B3" w:rsidP="00D732B3">
            <w:pPr>
              <w:jc w:val="center"/>
              <w:rPr>
                <w:rFonts w:ascii="Trebuchet MS" w:hAnsi="Trebuchet MS" w:cs="Arial"/>
                <w:i/>
                <w:iCs/>
                <w:sz w:val="22"/>
                <w:szCs w:val="22"/>
              </w:rPr>
            </w:pPr>
            <w:r w:rsidRPr="00D732B3">
              <w:rPr>
                <w:rFonts w:ascii="Trebuchet MS" w:hAnsi="Trebuchet MS" w:cs="Arial"/>
                <w:i/>
                <w:iCs/>
                <w:sz w:val="22"/>
                <w:szCs w:val="22"/>
              </w:rPr>
              <w:t xml:space="preserve">       3 000 000 € </w:t>
            </w:r>
          </w:p>
        </w:tc>
        <w:tc>
          <w:tcPr>
            <w:tcW w:w="1411" w:type="dxa"/>
            <w:tcBorders>
              <w:top w:val="single" w:sz="8" w:space="0" w:color="auto"/>
              <w:left w:val="nil"/>
              <w:bottom w:val="single" w:sz="8" w:space="0" w:color="auto"/>
              <w:right w:val="single" w:sz="8" w:space="0" w:color="auto"/>
            </w:tcBorders>
            <w:shd w:val="clear" w:color="000000" w:fill="FFFF00"/>
            <w:noWrap/>
            <w:vAlign w:val="center"/>
            <w:hideMark/>
          </w:tcPr>
          <w:p w:rsidR="00D732B3" w:rsidRPr="00D732B3" w:rsidRDefault="00D732B3" w:rsidP="00D732B3">
            <w:pPr>
              <w:jc w:val="center"/>
              <w:rPr>
                <w:rFonts w:ascii="Trebuchet MS" w:hAnsi="Trebuchet MS" w:cs="Arial"/>
                <w:b/>
                <w:bCs/>
                <w:sz w:val="22"/>
                <w:szCs w:val="22"/>
              </w:rPr>
            </w:pPr>
            <w:r w:rsidRPr="00D732B3">
              <w:rPr>
                <w:rFonts w:ascii="Trebuchet MS" w:hAnsi="Trebuchet MS" w:cs="Arial"/>
                <w:b/>
                <w:bCs/>
                <w:sz w:val="22"/>
                <w:szCs w:val="22"/>
              </w:rPr>
              <w:t>100,00%</w:t>
            </w:r>
          </w:p>
        </w:tc>
      </w:tr>
    </w:tbl>
    <w:p w:rsidR="00D732B3" w:rsidRDefault="00D732B3" w:rsidP="00D732B3">
      <w:pPr>
        <w:rPr>
          <w:rFonts w:ascii="Trebuchet MS" w:hAnsi="Trebuchet MS"/>
          <w:sz w:val="22"/>
          <w:szCs w:val="22"/>
        </w:rPr>
      </w:pPr>
    </w:p>
    <w:p w:rsidR="00FD33DA" w:rsidRPr="00687F5C" w:rsidRDefault="00FD33DA" w:rsidP="00970442">
      <w:pPr>
        <w:ind w:left="540"/>
        <w:rPr>
          <w:rFonts w:ascii="Trebuchet MS" w:hAnsi="Trebuchet MS"/>
          <w:sz w:val="22"/>
          <w:szCs w:val="22"/>
        </w:rPr>
      </w:pPr>
    </w:p>
    <w:p w:rsidR="00FD33DA" w:rsidRDefault="00FD33DA" w:rsidP="00FD33DA">
      <w:pPr>
        <w:pStyle w:val="Titre1"/>
        <w:numPr>
          <w:ilvl w:val="0"/>
          <w:numId w:val="0"/>
        </w:numPr>
        <w:ind w:left="432" w:hanging="432"/>
      </w:pPr>
    </w:p>
    <w:p w:rsidR="00174AC6" w:rsidRDefault="00174AC6" w:rsidP="00174AC6">
      <w:pPr>
        <w:pStyle w:val="Titre1"/>
      </w:pPr>
      <w:r>
        <w:br w:type="page"/>
      </w:r>
      <w:r>
        <w:lastRenderedPageBreak/>
        <w:t>Les associés</w:t>
      </w:r>
    </w:p>
    <w:p w:rsidR="00174AC6" w:rsidRDefault="00174AC6" w:rsidP="00174AC6"/>
    <w:p w:rsidR="00174AC6" w:rsidRDefault="00DB05C5" w:rsidP="00DB05C5">
      <w:pPr>
        <w:pStyle w:val="Titre2"/>
        <w:numPr>
          <w:ilvl w:val="0"/>
          <w:numId w:val="0"/>
        </w:numPr>
        <w:ind w:left="576" w:hanging="576"/>
      </w:pPr>
      <w:r>
        <w:t xml:space="preserve">M. </w:t>
      </w:r>
      <w:r w:rsidR="00174AC6">
        <w:t>Joël L</w:t>
      </w:r>
      <w:r>
        <w:t>E MERCIER</w:t>
      </w:r>
    </w:p>
    <w:p w:rsidR="00174AC6" w:rsidRDefault="00174AC6" w:rsidP="00174AC6"/>
    <w:p w:rsidR="00174AC6" w:rsidRDefault="00174AC6" w:rsidP="00174AC6">
      <w:r>
        <w:t xml:space="preserve">Né le 26 Octobre 1966, treizième enfant d’une famille de 14 dont 9 sont entrepreneurs ! il obtient </w:t>
      </w:r>
      <w:r w:rsidRPr="0061506C">
        <w:t>un BTS de Gestion de la Qualité et de Gestion de Production après avoir mené sa première création d'entreprise</w:t>
      </w:r>
      <w:r>
        <w:t xml:space="preserve"> dans le domaine de la publicité. </w:t>
      </w:r>
    </w:p>
    <w:p w:rsidR="00174AC6" w:rsidRDefault="00174AC6" w:rsidP="00174AC6">
      <w:r>
        <w:t>P</w:t>
      </w:r>
      <w:r w:rsidRPr="0061506C">
        <w:t xml:space="preserve">assionné d'informatique depuis son plus jeune âge, </w:t>
      </w:r>
      <w:r>
        <w:t xml:space="preserve">cet </w:t>
      </w:r>
      <w:r w:rsidRPr="0061506C">
        <w:t>autodidacte</w:t>
      </w:r>
      <w:r>
        <w:t xml:space="preserve"> va </w:t>
      </w:r>
      <w:r w:rsidRPr="0061506C">
        <w:t>cultive</w:t>
      </w:r>
      <w:r>
        <w:t>r</w:t>
      </w:r>
      <w:r w:rsidRPr="0061506C">
        <w:t xml:space="preserve"> l'esprit </w:t>
      </w:r>
      <w:r>
        <w:t>« </w:t>
      </w:r>
      <w:r w:rsidRPr="0061506C">
        <w:t>serial entrepreneur</w:t>
      </w:r>
      <w:r>
        <w:t xml:space="preserve"> » et participera à la création de 27 sociétés en France et à l’étranger dont les tailles iront de 2 à plus de 200 personnes, ou de quelques euros à 13 Millions de chiffres d’affaires. </w:t>
      </w:r>
    </w:p>
    <w:p w:rsidR="00174AC6" w:rsidRDefault="00174AC6" w:rsidP="00174AC6">
      <w:r>
        <w:t>A</w:t>
      </w:r>
      <w:r w:rsidRPr="0061506C">
        <w:t>près plusieurs années de missions en service et conseils pour le SI de France Telecom (Direction de la Production, Direction Comm</w:t>
      </w:r>
      <w:r>
        <w:t>erciale puis Direction Générale) principalement concentré sur les architectures techniques et logicielles innovantes, i</w:t>
      </w:r>
      <w:r w:rsidRPr="0061506C">
        <w:t>l c</w:t>
      </w:r>
      <w:r>
        <w:t>réera</w:t>
      </w:r>
      <w:r w:rsidRPr="0061506C">
        <w:t xml:space="preserve"> SYNAPTIQUE Information &amp; Technologie en Juin 95</w:t>
      </w:r>
      <w:r>
        <w:t xml:space="preserve"> pour offrir principalement, des services de consultanat technologique. Seulement 5 ans après la création de l’entreprise, les Directions de Système d’Information de 42 grands groupes internationaux lui feront confiance. </w:t>
      </w:r>
    </w:p>
    <w:p w:rsidR="00174AC6" w:rsidRDefault="00174AC6" w:rsidP="00174AC6">
      <w:r>
        <w:t>Après que le groupe SYNAPTIQUE soit repris par le Groupe Mercuria en 2003, il s’installera quelques temps aux Etats Unis d’où il reviendra pour reprendre iFRANCE SA, une « star de l’internet des années 2000 », filiale de Vivendi Universal qui l’avait acquis 183M€, quelques années plus tôt !</w:t>
      </w:r>
    </w:p>
    <w:p w:rsidR="00174AC6" w:rsidRPr="0061506C" w:rsidRDefault="00174AC6" w:rsidP="00174AC6">
      <w:r>
        <w:t>L</w:t>
      </w:r>
      <w:r w:rsidRPr="0061506C">
        <w:t xml:space="preserve">a reprise d'iFRANCE SA en Novembre 2004 et </w:t>
      </w:r>
      <w:r>
        <w:t xml:space="preserve">la </w:t>
      </w:r>
      <w:r w:rsidRPr="0061506C">
        <w:t>cré</w:t>
      </w:r>
      <w:r>
        <w:t>ation d’</w:t>
      </w:r>
      <w:r w:rsidRPr="0061506C">
        <w:t xml:space="preserve">iEUROP </w:t>
      </w:r>
      <w:r>
        <w:t>qui s’en suivi en Juin 2005, va répondre à l'ambition « d'être utile »</w:t>
      </w:r>
      <w:r w:rsidRPr="0061506C">
        <w:t xml:space="preserve"> lorsque qu'il lancera iDOO.com...</w:t>
      </w:r>
    </w:p>
    <w:p w:rsidR="00DB05C5" w:rsidRDefault="00DB05C5" w:rsidP="00DB05C5">
      <w:pPr>
        <w:pStyle w:val="Titre2"/>
        <w:numPr>
          <w:ilvl w:val="0"/>
          <w:numId w:val="0"/>
        </w:numPr>
      </w:pPr>
    </w:p>
    <w:p w:rsidR="00174AC6" w:rsidRDefault="00DB05C5" w:rsidP="00DB05C5">
      <w:pPr>
        <w:pStyle w:val="Titre2"/>
        <w:numPr>
          <w:ilvl w:val="0"/>
          <w:numId w:val="0"/>
        </w:numPr>
      </w:pPr>
      <w:r>
        <w:t xml:space="preserve">M. </w:t>
      </w:r>
      <w:r w:rsidR="00174AC6">
        <w:t>Augustin R</w:t>
      </w:r>
      <w:r>
        <w:t>OUSSELET</w:t>
      </w:r>
    </w:p>
    <w:p w:rsidR="00174AC6" w:rsidRPr="0091130D" w:rsidRDefault="00174AC6" w:rsidP="00174AC6">
      <w:pPr>
        <w:ind w:left="540"/>
        <w:rPr>
          <w:rFonts w:ascii="Trebuchet MS" w:hAnsi="Trebuchet MS"/>
        </w:rPr>
      </w:pPr>
    </w:p>
    <w:p w:rsidR="00174AC6" w:rsidRPr="0091130D" w:rsidRDefault="00174AC6" w:rsidP="00174AC6">
      <w:r w:rsidRPr="0091130D">
        <w:t xml:space="preserve">Né en 1966, </w:t>
      </w:r>
      <w:r>
        <w:t>A</w:t>
      </w:r>
      <w:r w:rsidRPr="0091130D">
        <w:t>ugustin Rousselet est un ingénieur ENSEM en micro-électronique. Il a complété sa formation à l'Université de BATH en Angleterre tout en obtenant une maîtrise de mécanique.</w:t>
      </w:r>
    </w:p>
    <w:p w:rsidR="00174AC6" w:rsidRDefault="00174AC6" w:rsidP="00174AC6">
      <w:r w:rsidRPr="0091130D">
        <w:t>A 26 ans, après trois ans chez le leader mondial des matériaux (</w:t>
      </w:r>
      <w:hyperlink r:id="rId7" w:history="1">
        <w:r w:rsidRPr="0091130D">
          <w:t>www.lafarge.com</w:t>
        </w:r>
      </w:hyperlink>
      <w:r w:rsidRPr="0091130D">
        <w:t>), il est devenu entrepreneur en créant sa première société de service informatique : ARCIM (</w:t>
      </w:r>
      <w:smartTag w:uri="urn:schemas-microsoft-com:office:smarttags" w:element="PersonName">
        <w:smartTagPr>
          <w:attr w:name="ProductID" w:val="Augustin Rousselet"/>
        </w:smartTagPr>
        <w:r w:rsidRPr="0091130D">
          <w:t>Augustin Rousselet</w:t>
        </w:r>
      </w:smartTag>
      <w:r w:rsidRPr="0091130D">
        <w:t xml:space="preserve"> Conseil Informa</w:t>
      </w:r>
      <w:r>
        <w:t>tique et Méthode crée en 1993).</w:t>
      </w:r>
    </w:p>
    <w:p w:rsidR="00174AC6" w:rsidRDefault="00174AC6" w:rsidP="00174AC6">
      <w:r w:rsidRPr="0091130D">
        <w:t xml:space="preserve">Très </w:t>
      </w:r>
      <w:r>
        <w:t>diversifié</w:t>
      </w:r>
      <w:r w:rsidRPr="0091130D">
        <w:t xml:space="preserve"> dans ses investissements, il a créé différentes entreprises comme ABAQUE dans l'Hôtellerie (</w:t>
      </w:r>
      <w:hyperlink r:id="rId8" w:history="1">
        <w:r w:rsidRPr="0091130D">
          <w:t>www.murviel.com</w:t>
        </w:r>
      </w:hyperlink>
      <w:r w:rsidRPr="0091130D">
        <w:t xml:space="preserve"> crée en 1998</w:t>
      </w:r>
      <w:r w:rsidR="00C77A18">
        <w:t>,</w:t>
      </w:r>
      <w:r>
        <w:t xml:space="preserve">puis </w:t>
      </w:r>
      <w:r w:rsidRPr="0091130D">
        <w:t>revendue), ARC Immobilier (</w:t>
      </w:r>
      <w:smartTag w:uri="urn:schemas-microsoft-com:office:smarttags" w:element="PersonName">
        <w:smartTagPr>
          <w:attr w:name="ProductID" w:val="Augustin Rousselet"/>
        </w:smartTagPr>
        <w:r w:rsidRPr="0091130D">
          <w:t>Augustin Rousselet</w:t>
        </w:r>
      </w:smartTag>
      <w:r w:rsidRPr="0091130D">
        <w:t xml:space="preserve"> Conseil Immobilier crée en 1998 </w:t>
      </w:r>
      <w:r>
        <w:t>et</w:t>
      </w:r>
      <w:r w:rsidRPr="0091130D">
        <w:t xml:space="preserve"> revendu</w:t>
      </w:r>
      <w:r>
        <w:t>e</w:t>
      </w:r>
      <w:r w:rsidRPr="0091130D">
        <w:t>), MLB Conseil (2002 : conseil en relationnel humaine) et Union Conseil Management (franchise matrimonial en 2004) MLB Immobilier (gestion de patrimoine immobilier locatif)</w:t>
      </w:r>
      <w:r>
        <w:t>.</w:t>
      </w:r>
    </w:p>
    <w:p w:rsidR="00174AC6" w:rsidRPr="0091130D" w:rsidRDefault="00174AC6" w:rsidP="00174AC6">
      <w:r w:rsidRPr="0091130D">
        <w:t>Outre ces créations, il a été un actionnaire actif dans différentes sociétés</w:t>
      </w:r>
      <w:r w:rsidR="00C77A18" w:rsidRPr="0091130D">
        <w:t xml:space="preserve">, avec des participations parfois revendues depuis </w:t>
      </w:r>
      <w:r w:rsidRPr="0091130D">
        <w:t>et en particulier Armatures Diffusions (Usine de fabrication d’Armatures métallique), Talenteis (Site internet pour les intermittent</w:t>
      </w:r>
      <w:r>
        <w:t>s</w:t>
      </w:r>
      <w:r w:rsidRPr="0091130D">
        <w:t xml:space="preserve"> du spectacle</w:t>
      </w:r>
      <w:r>
        <w:t>)</w:t>
      </w:r>
      <w:r w:rsidRPr="0091130D">
        <w:t>.</w:t>
      </w:r>
    </w:p>
    <w:p w:rsidR="00174AC6" w:rsidRPr="0091130D" w:rsidRDefault="00174AC6" w:rsidP="00174AC6">
      <w:r w:rsidRPr="0091130D">
        <w:t xml:space="preserve">En 2000, </w:t>
      </w:r>
      <w:smartTag w:uri="urn:schemas-microsoft-com:office:smarttags" w:element="PersonName">
        <w:smartTagPr>
          <w:attr w:name="ProductID" w:val="Augustin Rousselet"/>
        </w:smartTagPr>
        <w:r w:rsidRPr="0091130D">
          <w:t>Augustin Rousselet</w:t>
        </w:r>
      </w:smartTag>
      <w:r w:rsidRPr="0091130D">
        <w:t xml:space="preserve"> réalise une opération capitalistique importante sur ARCIM, avec l'entrée dans la société devenue depuis PASEOSOFT (</w:t>
      </w:r>
      <w:hyperlink r:id="rId9" w:history="1">
        <w:r w:rsidRPr="0091130D">
          <w:t>www.paseosoft.com</w:t>
        </w:r>
      </w:hyperlink>
      <w:r w:rsidRPr="0091130D">
        <w:t xml:space="preserve">) de deux business angels et </w:t>
      </w:r>
      <w:r w:rsidR="00C77A18">
        <w:t xml:space="preserve">de </w:t>
      </w:r>
      <w:r w:rsidRPr="0091130D">
        <w:t>Richard Saville.</w:t>
      </w:r>
    </w:p>
    <w:p w:rsidR="00174AC6" w:rsidRPr="0091130D" w:rsidRDefault="00174AC6" w:rsidP="00174AC6">
      <w:r w:rsidRPr="0091130D">
        <w:t>Par la suite</w:t>
      </w:r>
      <w:r w:rsidR="00C77A18">
        <w:t>,</w:t>
      </w:r>
      <w:r w:rsidRPr="0091130D">
        <w:t xml:space="preserve"> Mangrove Capital Partners (</w:t>
      </w:r>
      <w:hyperlink r:id="rId10" w:history="1">
        <w:r w:rsidRPr="0091130D">
          <w:t>www.mangrove-vc.com</w:t>
        </w:r>
      </w:hyperlink>
      <w:r w:rsidRPr="0091130D">
        <w:t xml:space="preserve">), un fond d'investissement </w:t>
      </w:r>
      <w:r w:rsidR="00C77A18" w:rsidRPr="0091130D">
        <w:t xml:space="preserve">Luxembourgeois </w:t>
      </w:r>
      <w:r w:rsidRPr="0091130D">
        <w:t xml:space="preserve">dans les nouvelles technologies, a investi dans PASEOSOFT (2002) pour accompagner la société dans son développement à l'international. Paseosoft a </w:t>
      </w:r>
      <w:r>
        <w:t xml:space="preserve">depuis </w:t>
      </w:r>
      <w:r w:rsidRPr="0091130D">
        <w:t>été revendu</w:t>
      </w:r>
      <w:r>
        <w:t>e</w:t>
      </w:r>
      <w:r w:rsidRPr="0091130D">
        <w:t>.</w:t>
      </w:r>
    </w:p>
    <w:p w:rsidR="00174AC6" w:rsidRPr="0091130D" w:rsidRDefault="00174AC6" w:rsidP="00174AC6">
      <w:r>
        <w:t>E</w:t>
      </w:r>
      <w:r w:rsidRPr="0091130D">
        <w:t>n 2005</w:t>
      </w:r>
      <w:r>
        <w:t>, il</w:t>
      </w:r>
      <w:r w:rsidRPr="0091130D">
        <w:t xml:space="preserve"> </w:t>
      </w:r>
      <w:r w:rsidR="00C77A18">
        <w:t xml:space="preserve">est </w:t>
      </w:r>
      <w:r w:rsidRPr="0091130D">
        <w:t>co-fondateur</w:t>
      </w:r>
      <w:r>
        <w:t xml:space="preserve">s de iEUROP, </w:t>
      </w:r>
      <w:r w:rsidR="00C77A18">
        <w:t>qui devient s</w:t>
      </w:r>
      <w:r w:rsidRPr="0091130D">
        <w:t xml:space="preserve">a principale activité </w:t>
      </w:r>
      <w:r w:rsidR="004718D4">
        <w:t>. En qualité de D</w:t>
      </w:r>
      <w:r>
        <w:t>irecteur Général</w:t>
      </w:r>
      <w:r w:rsidR="004718D4">
        <w:t xml:space="preserve"> il permet à </w:t>
      </w:r>
      <w:r>
        <w:t>iEUROP</w:t>
      </w:r>
      <w:r w:rsidRPr="0091130D">
        <w:t xml:space="preserve"> </w:t>
      </w:r>
      <w:r w:rsidR="004718D4">
        <w:t xml:space="preserve">de </w:t>
      </w:r>
      <w:r w:rsidRPr="0091130D">
        <w:t>réalis</w:t>
      </w:r>
      <w:r w:rsidR="004718D4">
        <w:t>er</w:t>
      </w:r>
      <w:r w:rsidRPr="0091130D">
        <w:t xml:space="preserve"> en quelques années</w:t>
      </w:r>
      <w:r w:rsidR="004718D4">
        <w:t>,</w:t>
      </w:r>
      <w:r w:rsidRPr="0091130D">
        <w:t xml:space="preserve"> plusieurs levée de fond, dont la principale avec le milliardaire G</w:t>
      </w:r>
      <w:r>
        <w:t>eorges</w:t>
      </w:r>
      <w:r w:rsidRPr="0091130D">
        <w:t xml:space="preserve"> Cohen</w:t>
      </w:r>
      <w:r w:rsidR="004718D4">
        <w:t>, fondateur de Transiciel et ancien Président du groupe de services Cap Sesa</w:t>
      </w:r>
      <w:r w:rsidRPr="0091130D">
        <w:t>.</w:t>
      </w:r>
    </w:p>
    <w:p w:rsidR="00174AC6" w:rsidRPr="0091130D" w:rsidRDefault="00174AC6" w:rsidP="00174AC6"/>
    <w:p w:rsidR="00174AC6" w:rsidRDefault="00174AC6" w:rsidP="00174AC6">
      <w:r>
        <w:br w:type="page"/>
      </w:r>
    </w:p>
    <w:p w:rsidR="00174AC6" w:rsidRDefault="00DB05C5" w:rsidP="00DB05C5">
      <w:pPr>
        <w:pStyle w:val="Titre2"/>
        <w:numPr>
          <w:ilvl w:val="0"/>
          <w:numId w:val="0"/>
        </w:numPr>
      </w:pPr>
      <w:r>
        <w:lastRenderedPageBreak/>
        <w:t xml:space="preserve">M. </w:t>
      </w:r>
      <w:r w:rsidR="00174AC6">
        <w:t xml:space="preserve">Olivier </w:t>
      </w:r>
      <w:r>
        <w:t>STEU</w:t>
      </w:r>
    </w:p>
    <w:p w:rsidR="00174AC6" w:rsidRDefault="00174AC6" w:rsidP="00174AC6">
      <w:pPr>
        <w:ind w:left="540"/>
        <w:rPr>
          <w:rFonts w:ascii="Trebuchet MS" w:hAnsi="Trebuchet MS"/>
        </w:rPr>
      </w:pPr>
    </w:p>
    <w:p w:rsidR="00174AC6" w:rsidRDefault="00174AC6" w:rsidP="00174AC6">
      <w:smartTag w:uri="urn:schemas-microsoft-com:office:smarttags" w:element="PersonName">
        <w:smartTagPr>
          <w:attr w:name="ProductID" w:val="Olivier Steu"/>
        </w:smartTagPr>
        <w:r w:rsidRPr="006A0F4B">
          <w:t>Olivier Steu</w:t>
        </w:r>
      </w:smartTag>
      <w:r>
        <w:t xml:space="preserve"> est né en 1961 à Boulogne-sur-mer où il passera en 1978 un baccalauréat E avec mention Très Bien. En 1984, il obtiendra d'une part un diplôme d'ingénieur de l'Ecole Supérieure d'Electricité (Supelec) et d'autre part une Licence es Sciences Economique à Paris I – Sorbonne.</w:t>
      </w:r>
    </w:p>
    <w:p w:rsidR="00174AC6" w:rsidRDefault="00174AC6" w:rsidP="00174AC6">
      <w:pPr>
        <w:rPr>
          <w:snapToGrid w:val="0"/>
        </w:rPr>
      </w:pPr>
      <w:r>
        <w:t>Déjà très intéressé par l'international, il part 2 ans en tant qu'ingénieur en Allemagne et fait ses d</w:t>
      </w:r>
      <w:r w:rsidRPr="006A0F4B">
        <w:rPr>
          <w:snapToGrid w:val="0"/>
        </w:rPr>
        <w:t xml:space="preserve">ébuts en Marketing Industriel chez Siemens (allemand) </w:t>
      </w:r>
      <w:r>
        <w:rPr>
          <w:snapToGrid w:val="0"/>
        </w:rPr>
        <w:t>puis</w:t>
      </w:r>
      <w:r w:rsidRPr="006A0F4B">
        <w:rPr>
          <w:snapToGrid w:val="0"/>
        </w:rPr>
        <w:t xml:space="preserve"> Omron (japonais)</w:t>
      </w:r>
      <w:r>
        <w:rPr>
          <w:snapToGrid w:val="0"/>
        </w:rPr>
        <w:t>.</w:t>
      </w:r>
    </w:p>
    <w:p w:rsidR="00174AC6" w:rsidRDefault="00174AC6" w:rsidP="00174AC6">
      <w:pPr>
        <w:rPr>
          <w:snapToGrid w:val="0"/>
        </w:rPr>
      </w:pPr>
      <w:r>
        <w:rPr>
          <w:snapToGrid w:val="0"/>
        </w:rPr>
        <w:t>En 1990, le groupe Atlas Copco (suédois) lui confie son premier poste de direction générale internationale d'abord en France, puis lui demande de redresser plusieurs filiales sur l'Espagne et le Portugal, sur le Benelux et enfin en Allemagne.</w:t>
      </w:r>
    </w:p>
    <w:p w:rsidR="00174AC6" w:rsidRDefault="00174AC6" w:rsidP="00174AC6">
      <w:pPr>
        <w:rPr>
          <w:snapToGrid w:val="0"/>
        </w:rPr>
      </w:pPr>
      <w:r>
        <w:rPr>
          <w:snapToGrid w:val="0"/>
        </w:rPr>
        <w:t>En 1999, la société écossaise Aggreko lui propose la direction de l'Europe Continentale et de 2000 à 2004 il devient Président Europe, Moyen-Orient et Afrique de la branche énergie du groupe américain Kohler.</w:t>
      </w:r>
    </w:p>
    <w:p w:rsidR="00174AC6" w:rsidRDefault="00174AC6" w:rsidP="00174AC6">
      <w:pPr>
        <w:rPr>
          <w:snapToGrid w:val="0"/>
        </w:rPr>
      </w:pPr>
      <w:r>
        <w:rPr>
          <w:snapToGrid w:val="0"/>
        </w:rPr>
        <w:t>Après un passage comme membre du Comité d'Orientation et de Surveillance de l'Agence de Développement du Val-de-Marne, il décide de retourner vers le privé en fondant en 2007 la société de conseil Start &amp; Develop qui accompagne les start-ups dans leur démarrage.</w:t>
      </w:r>
    </w:p>
    <w:p w:rsidR="00174AC6" w:rsidRPr="006A0F4B" w:rsidRDefault="00174AC6" w:rsidP="00174AC6">
      <w:pPr>
        <w:rPr>
          <w:snapToGrid w:val="0"/>
        </w:rPr>
      </w:pPr>
      <w:r>
        <w:rPr>
          <w:snapToGrid w:val="0"/>
        </w:rPr>
        <w:t xml:space="preserve">C'est lors de la création de la société Modddjo (moteur de rendu 3D pour Internet et desktops), qu'il rencontre </w:t>
      </w:r>
      <w:smartTag w:uri="urn:schemas-microsoft-com:office:smarttags" w:element="PersonName">
        <w:smartTagPr>
          <w:attr w:name="ProductID" w:val="Jo￫l Le Mercier"/>
        </w:smartTagPr>
        <w:r>
          <w:rPr>
            <w:snapToGrid w:val="0"/>
          </w:rPr>
          <w:t>Joël Le Mercier</w:t>
        </w:r>
      </w:smartTag>
      <w:r>
        <w:rPr>
          <w:snapToGrid w:val="0"/>
        </w:rPr>
        <w:t xml:space="preserve"> et </w:t>
      </w:r>
      <w:smartTag w:uri="urn:schemas-microsoft-com:office:smarttags" w:element="PersonName">
        <w:smartTagPr>
          <w:attr w:name="ProductID" w:val="Augustin Rousselet"/>
        </w:smartTagPr>
        <w:r>
          <w:rPr>
            <w:snapToGrid w:val="0"/>
          </w:rPr>
          <w:t>Augustin Rousselet</w:t>
        </w:r>
      </w:smartTag>
      <w:r>
        <w:rPr>
          <w:snapToGrid w:val="0"/>
        </w:rPr>
        <w:t xml:space="preserve"> d'iEUROP et qu'ils créent </w:t>
      </w:r>
      <w:r w:rsidR="00DC32DD">
        <w:rPr>
          <w:snapToGrid w:val="0"/>
        </w:rPr>
        <w:t>BRY Invest</w:t>
      </w:r>
      <w:r>
        <w:rPr>
          <w:snapToGrid w:val="0"/>
        </w:rPr>
        <w:t>.</w:t>
      </w:r>
    </w:p>
    <w:p w:rsidR="00174AC6" w:rsidRDefault="00174AC6" w:rsidP="00174AC6">
      <w:pPr>
        <w:rPr>
          <w:snapToGrid w:val="0"/>
        </w:rPr>
      </w:pPr>
    </w:p>
    <w:p w:rsidR="00DB05C5" w:rsidRPr="006A0F4B" w:rsidRDefault="00DB05C5" w:rsidP="00174AC6">
      <w:pPr>
        <w:rPr>
          <w:snapToGrid w:val="0"/>
        </w:rPr>
      </w:pPr>
    </w:p>
    <w:p w:rsidR="00B75ED5" w:rsidRPr="000C0A00" w:rsidRDefault="00B75ED5" w:rsidP="00A41EBA">
      <w:pPr>
        <w:rPr>
          <w:rFonts w:ascii="Trebuchet MS" w:hAnsi="Trebuchet MS"/>
          <w:sz w:val="22"/>
          <w:szCs w:val="22"/>
        </w:rPr>
      </w:pPr>
    </w:p>
    <w:sectPr w:rsidR="00B75ED5" w:rsidRPr="000C0A00" w:rsidSect="006E5796">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239" w:rsidRDefault="00B54239">
      <w:r>
        <w:separator/>
      </w:r>
    </w:p>
  </w:endnote>
  <w:endnote w:type="continuationSeparator" w:id="0">
    <w:p w:rsidR="00B54239" w:rsidRDefault="00B54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B9" w:rsidRPr="00BE18FA" w:rsidRDefault="009F32AD">
    <w:pPr>
      <w:pStyle w:val="Pieddepage"/>
      <w:rPr>
        <w:rFonts w:ascii="Trebuchet MS" w:hAnsi="Trebuchet MS"/>
      </w:rPr>
    </w:pPr>
    <w:r>
      <w:rPr>
        <w:rFonts w:ascii="Trebuchet MS" w:hAnsi="Trebuchet MS"/>
      </w:rPr>
      <w:t>2010</w:t>
    </w:r>
    <w:r w:rsidR="00CC59C5">
      <w:rPr>
        <w:rFonts w:ascii="Trebuchet MS" w:hAnsi="Trebuchet MS"/>
      </w:rPr>
      <w:t>0</w:t>
    </w:r>
    <w:r w:rsidR="00A62487">
      <w:rPr>
        <w:rFonts w:ascii="Trebuchet MS" w:hAnsi="Trebuchet MS"/>
      </w:rPr>
      <w:t>3</w:t>
    </w:r>
    <w:r>
      <w:rPr>
        <w:rFonts w:ascii="Trebuchet MS" w:hAnsi="Trebuchet MS"/>
      </w:rPr>
      <w:t>10</w:t>
    </w:r>
    <w:r w:rsidR="00A62487">
      <w:rPr>
        <w:rFonts w:ascii="Trebuchet MS" w:hAnsi="Trebuchet MS"/>
      </w:rPr>
      <w:t xml:space="preserve"> </w:t>
    </w:r>
    <w:r w:rsidR="00DC32DD">
      <w:rPr>
        <w:rFonts w:ascii="Trebuchet MS" w:hAnsi="Trebuchet MS"/>
      </w:rPr>
      <w:t>BRY Invest</w:t>
    </w:r>
    <w:r w:rsidR="00E21109">
      <w:rPr>
        <w:rFonts w:ascii="Trebuchet MS" w:hAnsi="Trebuchet MS"/>
      </w:rPr>
      <w:t xml:space="preserve"> </w:t>
    </w:r>
    <w:r>
      <w:rPr>
        <w:rFonts w:ascii="Trebuchet MS" w:hAnsi="Trebuchet MS"/>
      </w:rPr>
      <w:t>s</w:t>
    </w:r>
    <w:r w:rsidR="00CC59C5">
      <w:rPr>
        <w:rFonts w:ascii="Trebuchet MS" w:hAnsi="Trebuchet MS"/>
      </w:rPr>
      <w:t xml:space="preserve">implifié </w:t>
    </w:r>
    <w:r w:rsidR="004862F9">
      <w:rPr>
        <w:rFonts w:ascii="Trebuchet MS" w:hAnsi="Trebuchet MS"/>
      </w:rPr>
      <w:t xml:space="preserve">V1 </w:t>
    </w:r>
    <w:r w:rsidR="00F84155">
      <w:rPr>
        <w:rFonts w:ascii="Trebuchet MS" w:hAnsi="Trebuchet MS"/>
      </w:rPr>
      <w:t>-</w:t>
    </w:r>
    <w:r w:rsidR="00A62487">
      <w:rPr>
        <w:rFonts w:ascii="Trebuchet MS" w:hAnsi="Trebuchet MS"/>
      </w:rPr>
      <w:t xml:space="preserve"> P</w:t>
    </w:r>
    <w:r w:rsidR="0083377A">
      <w:rPr>
        <w:rStyle w:val="Numrodepage"/>
      </w:rPr>
      <w:fldChar w:fldCharType="begin"/>
    </w:r>
    <w:r w:rsidR="00F84155">
      <w:rPr>
        <w:rStyle w:val="Numrodepage"/>
      </w:rPr>
      <w:instrText xml:space="preserve"> PAGE </w:instrText>
    </w:r>
    <w:r w:rsidR="0083377A">
      <w:rPr>
        <w:rStyle w:val="Numrodepage"/>
      </w:rPr>
      <w:fldChar w:fldCharType="separate"/>
    </w:r>
    <w:r w:rsidR="00A850EF">
      <w:rPr>
        <w:rStyle w:val="Numrodepage"/>
        <w:noProof/>
      </w:rPr>
      <w:t>2</w:t>
    </w:r>
    <w:r w:rsidR="0083377A">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239" w:rsidRDefault="00B54239">
      <w:r>
        <w:separator/>
      </w:r>
    </w:p>
  </w:footnote>
  <w:footnote w:type="continuationSeparator" w:id="0">
    <w:p w:rsidR="00B54239" w:rsidRDefault="00B54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1A6"/>
    <w:multiLevelType w:val="hybridMultilevel"/>
    <w:tmpl w:val="A0E4E076"/>
    <w:lvl w:ilvl="0" w:tplc="992810AA">
      <w:start w:val="1"/>
      <w:numFmt w:val="decimal"/>
      <w:lvlText w:val="%1-"/>
      <w:lvlJc w:val="left"/>
      <w:pPr>
        <w:ind w:left="900" w:hanging="360"/>
      </w:pPr>
      <w:rPr>
        <w:rFonts w:hint="default"/>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
    <w:nsid w:val="1A2C475E"/>
    <w:multiLevelType w:val="multilevel"/>
    <w:tmpl w:val="2B6AEA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70D4E5A"/>
    <w:multiLevelType w:val="hybridMultilevel"/>
    <w:tmpl w:val="0E7AC0F6"/>
    <w:lvl w:ilvl="0" w:tplc="32FAEF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36B45B12"/>
    <w:multiLevelType w:val="multilevel"/>
    <w:tmpl w:val="F17E1244"/>
    <w:lvl w:ilvl="0">
      <w:start w:val="1"/>
      <w:numFmt w:val="upperRoman"/>
      <w:pStyle w:val="Titre1"/>
      <w:lvlText w:val="%1."/>
      <w:lvlJc w:val="righ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
    <w:nsid w:val="3EE06523"/>
    <w:multiLevelType w:val="hybridMultilevel"/>
    <w:tmpl w:val="7EB43C98"/>
    <w:lvl w:ilvl="0" w:tplc="2FA07CC8">
      <w:start w:val="10"/>
      <w:numFmt w:val="bullet"/>
      <w:lvlText w:val="-"/>
      <w:lvlJc w:val="left"/>
      <w:pPr>
        <w:ind w:left="1065" w:hanging="360"/>
      </w:pPr>
      <w:rPr>
        <w:rFonts w:ascii="Trebuchet MS" w:eastAsia="Times New Roman" w:hAnsi="Trebuchet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4A9D337C"/>
    <w:multiLevelType w:val="hybridMultilevel"/>
    <w:tmpl w:val="4D0A0D1C"/>
    <w:lvl w:ilvl="0" w:tplc="040C0019">
      <w:start w:val="1"/>
      <w:numFmt w:val="lowerLetter"/>
      <w:lvlText w:val="%1."/>
      <w:lvlJc w:val="left"/>
      <w:pPr>
        <w:ind w:left="1776"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587C5BFE"/>
    <w:multiLevelType w:val="hybridMultilevel"/>
    <w:tmpl w:val="E0E2D0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D5C2F59"/>
    <w:multiLevelType w:val="hybridMultilevel"/>
    <w:tmpl w:val="4AF8A164"/>
    <w:lvl w:ilvl="0" w:tplc="FFD2D2FA">
      <w:numFmt w:val="bullet"/>
      <w:lvlText w:val="•"/>
      <w:legacy w:legacy="1" w:legacySpace="0" w:legacyIndent="0"/>
      <w:lvlJc w:val="left"/>
      <w:rPr>
        <w:rFonts w:ascii="Trebuchet MS" w:hAnsi="Trebuchet MS" w:hint="default"/>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15C1BA8"/>
    <w:multiLevelType w:val="hybridMultilevel"/>
    <w:tmpl w:val="10C6E2A6"/>
    <w:lvl w:ilvl="0" w:tplc="A9A25652">
      <w:start w:val="1"/>
      <w:numFmt w:val="upperLetter"/>
      <w:lvlText w:val="%1)"/>
      <w:lvlJc w:val="left"/>
      <w:pPr>
        <w:ind w:left="720" w:hanging="360"/>
      </w:pPr>
      <w:rPr>
        <w:rFonts w:cs="Times New Roman" w:hint="default"/>
        <w:b/>
        <w:bCs/>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9">
    <w:nsid w:val="791A33B2"/>
    <w:multiLevelType w:val="hybridMultilevel"/>
    <w:tmpl w:val="5DE8216A"/>
    <w:lvl w:ilvl="0" w:tplc="32FAEF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7"/>
  </w:num>
  <w:num w:numId="3">
    <w:abstractNumId w:val="6"/>
  </w:num>
  <w:num w:numId="4">
    <w:abstractNumId w:val="3"/>
  </w:num>
  <w:num w:numId="5">
    <w:abstractNumId w:val="1"/>
  </w:num>
  <w:num w:numId="6">
    <w:abstractNumId w:val="4"/>
  </w:num>
  <w:num w:numId="7">
    <w:abstractNumId w:val="9"/>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3F01"/>
  <w:defaultTabStop w:val="708"/>
  <w:hyphenationZone w:val="425"/>
  <w:characterSpacingControl w:val="doNotCompress"/>
  <w:footnotePr>
    <w:footnote w:id="-1"/>
    <w:footnote w:id="0"/>
  </w:footnotePr>
  <w:endnotePr>
    <w:endnote w:id="-1"/>
    <w:endnote w:id="0"/>
  </w:endnotePr>
  <w:compat/>
  <w:rsids>
    <w:rsidRoot w:val="009D64A8"/>
    <w:rsid w:val="000105EF"/>
    <w:rsid w:val="00033AA3"/>
    <w:rsid w:val="000557A3"/>
    <w:rsid w:val="00061D0A"/>
    <w:rsid w:val="000718DB"/>
    <w:rsid w:val="00085B51"/>
    <w:rsid w:val="000C0A00"/>
    <w:rsid w:val="000E73A8"/>
    <w:rsid w:val="000F472C"/>
    <w:rsid w:val="00126085"/>
    <w:rsid w:val="00131D26"/>
    <w:rsid w:val="00147237"/>
    <w:rsid w:val="00154B93"/>
    <w:rsid w:val="0015516E"/>
    <w:rsid w:val="001614A9"/>
    <w:rsid w:val="00165FFB"/>
    <w:rsid w:val="00172B73"/>
    <w:rsid w:val="00174AC6"/>
    <w:rsid w:val="001C61F7"/>
    <w:rsid w:val="001F3A70"/>
    <w:rsid w:val="002010E2"/>
    <w:rsid w:val="00201971"/>
    <w:rsid w:val="00211FCC"/>
    <w:rsid w:val="002753E7"/>
    <w:rsid w:val="0027639C"/>
    <w:rsid w:val="002765B9"/>
    <w:rsid w:val="002A213D"/>
    <w:rsid w:val="002B641E"/>
    <w:rsid w:val="002E6E34"/>
    <w:rsid w:val="003300A0"/>
    <w:rsid w:val="00331493"/>
    <w:rsid w:val="0034623F"/>
    <w:rsid w:val="00383630"/>
    <w:rsid w:val="00383D3C"/>
    <w:rsid w:val="003B0A91"/>
    <w:rsid w:val="003C6376"/>
    <w:rsid w:val="003F448C"/>
    <w:rsid w:val="00411E90"/>
    <w:rsid w:val="004543D4"/>
    <w:rsid w:val="004638F2"/>
    <w:rsid w:val="004718D4"/>
    <w:rsid w:val="00472360"/>
    <w:rsid w:val="0048087F"/>
    <w:rsid w:val="004862F9"/>
    <w:rsid w:val="0049668A"/>
    <w:rsid w:val="004A3D3E"/>
    <w:rsid w:val="004F7CD0"/>
    <w:rsid w:val="005126E0"/>
    <w:rsid w:val="00561C08"/>
    <w:rsid w:val="0057102B"/>
    <w:rsid w:val="005D3DE7"/>
    <w:rsid w:val="0061506C"/>
    <w:rsid w:val="00655871"/>
    <w:rsid w:val="00687F5C"/>
    <w:rsid w:val="006A0F4B"/>
    <w:rsid w:val="006B4AD6"/>
    <w:rsid w:val="006D249B"/>
    <w:rsid w:val="006E27D4"/>
    <w:rsid w:val="006E5796"/>
    <w:rsid w:val="00736A33"/>
    <w:rsid w:val="007420F9"/>
    <w:rsid w:val="007533F0"/>
    <w:rsid w:val="00767B3C"/>
    <w:rsid w:val="007A0D59"/>
    <w:rsid w:val="007C7CFF"/>
    <w:rsid w:val="007E1267"/>
    <w:rsid w:val="0083377A"/>
    <w:rsid w:val="008609DF"/>
    <w:rsid w:val="00882A8D"/>
    <w:rsid w:val="008C52B7"/>
    <w:rsid w:val="0091130D"/>
    <w:rsid w:val="00916F80"/>
    <w:rsid w:val="009351F5"/>
    <w:rsid w:val="00962815"/>
    <w:rsid w:val="00970442"/>
    <w:rsid w:val="00995FC5"/>
    <w:rsid w:val="009B5DDF"/>
    <w:rsid w:val="009D4EA3"/>
    <w:rsid w:val="009D64A8"/>
    <w:rsid w:val="009F32AD"/>
    <w:rsid w:val="00A04F29"/>
    <w:rsid w:val="00A1376A"/>
    <w:rsid w:val="00A41EBA"/>
    <w:rsid w:val="00A46B9C"/>
    <w:rsid w:val="00A47F08"/>
    <w:rsid w:val="00A55C7D"/>
    <w:rsid w:val="00A62487"/>
    <w:rsid w:val="00A850EF"/>
    <w:rsid w:val="00A958B9"/>
    <w:rsid w:val="00AA422B"/>
    <w:rsid w:val="00B3028E"/>
    <w:rsid w:val="00B54239"/>
    <w:rsid w:val="00B6386C"/>
    <w:rsid w:val="00B75ED5"/>
    <w:rsid w:val="00BB0370"/>
    <w:rsid w:val="00BE18FA"/>
    <w:rsid w:val="00C03D2A"/>
    <w:rsid w:val="00C0413C"/>
    <w:rsid w:val="00C12283"/>
    <w:rsid w:val="00C412D6"/>
    <w:rsid w:val="00C53DE4"/>
    <w:rsid w:val="00C77A18"/>
    <w:rsid w:val="00CC59C5"/>
    <w:rsid w:val="00D02040"/>
    <w:rsid w:val="00D67F47"/>
    <w:rsid w:val="00D732B3"/>
    <w:rsid w:val="00D81E2D"/>
    <w:rsid w:val="00DB05C5"/>
    <w:rsid w:val="00DC32DD"/>
    <w:rsid w:val="00E07228"/>
    <w:rsid w:val="00E17515"/>
    <w:rsid w:val="00E21109"/>
    <w:rsid w:val="00E26F0A"/>
    <w:rsid w:val="00E66E5B"/>
    <w:rsid w:val="00E833A3"/>
    <w:rsid w:val="00EA23DA"/>
    <w:rsid w:val="00EB42E8"/>
    <w:rsid w:val="00EB5A38"/>
    <w:rsid w:val="00EB5F7F"/>
    <w:rsid w:val="00EC17C9"/>
    <w:rsid w:val="00ED0780"/>
    <w:rsid w:val="00ED6264"/>
    <w:rsid w:val="00F0330B"/>
    <w:rsid w:val="00F11AE8"/>
    <w:rsid w:val="00F34B36"/>
    <w:rsid w:val="00F51782"/>
    <w:rsid w:val="00F6276F"/>
    <w:rsid w:val="00F84155"/>
    <w:rsid w:val="00F87BE5"/>
    <w:rsid w:val="00FB3F79"/>
    <w:rsid w:val="00FD33DA"/>
    <w:rsid w:val="00FE14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76A"/>
    <w:pPr>
      <w:jc w:val="both"/>
    </w:pPr>
  </w:style>
  <w:style w:type="paragraph" w:styleId="Titre1">
    <w:name w:val="heading 1"/>
    <w:basedOn w:val="Normal"/>
    <w:next w:val="Normal"/>
    <w:qFormat/>
    <w:rsid w:val="00A958B9"/>
    <w:pPr>
      <w:keepNext/>
      <w:numPr>
        <w:numId w:val="4"/>
      </w:numPr>
      <w:spacing w:before="240" w:after="60"/>
      <w:outlineLvl w:val="0"/>
    </w:pPr>
    <w:rPr>
      <w:rFonts w:ascii="Arial" w:hAnsi="Arial" w:cs="Arial"/>
      <w:b/>
      <w:bCs/>
      <w:kern w:val="32"/>
      <w:sz w:val="32"/>
      <w:szCs w:val="32"/>
    </w:rPr>
  </w:style>
  <w:style w:type="paragraph" w:styleId="Titre2">
    <w:name w:val="heading 2"/>
    <w:basedOn w:val="Normal"/>
    <w:next w:val="Normal"/>
    <w:qFormat/>
    <w:rsid w:val="00970442"/>
    <w:pPr>
      <w:keepNext/>
      <w:numPr>
        <w:ilvl w:val="1"/>
        <w:numId w:val="4"/>
      </w:numPr>
      <w:spacing w:before="240" w:after="60"/>
      <w:outlineLvl w:val="1"/>
    </w:pPr>
    <w:rPr>
      <w:rFonts w:ascii="Arial" w:hAnsi="Arial" w:cs="Arial"/>
      <w:b/>
      <w:bCs/>
      <w:i/>
      <w:iCs/>
      <w:sz w:val="28"/>
      <w:szCs w:val="28"/>
    </w:rPr>
  </w:style>
  <w:style w:type="paragraph" w:styleId="Titre3">
    <w:name w:val="heading 3"/>
    <w:basedOn w:val="Normal"/>
    <w:next w:val="Normal"/>
    <w:qFormat/>
    <w:rsid w:val="00970442"/>
    <w:pPr>
      <w:keepNext/>
      <w:numPr>
        <w:ilvl w:val="2"/>
        <w:numId w:val="4"/>
      </w:numPr>
      <w:spacing w:before="240" w:after="60"/>
      <w:outlineLvl w:val="2"/>
    </w:pPr>
    <w:rPr>
      <w:rFonts w:ascii="Arial" w:hAnsi="Arial" w:cs="Arial"/>
      <w:b/>
      <w:bCs/>
      <w:sz w:val="26"/>
      <w:szCs w:val="26"/>
    </w:rPr>
  </w:style>
  <w:style w:type="paragraph" w:styleId="Titre4">
    <w:name w:val="heading 4"/>
    <w:basedOn w:val="Normal"/>
    <w:next w:val="Normal"/>
    <w:qFormat/>
    <w:rsid w:val="00970442"/>
    <w:pPr>
      <w:keepNext/>
      <w:numPr>
        <w:ilvl w:val="3"/>
        <w:numId w:val="4"/>
      </w:numPr>
      <w:spacing w:before="240" w:after="60"/>
      <w:outlineLvl w:val="3"/>
    </w:pPr>
    <w:rPr>
      <w:b/>
      <w:bCs/>
      <w:sz w:val="28"/>
      <w:szCs w:val="28"/>
    </w:rPr>
  </w:style>
  <w:style w:type="paragraph" w:styleId="Titre5">
    <w:name w:val="heading 5"/>
    <w:basedOn w:val="Normal"/>
    <w:next w:val="Normal"/>
    <w:qFormat/>
    <w:rsid w:val="00970442"/>
    <w:pPr>
      <w:numPr>
        <w:ilvl w:val="4"/>
        <w:numId w:val="4"/>
      </w:numPr>
      <w:spacing w:before="240" w:after="60"/>
      <w:outlineLvl w:val="4"/>
    </w:pPr>
    <w:rPr>
      <w:b/>
      <w:bCs/>
      <w:i/>
      <w:iCs/>
      <w:sz w:val="26"/>
      <w:szCs w:val="26"/>
    </w:rPr>
  </w:style>
  <w:style w:type="paragraph" w:styleId="Titre6">
    <w:name w:val="heading 6"/>
    <w:basedOn w:val="Normal"/>
    <w:next w:val="Normal"/>
    <w:qFormat/>
    <w:rsid w:val="00970442"/>
    <w:pPr>
      <w:numPr>
        <w:ilvl w:val="5"/>
        <w:numId w:val="4"/>
      </w:numPr>
      <w:spacing w:before="240" w:after="60"/>
      <w:outlineLvl w:val="5"/>
    </w:pPr>
    <w:rPr>
      <w:b/>
      <w:bCs/>
      <w:sz w:val="22"/>
      <w:szCs w:val="22"/>
    </w:rPr>
  </w:style>
  <w:style w:type="paragraph" w:styleId="Titre7">
    <w:name w:val="heading 7"/>
    <w:basedOn w:val="Normal"/>
    <w:next w:val="Normal"/>
    <w:qFormat/>
    <w:rsid w:val="00970442"/>
    <w:pPr>
      <w:numPr>
        <w:ilvl w:val="6"/>
        <w:numId w:val="4"/>
      </w:numPr>
      <w:spacing w:before="240" w:after="60"/>
      <w:outlineLvl w:val="6"/>
    </w:pPr>
    <w:rPr>
      <w:sz w:val="24"/>
      <w:szCs w:val="24"/>
    </w:rPr>
  </w:style>
  <w:style w:type="paragraph" w:styleId="Titre8">
    <w:name w:val="heading 8"/>
    <w:basedOn w:val="Normal"/>
    <w:next w:val="Normal"/>
    <w:qFormat/>
    <w:rsid w:val="00970442"/>
    <w:pPr>
      <w:numPr>
        <w:ilvl w:val="7"/>
        <w:numId w:val="4"/>
      </w:numPr>
      <w:spacing w:before="240" w:after="60"/>
      <w:outlineLvl w:val="7"/>
    </w:pPr>
    <w:rPr>
      <w:i/>
      <w:iCs/>
      <w:sz w:val="24"/>
      <w:szCs w:val="24"/>
    </w:rPr>
  </w:style>
  <w:style w:type="paragraph" w:styleId="Titre9">
    <w:name w:val="heading 9"/>
    <w:basedOn w:val="Normal"/>
    <w:next w:val="Normal"/>
    <w:qFormat/>
    <w:rsid w:val="00970442"/>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E18FA"/>
    <w:pPr>
      <w:tabs>
        <w:tab w:val="center" w:pos="4536"/>
        <w:tab w:val="right" w:pos="9072"/>
      </w:tabs>
    </w:pPr>
  </w:style>
  <w:style w:type="paragraph" w:styleId="Pieddepage">
    <w:name w:val="footer"/>
    <w:basedOn w:val="Normal"/>
    <w:link w:val="PieddepageCar"/>
    <w:uiPriority w:val="99"/>
    <w:rsid w:val="00BE18FA"/>
    <w:pPr>
      <w:tabs>
        <w:tab w:val="center" w:pos="4536"/>
        <w:tab w:val="right" w:pos="9072"/>
      </w:tabs>
    </w:pPr>
  </w:style>
  <w:style w:type="character" w:customStyle="1" w:styleId="titrecontenu1">
    <w:name w:val="titre_contenu1"/>
    <w:basedOn w:val="Policepardfaut"/>
    <w:rsid w:val="00A958B9"/>
    <w:rPr>
      <w:rFonts w:cs="Times New Roman"/>
      <w:b/>
      <w:bCs/>
      <w:color w:val="auto"/>
      <w:sz w:val="21"/>
      <w:szCs w:val="21"/>
    </w:rPr>
  </w:style>
  <w:style w:type="paragraph" w:styleId="Textedebulles">
    <w:name w:val="Balloon Text"/>
    <w:basedOn w:val="Normal"/>
    <w:semiHidden/>
    <w:rsid w:val="00E07228"/>
    <w:rPr>
      <w:rFonts w:ascii="Tahoma" w:hAnsi="Tahoma" w:cs="Tahoma"/>
      <w:sz w:val="16"/>
      <w:szCs w:val="16"/>
    </w:rPr>
  </w:style>
  <w:style w:type="character" w:styleId="Numrodepage">
    <w:name w:val="page number"/>
    <w:basedOn w:val="Policepardfaut"/>
    <w:rsid w:val="00F84155"/>
  </w:style>
  <w:style w:type="character" w:customStyle="1" w:styleId="PieddepageCar">
    <w:name w:val="Pied de page Car"/>
    <w:basedOn w:val="Policepardfaut"/>
    <w:link w:val="Pieddepage"/>
    <w:uiPriority w:val="99"/>
    <w:rsid w:val="009F32AD"/>
  </w:style>
  <w:style w:type="paragraph" w:styleId="Paragraphedeliste">
    <w:name w:val="List Paragraph"/>
    <w:basedOn w:val="Normal"/>
    <w:uiPriority w:val="34"/>
    <w:qFormat/>
    <w:rsid w:val="009F32AD"/>
    <w:pPr>
      <w:ind w:left="720"/>
      <w:contextualSpacing/>
    </w:pPr>
  </w:style>
</w:styles>
</file>

<file path=word/webSettings.xml><?xml version="1.0" encoding="utf-8"?>
<w:webSettings xmlns:r="http://schemas.openxmlformats.org/officeDocument/2006/relationships" xmlns:w="http://schemas.openxmlformats.org/wordprocessingml/2006/main">
  <w:divs>
    <w:div w:id="643126205">
      <w:bodyDiv w:val="1"/>
      <w:marLeft w:val="0"/>
      <w:marRight w:val="0"/>
      <w:marTop w:val="0"/>
      <w:marBottom w:val="0"/>
      <w:divBdr>
        <w:top w:val="none" w:sz="0" w:space="0" w:color="auto"/>
        <w:left w:val="none" w:sz="0" w:space="0" w:color="auto"/>
        <w:bottom w:val="none" w:sz="0" w:space="0" w:color="auto"/>
        <w:right w:val="none" w:sz="0" w:space="0" w:color="auto"/>
      </w:divBdr>
    </w:div>
    <w:div w:id="696352437">
      <w:bodyDiv w:val="1"/>
      <w:marLeft w:val="0"/>
      <w:marRight w:val="0"/>
      <w:marTop w:val="0"/>
      <w:marBottom w:val="0"/>
      <w:divBdr>
        <w:top w:val="none" w:sz="0" w:space="0" w:color="auto"/>
        <w:left w:val="none" w:sz="0" w:space="0" w:color="auto"/>
        <w:bottom w:val="none" w:sz="0" w:space="0" w:color="auto"/>
        <w:right w:val="none" w:sz="0" w:space="0" w:color="auto"/>
      </w:divBdr>
    </w:div>
    <w:div w:id="1414355738">
      <w:bodyDiv w:val="1"/>
      <w:marLeft w:val="0"/>
      <w:marRight w:val="0"/>
      <w:marTop w:val="0"/>
      <w:marBottom w:val="0"/>
      <w:divBdr>
        <w:top w:val="none" w:sz="0" w:space="0" w:color="auto"/>
        <w:left w:val="none" w:sz="0" w:space="0" w:color="auto"/>
        <w:bottom w:val="none" w:sz="0" w:space="0" w:color="auto"/>
        <w:right w:val="none" w:sz="0" w:space="0" w:color="auto"/>
      </w:divBdr>
    </w:div>
    <w:div w:id="1917126968">
      <w:bodyDiv w:val="1"/>
      <w:marLeft w:val="0"/>
      <w:marRight w:val="0"/>
      <w:marTop w:val="0"/>
      <w:marBottom w:val="0"/>
      <w:divBdr>
        <w:top w:val="none" w:sz="0" w:space="0" w:color="auto"/>
        <w:left w:val="none" w:sz="0" w:space="0" w:color="auto"/>
        <w:bottom w:val="none" w:sz="0" w:space="0" w:color="auto"/>
        <w:right w:val="none" w:sz="0" w:space="0" w:color="auto"/>
      </w:divBdr>
    </w:div>
    <w:div w:id="21183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ocal%20Settings\Temporary%20Internet%20Files\OLK6\www.murvi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Local%20Settings\Temporary%20Internet%20Files\OLK6\www.lafarg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Local%20Settings\Temporary%20Internet%20Files\OLK6\www.mangrove-vc.com" TargetMode="External"/><Relationship Id="rId4" Type="http://schemas.openxmlformats.org/officeDocument/2006/relationships/webSettings" Target="webSettings.xml"/><Relationship Id="rId9" Type="http://schemas.openxmlformats.org/officeDocument/2006/relationships/hyperlink" Target="file:///C:\Local%20Settings\Temporary%20Internet%20Files\OLK6\www.paseosof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lyne\AppData\Local\Microsoft\Windows\Temporary%20Internet%20Files\Content.Outlook\WJCZUO67\20100310%20BRY%20Invest%20simplifi&#233;%20V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20100310 BRY Invest simplifié V1</Template>
  <TotalTime>72</TotalTime>
  <Pages>1</Pages>
  <Words>1668</Words>
  <Characters>9176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Société Civile de Placements</vt:lpstr>
    </vt:vector>
  </TitlesOfParts>
  <Company/>
  <LinksUpToDate>false</LinksUpToDate>
  <CharactersWithSpaces>10823</CharactersWithSpaces>
  <SharedDoc>false</SharedDoc>
  <HLinks>
    <vt:vector size="24" baseType="variant">
      <vt:variant>
        <vt:i4>5242907</vt:i4>
      </vt:variant>
      <vt:variant>
        <vt:i4>9</vt:i4>
      </vt:variant>
      <vt:variant>
        <vt:i4>0</vt:i4>
      </vt:variant>
      <vt:variant>
        <vt:i4>5</vt:i4>
      </vt:variant>
      <vt:variant>
        <vt:lpwstr>../../../Local Settings/Temporary Internet Files/OLK6/www.mangrove-vc.com</vt:lpwstr>
      </vt:variant>
      <vt:variant>
        <vt:lpwstr/>
      </vt:variant>
      <vt:variant>
        <vt:i4>3866661</vt:i4>
      </vt:variant>
      <vt:variant>
        <vt:i4>6</vt:i4>
      </vt:variant>
      <vt:variant>
        <vt:i4>0</vt:i4>
      </vt:variant>
      <vt:variant>
        <vt:i4>5</vt:i4>
      </vt:variant>
      <vt:variant>
        <vt:lpwstr>../../../Local Settings/Temporary Internet Files/OLK6/www.paseosoft.com</vt:lpwstr>
      </vt:variant>
      <vt:variant>
        <vt:lpwstr/>
      </vt:variant>
      <vt:variant>
        <vt:i4>4980808</vt:i4>
      </vt:variant>
      <vt:variant>
        <vt:i4>3</vt:i4>
      </vt:variant>
      <vt:variant>
        <vt:i4>0</vt:i4>
      </vt:variant>
      <vt:variant>
        <vt:i4>5</vt:i4>
      </vt:variant>
      <vt:variant>
        <vt:lpwstr>../../../Local Settings/Temporary Internet Files/OLK6/www.murviel.com</vt:lpwstr>
      </vt:variant>
      <vt:variant>
        <vt:lpwstr/>
      </vt:variant>
      <vt:variant>
        <vt:i4>5046351</vt:i4>
      </vt:variant>
      <vt:variant>
        <vt:i4>0</vt:i4>
      </vt:variant>
      <vt:variant>
        <vt:i4>0</vt:i4>
      </vt:variant>
      <vt:variant>
        <vt:i4>5</vt:i4>
      </vt:variant>
      <vt:variant>
        <vt:lpwstr>../../../Local Settings/Temporary Internet Files/OLK6/www.lafarge.com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Civile de Placements</dc:title>
  <dc:creator>evelyne</dc:creator>
  <cp:lastModifiedBy>evelyne</cp:lastModifiedBy>
  <cp:revision>3</cp:revision>
  <cp:lastPrinted>2009-11-09T10:34:00Z</cp:lastPrinted>
  <dcterms:created xsi:type="dcterms:W3CDTF">2010-03-29T10:03:00Z</dcterms:created>
  <dcterms:modified xsi:type="dcterms:W3CDTF">2010-03-29T11:15:00Z</dcterms:modified>
</cp:coreProperties>
</file>