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D5" w:rsidRPr="00C023D5" w:rsidRDefault="00C023D5" w:rsidP="00C023D5">
      <w:pPr>
        <w:rPr>
          <w:b/>
        </w:rPr>
      </w:pPr>
      <w:r w:rsidRPr="00C023D5">
        <w:rPr>
          <w:b/>
        </w:rPr>
        <w:t>SANTE VERTE FRANCE</w:t>
      </w:r>
    </w:p>
    <w:p w:rsidR="00C023D5" w:rsidRDefault="00C023D5" w:rsidP="00C023D5">
      <w:pPr>
        <w:pStyle w:val="Paragraphedeliste"/>
        <w:numPr>
          <w:ilvl w:val="0"/>
          <w:numId w:val="1"/>
        </w:numPr>
      </w:pPr>
      <w:r>
        <w:t>Effectif et moyenne d’âge : 32 employés en France, avec une moyenne d’âge de 37 ans</w:t>
      </w:r>
    </w:p>
    <w:p w:rsidR="00C023D5" w:rsidRDefault="00C023D5" w:rsidP="00C023D5">
      <w:pPr>
        <w:pStyle w:val="Paragraphedeliste"/>
        <w:numPr>
          <w:ilvl w:val="0"/>
          <w:numId w:val="1"/>
        </w:numPr>
      </w:pPr>
      <w:r>
        <w:t>Nombre de personnes bilingues : aucune</w:t>
      </w:r>
    </w:p>
    <w:p w:rsidR="00C023D5" w:rsidRDefault="00C023D5" w:rsidP="00C023D5">
      <w:pPr>
        <w:pStyle w:val="Paragraphedeliste"/>
        <w:numPr>
          <w:ilvl w:val="0"/>
          <w:numId w:val="1"/>
        </w:numPr>
      </w:pPr>
      <w:r>
        <w:t>Ancienneté : va de 1 mois à 7 ans, avec en moyenne 2 ans d’ancienneté</w:t>
      </w:r>
    </w:p>
    <w:p w:rsidR="00C023D5" w:rsidRDefault="00C023D5" w:rsidP="00C023D5">
      <w:pPr>
        <w:pStyle w:val="Paragraphedeliste"/>
        <w:numPr>
          <w:ilvl w:val="0"/>
          <w:numId w:val="1"/>
        </w:numPr>
      </w:pPr>
      <w:r>
        <w:t>Répartition hommes/Femmes : 21 hommes et 11 femmes</w:t>
      </w:r>
    </w:p>
    <w:p w:rsidR="00C023D5" w:rsidRDefault="00C023D5" w:rsidP="00C023D5">
      <w:pPr>
        <w:pStyle w:val="Paragraphedeliste"/>
        <w:numPr>
          <w:ilvl w:val="0"/>
          <w:numId w:val="1"/>
        </w:numPr>
      </w:pPr>
      <w:r>
        <w:t xml:space="preserve">Nombre de cadres supérieurs : 3 cadres supérieurs (directeur commercial </w:t>
      </w:r>
      <w:proofErr w:type="spellStart"/>
      <w:r>
        <w:t>Diet</w:t>
      </w:r>
      <w:proofErr w:type="spellEnd"/>
      <w:r>
        <w:t>, directeur commercial Pharmacie et directeur Export)</w:t>
      </w:r>
    </w:p>
    <w:p w:rsidR="00C023D5" w:rsidRDefault="00C023D5" w:rsidP="00C023D5"/>
    <w:p w:rsidR="00C023D5" w:rsidRPr="00C023D5" w:rsidRDefault="00C023D5" w:rsidP="00C023D5">
      <w:pPr>
        <w:rPr>
          <w:b/>
        </w:rPr>
      </w:pPr>
      <w:r w:rsidRPr="00C023D5">
        <w:rPr>
          <w:b/>
          <w:color w:val="1F497D"/>
        </w:rPr>
        <w:t>Santé Verte Ltd :</w:t>
      </w:r>
    </w:p>
    <w:p w:rsidR="00C023D5" w:rsidRDefault="00C023D5" w:rsidP="00C023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Effectif et moyenne d’âge : 51 employés Santé Verte Ltd, avec une moyenne d’âge de 35 ans</w:t>
      </w:r>
    </w:p>
    <w:p w:rsidR="00C023D5" w:rsidRDefault="00C023D5" w:rsidP="00C023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Nombre de personnes bilingues : 27 personnes sont bilingues</w:t>
      </w:r>
    </w:p>
    <w:p w:rsidR="00C023D5" w:rsidRDefault="00C023D5" w:rsidP="00C023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Ancienneté : va de 1 mois à 9 ans, avec en moyenne 3 ans d’ancienneté</w:t>
      </w:r>
    </w:p>
    <w:p w:rsidR="00C023D5" w:rsidRDefault="00C023D5" w:rsidP="00C023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Répartition hommes/Femmes : 23 hommes et 28 femmes</w:t>
      </w:r>
    </w:p>
    <w:p w:rsidR="00C023D5" w:rsidRDefault="00C023D5" w:rsidP="00C023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Nombre de cadres supérieurs : il n’y a pas de notion de cadres supérieurs en Angleterre, vous pouvez avoir des chefs de service.</w:t>
      </w:r>
    </w:p>
    <w:p w:rsidR="00C023D5" w:rsidRDefault="00C023D5" w:rsidP="00C023D5">
      <w:pPr>
        <w:rPr>
          <w:rFonts w:ascii="Arial" w:hAnsi="Arial" w:cs="Arial"/>
        </w:rPr>
      </w:pPr>
    </w:p>
    <w:p w:rsidR="00C023D5" w:rsidRDefault="00C023D5" w:rsidP="00C023D5">
      <w:pPr>
        <w:rPr>
          <w:rFonts w:ascii="Calibri" w:hAnsi="Calibri" w:cs="Calibri"/>
          <w:color w:val="1F497D"/>
        </w:rPr>
      </w:pPr>
      <w:r>
        <w:rPr>
          <w:color w:val="1F497D"/>
        </w:rPr>
        <w:t>Je vous joins un document Excel qui reprend ces données, les personnes soulignées en couleur font partie du comité de direction de l’entreprise.</w:t>
      </w:r>
    </w:p>
    <w:p w:rsidR="00C023D5" w:rsidRDefault="00C023D5" w:rsidP="00C023D5">
      <w:pPr>
        <w:rPr>
          <w:color w:val="1F497D"/>
        </w:rPr>
      </w:pPr>
    </w:p>
    <w:p w:rsidR="00C023D5" w:rsidRDefault="00C023D5" w:rsidP="00C023D5">
      <w:pPr>
        <w:rPr>
          <w:color w:val="1F497D"/>
        </w:rPr>
      </w:pPr>
      <w:r>
        <w:rPr>
          <w:color w:val="1F497D"/>
        </w:rPr>
        <w:t xml:space="preserve">Ces informations ne prennent pas en compte les 4 salariés de Natural Distribution Holdings Ltd, à savoir Mme Estienne, Mr Estienne, Valérie </w:t>
      </w:r>
      <w:proofErr w:type="spellStart"/>
      <w:r>
        <w:rPr>
          <w:color w:val="1F497D"/>
        </w:rPr>
        <w:t>Hassett</w:t>
      </w:r>
      <w:proofErr w:type="spellEnd"/>
      <w:r>
        <w:rPr>
          <w:color w:val="1F497D"/>
        </w:rPr>
        <w:t xml:space="preserve"> et Nigel </w:t>
      </w:r>
      <w:proofErr w:type="spellStart"/>
      <w:r>
        <w:rPr>
          <w:color w:val="1F497D"/>
        </w:rPr>
        <w:t>Henton</w:t>
      </w:r>
      <w:proofErr w:type="spellEnd"/>
      <w:r>
        <w:rPr>
          <w:color w:val="1F497D"/>
        </w:rPr>
        <w:t>.</w:t>
      </w:r>
    </w:p>
    <w:p w:rsidR="00C023D5" w:rsidRDefault="00C023D5" w:rsidP="00C023D5"/>
    <w:p w:rsidR="00C145E8" w:rsidRDefault="00C145E8"/>
    <w:sectPr w:rsidR="00C145E8" w:rsidSect="00C1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7AF"/>
    <w:multiLevelType w:val="hybridMultilevel"/>
    <w:tmpl w:val="44CA568E"/>
    <w:lvl w:ilvl="0" w:tplc="A19EC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23D5"/>
    <w:rsid w:val="00C023D5"/>
    <w:rsid w:val="00C1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23D5"/>
    <w:pPr>
      <w:spacing w:after="0" w:line="240" w:lineRule="auto"/>
      <w:ind w:left="720"/>
    </w:pPr>
    <w:rPr>
      <w:rFonts w:ascii="Calibri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942</Characters>
  <Application>Microsoft Office Word</Application>
  <DocSecurity>0</DocSecurity>
  <Lines>72</Lines>
  <Paragraphs>34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2010-04-22T15:40:00Z</dcterms:created>
  <dcterms:modified xsi:type="dcterms:W3CDTF">2010-04-22T15:45:00Z</dcterms:modified>
</cp:coreProperties>
</file>