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B7" w:rsidRDefault="00C53EB7" w:rsidP="00C53EB7">
      <w:pPr>
        <w:rPr>
          <w:rFonts w:ascii="Arial" w:hAnsi="Arial" w:cs="Arial"/>
          <w:color w:val="365F91"/>
        </w:rPr>
      </w:pPr>
    </w:p>
    <w:p w:rsidR="00C53EB7" w:rsidRDefault="00C53EB7" w:rsidP="00C53EB7">
      <w:pPr>
        <w:rPr>
          <w:rFonts w:ascii="Arial" w:hAnsi="Arial" w:cs="Arial"/>
          <w:i/>
          <w:iCs/>
          <w:color w:val="365F91"/>
        </w:rPr>
      </w:pPr>
      <w:r>
        <w:rPr>
          <w:rFonts w:ascii="Arial" w:hAnsi="Arial" w:cs="Arial"/>
          <w:i/>
          <w:iCs/>
          <w:color w:val="365F91"/>
        </w:rPr>
        <w:t>Il s’agit d’un distributeur qui alimente ses revendeurs (et est alimenté par les constructeurs de matériel informatique)</w:t>
      </w:r>
    </w:p>
    <w:p w:rsidR="00C53EB7" w:rsidRDefault="00C53EB7" w:rsidP="00C53EB7">
      <w:pPr>
        <w:rPr>
          <w:rFonts w:ascii="Arial" w:hAnsi="Arial" w:cs="Arial"/>
          <w:color w:val="365F91"/>
        </w:rPr>
      </w:pPr>
    </w:p>
    <w:p w:rsidR="00C53EB7" w:rsidRDefault="002A769C" w:rsidP="00C53EB7">
      <w:hyperlink r:id="rId6" w:anchor="ancre24" w:history="1">
        <w:r w:rsidR="00C53EB7">
          <w:rPr>
            <w:rStyle w:val="Lienhypertexte"/>
          </w:rPr>
          <w:t>Memodis, sur le marché du Stockage, l’entreprise qui ne connaît pas la Crise</w:t>
        </w:r>
      </w:hyperlink>
      <w:r w:rsidR="00C53EB7">
        <w:t xml:space="preserve"> </w:t>
      </w:r>
    </w:p>
    <w:p w:rsidR="00C53EB7" w:rsidRDefault="00C53EB7" w:rsidP="00C53EB7">
      <w:pPr>
        <w:jc w:val="right"/>
        <w:rPr>
          <w:rStyle w:val="texte"/>
        </w:rPr>
      </w:pPr>
      <w:r>
        <w:rPr>
          <w:noProof/>
          <w:color w:val="0000FF"/>
        </w:rPr>
        <w:drawing>
          <wp:inline distT="0" distB="0" distL="0" distR="0">
            <wp:extent cx="215900" cy="203200"/>
            <wp:effectExtent l="19050" t="0" r="0" b="0"/>
            <wp:docPr id="1" name="Image 1" descr="Imprimer la new">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primer la new"/>
                    <pic:cNvPicPr>
                      <a:picLocks noChangeAspect="1" noChangeArrowheads="1"/>
                    </pic:cNvPicPr>
                  </pic:nvPicPr>
                  <pic:blipFill>
                    <a:blip r:embed="rId8" r:link="rId9" cstate="print"/>
                    <a:srcRect/>
                    <a:stretch>
                      <a:fillRect/>
                    </a:stretch>
                  </pic:blipFill>
                  <pic:spPr bwMode="auto">
                    <a:xfrm>
                      <a:off x="0" y="0"/>
                      <a:ext cx="215900" cy="203200"/>
                    </a:xfrm>
                    <a:prstGeom prst="rect">
                      <a:avLst/>
                    </a:prstGeom>
                    <a:noFill/>
                    <a:ln w="9525">
                      <a:noFill/>
                      <a:miter lim="800000"/>
                      <a:headEnd/>
                      <a:tailEnd/>
                    </a:ln>
                  </pic:spPr>
                </pic:pic>
              </a:graphicData>
            </a:graphic>
          </wp:inline>
        </w:drawing>
      </w:r>
      <w:r>
        <w:rPr>
          <w:noProof/>
        </w:rPr>
        <w:drawing>
          <wp:inline distT="0" distB="0" distL="0" distR="0">
            <wp:extent cx="4483100" cy="63500"/>
            <wp:effectExtent l="19050" t="0" r="0" b="0"/>
            <wp:docPr id="2" name="Image 2" descr="http://www.memodis.fr/images/trai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memodis.fr/images/traitH.gif"/>
                    <pic:cNvPicPr>
                      <a:picLocks noChangeAspect="1" noChangeArrowheads="1"/>
                    </pic:cNvPicPr>
                  </pic:nvPicPr>
                  <pic:blipFill>
                    <a:blip r:embed="rId10" r:link="rId11" cstate="print"/>
                    <a:srcRect/>
                    <a:stretch>
                      <a:fillRect/>
                    </a:stretch>
                  </pic:blipFill>
                  <pic:spPr bwMode="auto">
                    <a:xfrm>
                      <a:off x="0" y="0"/>
                      <a:ext cx="4483100" cy="63500"/>
                    </a:xfrm>
                    <a:prstGeom prst="rect">
                      <a:avLst/>
                    </a:prstGeom>
                    <a:noFill/>
                    <a:ln w="9525">
                      <a:noFill/>
                      <a:miter lim="800000"/>
                      <a:headEnd/>
                      <a:tailEnd/>
                    </a:ln>
                  </pic:spPr>
                </pic:pic>
              </a:graphicData>
            </a:graphic>
          </wp:inline>
        </w:drawing>
      </w:r>
    </w:p>
    <w:p w:rsidR="00C53EB7" w:rsidRDefault="00C53EB7" w:rsidP="00C53EB7">
      <w:r>
        <w:t xml:space="preserve">A l’occasion de sa cloture annuelle, MEMODIS annonce une progression de 20% de son chiffre d’affaires : </w:t>
      </w:r>
      <w:r>
        <w:br/>
      </w:r>
      <w:r>
        <w:br/>
        <w:t xml:space="preserve">MEMODIS, grossiste à valeur ajoutée spécialisé dans le stockage, la sauvegarde et l’archivage de données, a clotûré au 31 Mars 2010 son dernier exercice fiscal par un chiffre d’affaires de près de 14M Euros , représentant une augmentation de plus de 20 % par rapport à l’exercice précédent et un résultat en progression de 12%. </w:t>
      </w:r>
      <w:r>
        <w:br/>
      </w:r>
      <w:r>
        <w:br/>
        <w:t xml:space="preserve">En cette année 2009 marquée par une Crise mondiale sans précédent, MEMODIS, l’entreprise franco-française de l’Est parisien aura su poursuivre sa Stratégie de Distribution de Solutions de Stockage et Sauvegarde à forte Valeur Ajoutée. </w:t>
      </w:r>
    </w:p>
    <w:p w:rsidR="00C53EB7" w:rsidRDefault="00C53EB7" w:rsidP="00C53EB7"/>
    <w:p w:rsidR="00C53EB7" w:rsidRDefault="00C53EB7" w:rsidP="00C53EB7">
      <w:r>
        <w:t xml:space="preserve">Pour </w:t>
      </w:r>
      <w:r>
        <w:rPr>
          <w:highlight w:val="yellow"/>
        </w:rPr>
        <w:t>M. Olivier BRASA, Président de la S.A.S MEMODIS</w:t>
      </w:r>
      <w:r>
        <w:t xml:space="preserve"> : “ Le marché des solutions de stockage, de sauvegarde et d’archivage continue de connaître une forte croissance ; le support et l’accompagnement que proposent MEMODIS à ses Constructeurs/Editeurs d’un côté avec une fidélité forte, et à ses Revendeurs d’un autre côté, avec une forte Valeur ajoutée technique, deviennent les élément déterminants de sa progression. “ </w:t>
      </w:r>
      <w:r>
        <w:br/>
        <w:t xml:space="preserve">En tant que distributeur à valeur ajoutée, MEMODIS continuent de prouver année après année, que le métier de VAD est plus que jamais un positionnement d’avenir : “ la satisfaction croissante de nos clients et de nos fournisseurs, nouveaux et anciens, en est la plus belle preuve“ affirme Olivier BRASA. “ Les revendeurs sont ravis de pouvoir s’appuyer sur une véritable valeur ajoutée de la part de leur fournisseur de ce type de solutions afin de réussir à gagner des affaires. La forte concentration de la Distribution ne peut plus permettre aux revendeurs de développer des compétences qu’il leur est indispensable d’acquérir s’ils veulent évoluer sur ce marché“ </w:t>
      </w:r>
      <w:r>
        <w:br/>
        <w:t xml:space="preserve">Les constructeurs et Editeurs que MEMODIS représentent sont assurés de pouvoir compter sur MEMODIS pour être leur relais auprès d’une Distribution variée et complexe. La structure “spécialisée” et souple de la société permet une adaptation rapide et efficace aux besoins du marché ... surtout quand celui-ci devient plus difficile et qu’il faut répondre efficacement aux besoins d’innovations ! </w:t>
      </w:r>
      <w:r>
        <w:br/>
        <w:t xml:space="preserve">Cette année, MEMODIS a continué de renforcer des relations spécifiques avec des revendeurs comme les Chainistes (corporate reseller), des VAR Infrastructure spécialisés stockage/ sauvegarde, des VAR Arts graphiques et Vidéo Broadcast ou Video-Surveillance pour citer quelques exemples significatifs. </w:t>
      </w:r>
      <w:r>
        <w:br/>
        <w:t xml:space="preserve">MEMODIS </w:t>
      </w:r>
      <w:r>
        <w:br/>
        <w:t xml:space="preserve">529, rue du Marché Rollay </w:t>
      </w:r>
      <w:r>
        <w:br/>
        <w:t xml:space="preserve">94500 </w:t>
      </w:r>
      <w:r>
        <w:rPr>
          <w:highlight w:val="yellow"/>
        </w:rPr>
        <w:t>CHAMPIGNY SUR MARNE</w:t>
      </w:r>
      <w:r>
        <w:t xml:space="preserve"> </w:t>
      </w:r>
      <w:r>
        <w:br/>
        <w:t xml:space="preserve">Contact : Olivier BRASA </w:t>
      </w:r>
      <w:r>
        <w:br/>
        <w:t xml:space="preserve">e-mail : </w:t>
      </w:r>
      <w:hyperlink r:id="rId12" w:history="1">
        <w:r>
          <w:rPr>
            <w:rStyle w:val="Lienhypertexte"/>
          </w:rPr>
          <w:t>brasa@memodis.fr</w:t>
        </w:r>
      </w:hyperlink>
      <w:r>
        <w:t xml:space="preserve"> </w:t>
      </w:r>
      <w:r>
        <w:br/>
      </w:r>
      <w:r>
        <w:br/>
        <w:t xml:space="preserve">Site : </w:t>
      </w:r>
      <w:hyperlink r:id="rId13" w:history="1">
        <w:r>
          <w:rPr>
            <w:rStyle w:val="Lienhypertexte"/>
          </w:rPr>
          <w:t>www.memodis.fr</w:t>
        </w:r>
      </w:hyperlink>
      <w:r>
        <w:t xml:space="preserve"> </w:t>
      </w:r>
    </w:p>
    <w:p w:rsidR="00A8697D" w:rsidRDefault="00A8697D"/>
    <w:sectPr w:rsidR="00A8697D" w:rsidSect="00A8697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C2D" w:rsidRDefault="00816C2D" w:rsidP="00332E85">
      <w:r>
        <w:separator/>
      </w:r>
    </w:p>
  </w:endnote>
  <w:endnote w:type="continuationSeparator" w:id="0">
    <w:p w:rsidR="00816C2D" w:rsidRDefault="00816C2D" w:rsidP="00332E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C2D" w:rsidRDefault="00816C2D" w:rsidP="00332E85">
      <w:r>
        <w:separator/>
      </w:r>
    </w:p>
  </w:footnote>
  <w:footnote w:type="continuationSeparator" w:id="0">
    <w:p w:rsidR="00816C2D" w:rsidRDefault="00816C2D" w:rsidP="00332E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rsids>
    <w:rsidRoot w:val="00C53EB7"/>
    <w:rsid w:val="002A769C"/>
    <w:rsid w:val="00332E85"/>
    <w:rsid w:val="00816C2D"/>
    <w:rsid w:val="00A8697D"/>
    <w:rsid w:val="00C53E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B7"/>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53EB7"/>
    <w:rPr>
      <w:color w:val="0000FF"/>
      <w:u w:val="single"/>
    </w:rPr>
  </w:style>
  <w:style w:type="character" w:customStyle="1" w:styleId="texte">
    <w:name w:val="texte"/>
    <w:basedOn w:val="Policepardfaut"/>
    <w:rsid w:val="00C53EB7"/>
  </w:style>
  <w:style w:type="paragraph" w:styleId="Textedebulles">
    <w:name w:val="Balloon Text"/>
    <w:basedOn w:val="Normal"/>
    <w:link w:val="TextedebullesCar"/>
    <w:uiPriority w:val="99"/>
    <w:semiHidden/>
    <w:unhideWhenUsed/>
    <w:rsid w:val="00C53EB7"/>
    <w:rPr>
      <w:rFonts w:ascii="Tahoma" w:hAnsi="Tahoma" w:cs="Tahoma"/>
      <w:sz w:val="16"/>
      <w:szCs w:val="16"/>
    </w:rPr>
  </w:style>
  <w:style w:type="character" w:customStyle="1" w:styleId="TextedebullesCar">
    <w:name w:val="Texte de bulles Car"/>
    <w:basedOn w:val="Policepardfaut"/>
    <w:link w:val="Textedebulles"/>
    <w:uiPriority w:val="99"/>
    <w:semiHidden/>
    <w:rsid w:val="00C53EB7"/>
    <w:rPr>
      <w:rFonts w:ascii="Tahoma" w:hAnsi="Tahoma" w:cs="Tahoma"/>
      <w:sz w:val="16"/>
      <w:szCs w:val="16"/>
      <w:lang w:eastAsia="fr-FR"/>
    </w:rPr>
  </w:style>
  <w:style w:type="paragraph" w:styleId="En-tte">
    <w:name w:val="header"/>
    <w:basedOn w:val="Normal"/>
    <w:link w:val="En-tteCar"/>
    <w:uiPriority w:val="99"/>
    <w:semiHidden/>
    <w:unhideWhenUsed/>
    <w:rsid w:val="00332E85"/>
    <w:pPr>
      <w:tabs>
        <w:tab w:val="center" w:pos="4536"/>
        <w:tab w:val="right" w:pos="9072"/>
      </w:tabs>
    </w:pPr>
  </w:style>
  <w:style w:type="character" w:customStyle="1" w:styleId="En-tteCar">
    <w:name w:val="En-tête Car"/>
    <w:basedOn w:val="Policepardfaut"/>
    <w:link w:val="En-tte"/>
    <w:uiPriority w:val="99"/>
    <w:semiHidden/>
    <w:rsid w:val="00332E85"/>
    <w:rPr>
      <w:rFonts w:ascii="Calibri" w:hAnsi="Calibri" w:cs="Calibri"/>
      <w:lang w:eastAsia="fr-FR"/>
    </w:rPr>
  </w:style>
  <w:style w:type="paragraph" w:styleId="Pieddepage">
    <w:name w:val="footer"/>
    <w:basedOn w:val="Normal"/>
    <w:link w:val="PieddepageCar"/>
    <w:uiPriority w:val="99"/>
    <w:semiHidden/>
    <w:unhideWhenUsed/>
    <w:rsid w:val="00332E85"/>
    <w:pPr>
      <w:tabs>
        <w:tab w:val="center" w:pos="4536"/>
        <w:tab w:val="right" w:pos="9072"/>
      </w:tabs>
    </w:pPr>
  </w:style>
  <w:style w:type="character" w:customStyle="1" w:styleId="PieddepageCar">
    <w:name w:val="Pied de page Car"/>
    <w:basedOn w:val="Policepardfaut"/>
    <w:link w:val="Pieddepage"/>
    <w:uiPriority w:val="99"/>
    <w:semiHidden/>
    <w:rsid w:val="00332E85"/>
    <w:rPr>
      <w:rFonts w:ascii="Calibri" w:hAnsi="Calibri" w:cs="Calibri"/>
      <w:lang w:eastAsia="fr-FR"/>
    </w:rPr>
  </w:style>
</w:styles>
</file>

<file path=word/webSettings.xml><?xml version="1.0" encoding="utf-8"?>
<w:webSettings xmlns:r="http://schemas.openxmlformats.org/officeDocument/2006/relationships" xmlns:w="http://schemas.openxmlformats.org/wordprocessingml/2006/main">
  <w:divs>
    <w:div w:id="211427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memodis.fr" TargetMode="External"/><Relationship Id="rId3" Type="http://schemas.openxmlformats.org/officeDocument/2006/relationships/webSettings" Target="webSettings.xml"/><Relationship Id="rId7" Type="http://schemas.openxmlformats.org/officeDocument/2006/relationships/hyperlink" Target="http://www.memodis.fr/news/imprim.php?id=" TargetMode="External"/><Relationship Id="rId12" Type="http://schemas.openxmlformats.org/officeDocument/2006/relationships/hyperlink" Target="mailto:brasa@memodi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modis.fr/news/news.php" TargetMode="External"/><Relationship Id="rId11" Type="http://schemas.openxmlformats.org/officeDocument/2006/relationships/image" Target="cid:image002.gif@01CB062C.1153989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image" Target="cid:image001.gif@01CB062C.11539890"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452</Words>
  <Characters>2487</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2010-06-07T09:17:00Z</dcterms:created>
  <dcterms:modified xsi:type="dcterms:W3CDTF">2010-07-16T14:07:00Z</dcterms:modified>
</cp:coreProperties>
</file>