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15" w:rsidRDefault="001A5815" w:rsidP="001A5815">
      <w:pPr>
        <w:tabs>
          <w:tab w:val="right" w:pos="8789"/>
        </w:tabs>
      </w:pPr>
      <w:r>
        <w:tab/>
      </w:r>
    </w:p>
    <w:p w:rsidR="001A5815" w:rsidRPr="00D84FAE" w:rsidRDefault="005F45E7" w:rsidP="001A5815">
      <w:pPr>
        <w:tabs>
          <w:tab w:val="right" w:pos="8789"/>
        </w:tabs>
        <w:rPr>
          <w:b/>
        </w:rPr>
      </w:pPr>
      <w:r w:rsidRPr="00D84FAE">
        <w:rPr>
          <w:b/>
        </w:rPr>
        <w:t>Jean Saint-Cricq</w:t>
      </w:r>
    </w:p>
    <w:p w:rsidR="005F45E7" w:rsidRPr="00D84FAE" w:rsidRDefault="005F45E7" w:rsidP="001A5815">
      <w:pPr>
        <w:tabs>
          <w:tab w:val="right" w:pos="8789"/>
        </w:tabs>
        <w:rPr>
          <w:b/>
        </w:rPr>
      </w:pPr>
      <w:r w:rsidRPr="00D84FAE">
        <w:rPr>
          <w:b/>
        </w:rPr>
        <w:t>3 Square Bugeaud</w:t>
      </w:r>
    </w:p>
    <w:p w:rsidR="005F45E7" w:rsidRPr="00D84FAE" w:rsidRDefault="005F45E7" w:rsidP="001A5815">
      <w:pPr>
        <w:tabs>
          <w:tab w:val="right" w:pos="8789"/>
        </w:tabs>
        <w:rPr>
          <w:b/>
        </w:rPr>
      </w:pPr>
      <w:r w:rsidRPr="00D84FAE">
        <w:rPr>
          <w:b/>
        </w:rPr>
        <w:t>78150 – LE CHESNAY</w:t>
      </w:r>
    </w:p>
    <w:p w:rsidR="001A5815" w:rsidRDefault="00F106AF" w:rsidP="001A5815">
      <w:pPr>
        <w:tabs>
          <w:tab w:val="right" w:pos="8789"/>
        </w:tabs>
      </w:pPr>
      <w:r>
        <w:tab/>
        <w:t>Paris, le 14 janvier 2013</w:t>
      </w:r>
    </w:p>
    <w:p w:rsidR="001A5815" w:rsidRDefault="001A5815" w:rsidP="001A5815">
      <w:pPr>
        <w:tabs>
          <w:tab w:val="right" w:pos="8789"/>
        </w:tabs>
      </w:pPr>
    </w:p>
    <w:p w:rsidR="001A5815" w:rsidRDefault="001A5815" w:rsidP="001A5815">
      <w:pPr>
        <w:tabs>
          <w:tab w:val="right" w:pos="8789"/>
        </w:tabs>
      </w:pPr>
      <w:r>
        <w:tab/>
        <w:t xml:space="preserve">A : Monsieur Jean-François </w:t>
      </w:r>
      <w:proofErr w:type="spellStart"/>
      <w:r>
        <w:t>Hourcade</w:t>
      </w:r>
      <w:proofErr w:type="spellEnd"/>
    </w:p>
    <w:p w:rsidR="001A5815" w:rsidRDefault="001A5815" w:rsidP="001A5815">
      <w:pPr>
        <w:tabs>
          <w:tab w:val="right" w:pos="8789"/>
        </w:tabs>
      </w:pPr>
      <w:r>
        <w:tab/>
        <w:t>17 Place Paul Eluard</w:t>
      </w:r>
    </w:p>
    <w:p w:rsidR="001A5815" w:rsidRDefault="001A5815" w:rsidP="001A5815">
      <w:pPr>
        <w:tabs>
          <w:tab w:val="right" w:pos="8789"/>
        </w:tabs>
      </w:pPr>
      <w:r>
        <w:tab/>
        <w:t>94400 - VILLEJUIF</w:t>
      </w:r>
    </w:p>
    <w:p w:rsidR="001A5815" w:rsidRDefault="001A5815" w:rsidP="001A5815"/>
    <w:p w:rsidR="001A5815" w:rsidRDefault="001A5815" w:rsidP="001A5815">
      <w:r>
        <w:t xml:space="preserve">Bonjour Monsieur </w:t>
      </w:r>
      <w:proofErr w:type="spellStart"/>
      <w:r>
        <w:t>Hourcade</w:t>
      </w:r>
      <w:proofErr w:type="spellEnd"/>
      <w:r>
        <w:t>,</w:t>
      </w:r>
    </w:p>
    <w:p w:rsidR="001A5815" w:rsidRDefault="001A5815" w:rsidP="001A5815"/>
    <w:p w:rsidR="00717669" w:rsidRDefault="009411C1" w:rsidP="001A5815">
      <w:r>
        <w:t xml:space="preserve">Nous travaillons depuis un mois à la vente de votre officine et souhaitons faire le point sur le paramètre fondamental de cette opération (le prix), en fonction des premiers retours informels que nous avons eus d’une part et du chiffre d’affaires et de sa croissance </w:t>
      </w:r>
      <w:r w:rsidR="00F106AF">
        <w:t>que vous nous avez indiqué avoir réalisé en 2012 d’autre part</w:t>
      </w:r>
      <w:r>
        <w:t>.</w:t>
      </w:r>
    </w:p>
    <w:p w:rsidR="009411C1" w:rsidRDefault="009411C1" w:rsidP="001A5815"/>
    <w:p w:rsidR="009411C1" w:rsidRDefault="009411C1" w:rsidP="001A5815">
      <w:r>
        <w:t xml:space="preserve">1, nous avons malheureusement passé un </w:t>
      </w:r>
      <w:r w:rsidR="00F106AF">
        <w:t>seuil psychologique important (</w:t>
      </w:r>
      <w:r>
        <w:t>1M€) pour ce qui concerne le chiffre d’affaires et sommes entrés dans la catégorie des « moins de 1M », plus proche même de900K€ que de 1M€.</w:t>
      </w:r>
    </w:p>
    <w:p w:rsidR="009411C1" w:rsidRDefault="009411C1" w:rsidP="001A5815">
      <w:r>
        <w:t xml:space="preserve">A ce niveau de CA, la valorisation par le marché « tourne » autour de </w:t>
      </w:r>
      <w:r w:rsidR="00F106AF">
        <w:t>40/</w:t>
      </w:r>
      <w:r w:rsidR="00F30B05">
        <w:t>50% du chiffre d’affaires</w:t>
      </w:r>
      <w:r w:rsidR="00F106AF">
        <w:t xml:space="preserve"> actuellement</w:t>
      </w:r>
      <w:r w:rsidR="00F30B05">
        <w:t xml:space="preserve"> et/ou de 6 à 7 fois l’EBE.</w:t>
      </w:r>
    </w:p>
    <w:p w:rsidR="00F30B05" w:rsidRDefault="00F30B05" w:rsidP="001A5815"/>
    <w:p w:rsidR="00F30B05" w:rsidRDefault="00F30B05" w:rsidP="001A5815">
      <w:r>
        <w:t>2, Facteur négatif : la croissance du chiffre d’affaires. Bien que la mauvaise performance des2 dernières années s’explique parfaitement, cette décroissance de « plus de -10% » tire bien sûr la valorisation à la baisse.</w:t>
      </w:r>
    </w:p>
    <w:p w:rsidR="00F30B05" w:rsidRDefault="00F30B05" w:rsidP="001A5815"/>
    <w:p w:rsidR="00F30B05" w:rsidRDefault="00F30B05" w:rsidP="001A5815">
      <w:r>
        <w:t>3, Facteur positif : en théorie, compte tenu des importantes économies de personnel que vous faites depuis plusieurs mois, l’EBE dégagé</w:t>
      </w:r>
      <w:r w:rsidR="00F106AF">
        <w:t xml:space="preserve"> en 2012 et son évolution devrait être un facteur positif. Les comptes à cet égard vont prendre une place importante dans notre argumentaire.</w:t>
      </w:r>
    </w:p>
    <w:p w:rsidR="00F106AF" w:rsidRDefault="00F106AF" w:rsidP="001A5815"/>
    <w:p w:rsidR="00F106AF" w:rsidRPr="00F106AF" w:rsidRDefault="00F106AF" w:rsidP="001A5815">
      <w:pPr>
        <w:rPr>
          <w:b/>
        </w:rPr>
      </w:pPr>
      <w:r w:rsidRPr="00F106AF">
        <w:rPr>
          <w:b/>
        </w:rPr>
        <w:t>Conclusion :</w:t>
      </w:r>
    </w:p>
    <w:p w:rsidR="00F106AF" w:rsidRDefault="00F106AF" w:rsidP="001A5815">
      <w:r>
        <w:t>Il ne nous est aujourd’hui malheureusement pas possible de présenter votre officine à la vente pour une valeur du fonds de commerce de plus de 400 à 500K€. Ce serait une perte de temps et d’énergie pour tout le monde.</w:t>
      </w:r>
    </w:p>
    <w:p w:rsidR="00F106AF" w:rsidRDefault="00F106AF" w:rsidP="001A5815">
      <w:r>
        <w:t>Souhaitez-vous que nous poursuivions sur ces bases ?</w:t>
      </w:r>
    </w:p>
    <w:p w:rsidR="00F106AF" w:rsidRDefault="00F106AF" w:rsidP="001A5815">
      <w:r>
        <w:t>Bien cordialement.</w:t>
      </w:r>
    </w:p>
    <w:p w:rsidR="00F106AF" w:rsidRDefault="00F106AF" w:rsidP="001A5815"/>
    <w:p w:rsidR="00F106AF" w:rsidRDefault="00F106AF" w:rsidP="001A5815"/>
    <w:p w:rsidR="00F106AF" w:rsidRPr="00F106AF" w:rsidRDefault="00F106AF" w:rsidP="00F106AF">
      <w:pPr>
        <w:jc w:val="right"/>
        <w:rPr>
          <w:b/>
        </w:rPr>
      </w:pPr>
      <w:r w:rsidRPr="00F106AF">
        <w:rPr>
          <w:b/>
        </w:rPr>
        <w:t>Jean Saint-Cricq</w:t>
      </w:r>
    </w:p>
    <w:p w:rsidR="00F106AF" w:rsidRPr="00F106AF" w:rsidRDefault="00F106AF" w:rsidP="00F106AF">
      <w:pPr>
        <w:jc w:val="right"/>
        <w:rPr>
          <w:b/>
        </w:rPr>
      </w:pPr>
      <w:bookmarkStart w:id="0" w:name="_GoBack"/>
      <w:bookmarkEnd w:id="0"/>
      <w:r w:rsidRPr="00F106AF">
        <w:rPr>
          <w:b/>
        </w:rPr>
        <w:t xml:space="preserve">Evelyne </w:t>
      </w:r>
      <w:proofErr w:type="spellStart"/>
      <w:r w:rsidRPr="00F106AF">
        <w:rPr>
          <w:b/>
        </w:rPr>
        <w:t>Revellat</w:t>
      </w:r>
      <w:proofErr w:type="spellEnd"/>
    </w:p>
    <w:sectPr w:rsidR="00F106AF" w:rsidRPr="00F106AF" w:rsidSect="00F10D6A">
      <w:headerReference w:type="default" r:id="rId8"/>
      <w:footerReference w:type="default" r:id="rId9"/>
      <w:pgSz w:w="11906" w:h="16838"/>
      <w:pgMar w:top="2170" w:right="1417" w:bottom="1417" w:left="1417"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44" w:rsidRDefault="004A5744" w:rsidP="000F7C07">
      <w:pPr>
        <w:spacing w:line="240" w:lineRule="auto"/>
      </w:pPr>
      <w:r>
        <w:separator/>
      </w:r>
    </w:p>
  </w:endnote>
  <w:endnote w:type="continuationSeparator" w:id="0">
    <w:p w:rsidR="004A5744" w:rsidRDefault="004A5744" w:rsidP="000F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6B" w:rsidRPr="00F10D6A" w:rsidRDefault="0011726B" w:rsidP="00750516">
    <w:pPr>
      <w:pStyle w:val="Pieddepage"/>
      <w:jc w:val="center"/>
      <w:rPr>
        <w:rFonts w:cstheme="minorHAnsi"/>
        <w:color w:val="595959" w:themeColor="text1" w:themeTint="A6"/>
        <w:sz w:val="18"/>
        <w:szCs w:val="18"/>
      </w:rPr>
    </w:pPr>
    <w:r w:rsidRPr="00F10D6A">
      <w:rPr>
        <w:rFonts w:cstheme="minorHAnsi"/>
        <w:color w:val="595959" w:themeColor="text1" w:themeTint="A6"/>
        <w:sz w:val="18"/>
        <w:szCs w:val="18"/>
      </w:rPr>
      <w:t>TOUR MONTPARNASSE</w:t>
    </w:r>
  </w:p>
  <w:p w:rsidR="0011726B" w:rsidRPr="00F10D6A" w:rsidRDefault="0011726B" w:rsidP="00750516">
    <w:pPr>
      <w:pStyle w:val="Pieddepage"/>
      <w:jc w:val="center"/>
      <w:rPr>
        <w:rFonts w:cstheme="minorHAnsi"/>
        <w:color w:val="595959" w:themeColor="text1" w:themeTint="A6"/>
        <w:sz w:val="18"/>
        <w:szCs w:val="18"/>
      </w:rPr>
    </w:pPr>
    <w:r w:rsidRPr="00F10D6A">
      <w:rPr>
        <w:rFonts w:cstheme="minorHAnsi"/>
        <w:color w:val="595959" w:themeColor="text1" w:themeTint="A6"/>
        <w:sz w:val="18"/>
        <w:szCs w:val="18"/>
      </w:rPr>
      <w:t>33, Av. du Maine – BP 171 – 75755 Paris CEDEX 15 – Tél.: 01 56 54 92 00 – Fax : 01 43 20 00 13</w:t>
    </w:r>
  </w:p>
  <w:p w:rsidR="0011726B" w:rsidRPr="00F10D6A" w:rsidRDefault="0011726B" w:rsidP="00750516">
    <w:pPr>
      <w:pStyle w:val="Pieddepage"/>
      <w:jc w:val="center"/>
      <w:rPr>
        <w:rFonts w:cstheme="minorHAnsi"/>
        <w:color w:val="595959" w:themeColor="text1" w:themeTint="A6"/>
        <w:sz w:val="18"/>
        <w:szCs w:val="18"/>
      </w:rPr>
    </w:pPr>
    <w:r w:rsidRPr="00F10D6A">
      <w:rPr>
        <w:rFonts w:cstheme="minorHAnsi"/>
        <w:color w:val="595959" w:themeColor="text1" w:themeTint="A6"/>
        <w:sz w:val="18"/>
        <w:szCs w:val="18"/>
      </w:rPr>
      <w:t xml:space="preserve">S.A.S. au capital de 100 000 € - R.C.S. Paris B 572 044 436 – </w:t>
    </w:r>
    <w:proofErr w:type="spellStart"/>
    <w:r w:rsidRPr="00F10D6A">
      <w:rPr>
        <w:rFonts w:cstheme="minorHAnsi"/>
        <w:color w:val="595959" w:themeColor="text1" w:themeTint="A6"/>
        <w:sz w:val="18"/>
        <w:szCs w:val="18"/>
      </w:rPr>
      <w:t>Siren</w:t>
    </w:r>
    <w:proofErr w:type="spellEnd"/>
    <w:r w:rsidRPr="00F10D6A">
      <w:rPr>
        <w:rFonts w:cstheme="minorHAnsi"/>
        <w:color w:val="595959" w:themeColor="text1" w:themeTint="A6"/>
        <w:sz w:val="18"/>
        <w:szCs w:val="18"/>
      </w:rPr>
      <w:t xml:space="preserve"> 572 044 436 – Code APE  703 A</w:t>
    </w:r>
  </w:p>
  <w:p w:rsidR="0011726B" w:rsidRPr="00F10D6A" w:rsidRDefault="0011726B" w:rsidP="00750516">
    <w:pPr>
      <w:pStyle w:val="Pieddepage"/>
      <w:jc w:val="center"/>
      <w:rPr>
        <w:rFonts w:cstheme="minorHAnsi"/>
        <w:color w:val="595959" w:themeColor="text1" w:themeTint="A6"/>
        <w:sz w:val="18"/>
        <w:szCs w:val="18"/>
      </w:rPr>
    </w:pPr>
    <w:r w:rsidRPr="00F10D6A">
      <w:rPr>
        <w:rFonts w:cstheme="minorHAnsi"/>
        <w:color w:val="595959" w:themeColor="text1" w:themeTint="A6"/>
        <w:sz w:val="18"/>
        <w:szCs w:val="18"/>
      </w:rPr>
      <w:t>Garantie BPL 110 000 € - CP N° T 0983 délivré par la préfecture de police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44" w:rsidRDefault="004A5744" w:rsidP="000F7C07">
      <w:pPr>
        <w:spacing w:line="240" w:lineRule="auto"/>
      </w:pPr>
      <w:r>
        <w:separator/>
      </w:r>
    </w:p>
  </w:footnote>
  <w:footnote w:type="continuationSeparator" w:id="0">
    <w:p w:rsidR="004A5744" w:rsidRDefault="004A5744" w:rsidP="000F7C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6B" w:rsidRPr="00AA507C" w:rsidRDefault="0011726B" w:rsidP="00AA507C">
    <w:pPr>
      <w:pStyle w:val="En-tte"/>
      <w:tabs>
        <w:tab w:val="clear" w:pos="4536"/>
        <w:tab w:val="clear" w:pos="9072"/>
        <w:tab w:val="left" w:pos="2542"/>
      </w:tabs>
      <w:rPr>
        <w:rFonts w:ascii="Garamond" w:hAnsi="Garamond" w:cs="Times New Roman"/>
        <w:b/>
        <w:sz w:val="52"/>
        <w:szCs w:val="52"/>
      </w:rPr>
    </w:pPr>
    <w:r>
      <w:rPr>
        <w:noProof/>
        <w:lang w:eastAsia="fr-FR"/>
      </w:rPr>
      <w:drawing>
        <wp:anchor distT="0" distB="0" distL="114300" distR="114300" simplePos="0" relativeHeight="251660288" behindDoc="0" locked="0" layoutInCell="1" allowOverlap="1" wp14:anchorId="33D69C7B" wp14:editId="4B3DE9A8">
          <wp:simplePos x="0" y="0"/>
          <wp:positionH relativeFrom="column">
            <wp:posOffset>-156845</wp:posOffset>
          </wp:positionH>
          <wp:positionV relativeFrom="paragraph">
            <wp:posOffset>-106680</wp:posOffset>
          </wp:positionV>
          <wp:extent cx="4086225" cy="1057275"/>
          <wp:effectExtent l="19050" t="0" r="9525" b="0"/>
          <wp:wrapNone/>
          <wp:docPr id="4" name="Image 2" descr="entete gari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garinot.jpg"/>
                  <pic:cNvPicPr/>
                </pic:nvPicPr>
                <pic:blipFill>
                  <a:blip r:embed="rId1"/>
                  <a:srcRect r="-898"/>
                  <a:stretch>
                    <a:fillRect/>
                  </a:stretch>
                </pic:blipFill>
                <pic:spPr>
                  <a:xfrm>
                    <a:off x="0" y="0"/>
                    <a:ext cx="4086225" cy="1057275"/>
                  </a:xfrm>
                  <a:prstGeom prst="rect">
                    <a:avLst/>
                  </a:prstGeom>
                </pic:spPr>
              </pic:pic>
            </a:graphicData>
          </a:graphic>
        </wp:anchor>
      </w:drawing>
    </w:r>
    <w:r>
      <w:tab/>
    </w:r>
  </w:p>
  <w:p w:rsidR="0011726B" w:rsidRDefault="0011726B">
    <w:pPr>
      <w:pStyle w:val="En-tte"/>
    </w:pPr>
  </w:p>
  <w:p w:rsidR="0011726B" w:rsidRDefault="0011726B">
    <w:pPr>
      <w:pStyle w:val="En-tte"/>
    </w:pPr>
  </w:p>
  <w:p w:rsidR="0011726B" w:rsidRDefault="001172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53F6"/>
    <w:multiLevelType w:val="hybridMultilevel"/>
    <w:tmpl w:val="866E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05756F"/>
    <w:multiLevelType w:val="hybridMultilevel"/>
    <w:tmpl w:val="68F4D286"/>
    <w:lvl w:ilvl="0" w:tplc="A4F289C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164C4F"/>
    <w:multiLevelType w:val="hybridMultilevel"/>
    <w:tmpl w:val="BEEE64F6"/>
    <w:lvl w:ilvl="0" w:tplc="C55041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70"/>
    <w:rsid w:val="0008582F"/>
    <w:rsid w:val="000C3014"/>
    <w:rsid w:val="000F7C07"/>
    <w:rsid w:val="000F7FFE"/>
    <w:rsid w:val="0011726B"/>
    <w:rsid w:val="001A5815"/>
    <w:rsid w:val="001B3C2D"/>
    <w:rsid w:val="0027316E"/>
    <w:rsid w:val="0028110B"/>
    <w:rsid w:val="002C1157"/>
    <w:rsid w:val="002C4472"/>
    <w:rsid w:val="002E039F"/>
    <w:rsid w:val="00386BFA"/>
    <w:rsid w:val="003E6C49"/>
    <w:rsid w:val="00423903"/>
    <w:rsid w:val="00492FA8"/>
    <w:rsid w:val="00492FE6"/>
    <w:rsid w:val="004A5744"/>
    <w:rsid w:val="004A6550"/>
    <w:rsid w:val="004C597B"/>
    <w:rsid w:val="005C06E2"/>
    <w:rsid w:val="005D15D0"/>
    <w:rsid w:val="005D262E"/>
    <w:rsid w:val="005F45E7"/>
    <w:rsid w:val="006E1F58"/>
    <w:rsid w:val="00717669"/>
    <w:rsid w:val="00750516"/>
    <w:rsid w:val="00877CD3"/>
    <w:rsid w:val="00916DD1"/>
    <w:rsid w:val="009411C1"/>
    <w:rsid w:val="009B31E4"/>
    <w:rsid w:val="00A5174A"/>
    <w:rsid w:val="00AA507C"/>
    <w:rsid w:val="00AB7964"/>
    <w:rsid w:val="00AC2BD2"/>
    <w:rsid w:val="00B43297"/>
    <w:rsid w:val="00B90843"/>
    <w:rsid w:val="00C57070"/>
    <w:rsid w:val="00C8178B"/>
    <w:rsid w:val="00D723E9"/>
    <w:rsid w:val="00D84FAE"/>
    <w:rsid w:val="00F106AF"/>
    <w:rsid w:val="00F10D6A"/>
    <w:rsid w:val="00F2555D"/>
    <w:rsid w:val="00F3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Jean SAINT-CRICQ</cp:lastModifiedBy>
  <cp:revision>7</cp:revision>
  <cp:lastPrinted>2012-07-08T20:40:00Z</cp:lastPrinted>
  <dcterms:created xsi:type="dcterms:W3CDTF">2013-01-14T09:04:00Z</dcterms:created>
  <dcterms:modified xsi:type="dcterms:W3CDTF">2013-01-14T09:44:00Z</dcterms:modified>
</cp:coreProperties>
</file>