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A3F" w:rsidRDefault="004F4A3F" w:rsidP="00777679">
      <w:pPr>
        <w:jc w:val="center"/>
        <w:rPr>
          <w:b/>
        </w:rPr>
      </w:pPr>
    </w:p>
    <w:p w:rsidR="004F4A3F" w:rsidRDefault="004F4A3F" w:rsidP="00777679">
      <w:pPr>
        <w:jc w:val="center"/>
        <w:rPr>
          <w:b/>
        </w:rPr>
      </w:pPr>
    </w:p>
    <w:p w:rsidR="00777679" w:rsidRPr="001F2292" w:rsidRDefault="00777679" w:rsidP="00777679">
      <w:pPr>
        <w:jc w:val="center"/>
        <w:rPr>
          <w:b/>
        </w:rPr>
      </w:pPr>
      <w:r w:rsidRPr="001F2292">
        <w:rPr>
          <w:b/>
        </w:rPr>
        <w:t xml:space="preserve">PHARMACIE </w:t>
      </w:r>
      <w:r w:rsidR="00812F5A">
        <w:rPr>
          <w:b/>
        </w:rPr>
        <w:t>HOURCADE</w:t>
      </w:r>
    </w:p>
    <w:p w:rsidR="00777679" w:rsidRDefault="00777679" w:rsidP="00050191">
      <w:pPr>
        <w:jc w:val="center"/>
      </w:pPr>
    </w:p>
    <w:p w:rsidR="00777679" w:rsidRDefault="00812F5A" w:rsidP="00050191">
      <w:pPr>
        <w:jc w:val="center"/>
      </w:pPr>
      <w:r>
        <w:t>17 Place Paul Eluard</w:t>
      </w:r>
    </w:p>
    <w:p w:rsidR="00050C6A" w:rsidRDefault="00812F5A" w:rsidP="00050191">
      <w:pPr>
        <w:jc w:val="center"/>
      </w:pPr>
      <w:r>
        <w:t>94800</w:t>
      </w:r>
      <w:r w:rsidR="00777679">
        <w:t xml:space="preserve"> – </w:t>
      </w:r>
      <w:r>
        <w:t>VILLEJUIF</w:t>
      </w:r>
    </w:p>
    <w:p w:rsidR="002C6D30" w:rsidRDefault="002C6D30" w:rsidP="00050191">
      <w:pPr>
        <w:jc w:val="center"/>
      </w:pPr>
    </w:p>
    <w:p w:rsidR="006773CB" w:rsidRDefault="002C6D30" w:rsidP="002C6D30">
      <w:pPr>
        <w:jc w:val="center"/>
      </w:pPr>
      <w:r>
        <w:rPr>
          <w:noProof/>
          <w:lang w:eastAsia="fr-FR"/>
        </w:rPr>
        <w:drawing>
          <wp:anchor distT="0" distB="0" distL="114300" distR="114300" simplePos="0" relativeHeight="251674624" behindDoc="0" locked="0" layoutInCell="1" allowOverlap="1">
            <wp:simplePos x="0" y="0"/>
            <wp:positionH relativeFrom="column">
              <wp:posOffset>414020</wp:posOffset>
            </wp:positionH>
            <wp:positionV relativeFrom="paragraph">
              <wp:posOffset>168275</wp:posOffset>
            </wp:positionV>
            <wp:extent cx="4957445" cy="5580380"/>
            <wp:effectExtent l="0" t="0" r="0"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7445" cy="5580380"/>
                    </a:xfrm>
                    <a:prstGeom prst="rect">
                      <a:avLst/>
                    </a:prstGeom>
                    <a:noFill/>
                  </pic:spPr>
                </pic:pic>
              </a:graphicData>
            </a:graphic>
          </wp:anchor>
        </w:drawing>
      </w: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2C6D30" w:rsidRDefault="002C6D30" w:rsidP="002C6D30">
      <w:pPr>
        <w:jc w:val="center"/>
      </w:pPr>
    </w:p>
    <w:p w:rsidR="00050C6A" w:rsidRDefault="00050C6A" w:rsidP="00050C6A">
      <w:pPr>
        <w:jc w:val="center"/>
      </w:pPr>
      <w:r>
        <w:t>Janvier 2013</w:t>
      </w:r>
    </w:p>
    <w:p w:rsidR="00050C6A" w:rsidRDefault="00050C6A" w:rsidP="005E6F8A"/>
    <w:p w:rsidR="00777679" w:rsidRDefault="00777679">
      <w:r>
        <w:br w:type="page"/>
      </w:r>
    </w:p>
    <w:p w:rsidR="004F4A3F" w:rsidRDefault="004F4A3F" w:rsidP="00777679">
      <w:pPr>
        <w:tabs>
          <w:tab w:val="left" w:pos="567"/>
        </w:tabs>
        <w:jc w:val="center"/>
        <w:rPr>
          <w:b/>
        </w:rPr>
      </w:pPr>
    </w:p>
    <w:p w:rsidR="004F4A3F" w:rsidRDefault="004F4A3F" w:rsidP="00777679">
      <w:pPr>
        <w:tabs>
          <w:tab w:val="left" w:pos="567"/>
        </w:tabs>
        <w:jc w:val="center"/>
        <w:rPr>
          <w:b/>
        </w:rPr>
      </w:pPr>
    </w:p>
    <w:p w:rsidR="00777679" w:rsidRPr="001F2292" w:rsidRDefault="00777679" w:rsidP="00777679">
      <w:pPr>
        <w:tabs>
          <w:tab w:val="left" w:pos="567"/>
        </w:tabs>
        <w:jc w:val="center"/>
        <w:rPr>
          <w:b/>
        </w:rPr>
      </w:pPr>
      <w:r w:rsidRPr="001F2292">
        <w:rPr>
          <w:b/>
        </w:rPr>
        <w:t>SOMMAIRE</w:t>
      </w:r>
    </w:p>
    <w:p w:rsidR="00777679" w:rsidRDefault="00777679" w:rsidP="00777679">
      <w:pPr>
        <w:tabs>
          <w:tab w:val="left" w:pos="567"/>
        </w:tabs>
        <w:jc w:val="center"/>
      </w:pPr>
    </w:p>
    <w:p w:rsidR="00777679" w:rsidRDefault="00777679" w:rsidP="00777679">
      <w:pPr>
        <w:tabs>
          <w:tab w:val="left" w:pos="567"/>
        </w:tabs>
        <w:jc w:val="center"/>
      </w:pPr>
      <w:r>
        <w:t>________________________</w:t>
      </w:r>
    </w:p>
    <w:p w:rsidR="00777679" w:rsidRDefault="00777679" w:rsidP="00777679">
      <w:pPr>
        <w:tabs>
          <w:tab w:val="left" w:pos="567"/>
        </w:tabs>
        <w:jc w:val="center"/>
      </w:pPr>
    </w:p>
    <w:p w:rsidR="00777679" w:rsidRDefault="00777679" w:rsidP="00777679">
      <w:pPr>
        <w:tabs>
          <w:tab w:val="left" w:pos="567"/>
        </w:tabs>
        <w:jc w:val="center"/>
      </w:pPr>
    </w:p>
    <w:p w:rsidR="00777679" w:rsidRDefault="00777679" w:rsidP="00777679">
      <w:pPr>
        <w:tabs>
          <w:tab w:val="left" w:pos="567"/>
        </w:tabs>
        <w:jc w:val="center"/>
      </w:pPr>
    </w:p>
    <w:p w:rsidR="00777679" w:rsidRDefault="00777679" w:rsidP="00777679">
      <w:pPr>
        <w:tabs>
          <w:tab w:val="left" w:pos="567"/>
        </w:tabs>
        <w:jc w:val="center"/>
      </w:pPr>
    </w:p>
    <w:p w:rsidR="00777679" w:rsidRDefault="00777679" w:rsidP="00777679">
      <w:pPr>
        <w:tabs>
          <w:tab w:val="left" w:pos="567"/>
        </w:tabs>
        <w:jc w:val="center"/>
      </w:pPr>
    </w:p>
    <w:p w:rsidR="00777679" w:rsidRDefault="00777679" w:rsidP="00777679">
      <w:pPr>
        <w:tabs>
          <w:tab w:val="left" w:pos="567"/>
        </w:tabs>
        <w:jc w:val="center"/>
      </w:pPr>
    </w:p>
    <w:p w:rsidR="00777679" w:rsidRDefault="00777679" w:rsidP="00777679">
      <w:pPr>
        <w:tabs>
          <w:tab w:val="left" w:pos="567"/>
        </w:tabs>
        <w:jc w:val="center"/>
      </w:pPr>
    </w:p>
    <w:p w:rsidR="00777679" w:rsidRDefault="00777679" w:rsidP="00777679">
      <w:pPr>
        <w:tabs>
          <w:tab w:val="left" w:pos="567"/>
        </w:tabs>
      </w:pPr>
    </w:p>
    <w:p w:rsidR="00777679" w:rsidRDefault="00777679" w:rsidP="00777679">
      <w:pPr>
        <w:tabs>
          <w:tab w:val="left" w:pos="567"/>
          <w:tab w:val="right" w:pos="7655"/>
        </w:tabs>
      </w:pPr>
    </w:p>
    <w:p w:rsidR="00777679" w:rsidRDefault="00777679" w:rsidP="00777679">
      <w:pPr>
        <w:pStyle w:val="Paragraphedeliste"/>
        <w:numPr>
          <w:ilvl w:val="0"/>
          <w:numId w:val="4"/>
        </w:numPr>
        <w:tabs>
          <w:tab w:val="left" w:pos="567"/>
          <w:tab w:val="right" w:pos="7655"/>
        </w:tabs>
      </w:pPr>
      <w:r>
        <w:t>Introduction</w:t>
      </w:r>
      <w:r>
        <w:tab/>
        <w:t>page 3</w:t>
      </w:r>
    </w:p>
    <w:p w:rsidR="00777679" w:rsidRDefault="00777679" w:rsidP="00777679">
      <w:pPr>
        <w:pStyle w:val="Paragraphedeliste"/>
        <w:tabs>
          <w:tab w:val="left" w:pos="567"/>
          <w:tab w:val="right" w:pos="7655"/>
        </w:tabs>
      </w:pPr>
    </w:p>
    <w:p w:rsidR="00777679" w:rsidRDefault="00777679" w:rsidP="00777679">
      <w:pPr>
        <w:pStyle w:val="Paragraphedeliste"/>
        <w:numPr>
          <w:ilvl w:val="0"/>
          <w:numId w:val="4"/>
        </w:numPr>
        <w:tabs>
          <w:tab w:val="left" w:pos="567"/>
          <w:tab w:val="right" w:pos="7655"/>
        </w:tabs>
      </w:pPr>
      <w:r>
        <w:t>Présentation Générale</w:t>
      </w:r>
      <w:r>
        <w:tab/>
        <w:t>4</w:t>
      </w:r>
    </w:p>
    <w:p w:rsidR="00777679" w:rsidRDefault="00777679" w:rsidP="00777679">
      <w:pPr>
        <w:pStyle w:val="Paragraphedeliste"/>
      </w:pPr>
    </w:p>
    <w:p w:rsidR="00777679" w:rsidRDefault="00CB493A" w:rsidP="00777679">
      <w:pPr>
        <w:pStyle w:val="Paragraphedeliste"/>
        <w:numPr>
          <w:ilvl w:val="0"/>
          <w:numId w:val="4"/>
        </w:numPr>
        <w:tabs>
          <w:tab w:val="left" w:pos="567"/>
          <w:tab w:val="right" w:pos="7655"/>
        </w:tabs>
      </w:pPr>
      <w:r>
        <w:t>Comptes 2011 - 2012</w:t>
      </w:r>
      <w:r w:rsidR="00777679">
        <w:tab/>
        <w:t>5</w:t>
      </w:r>
    </w:p>
    <w:p w:rsidR="00777679" w:rsidRDefault="00777679" w:rsidP="00777679">
      <w:pPr>
        <w:pStyle w:val="Paragraphedeliste"/>
      </w:pPr>
    </w:p>
    <w:p w:rsidR="00777679" w:rsidRDefault="00CB493A" w:rsidP="00777679">
      <w:pPr>
        <w:pStyle w:val="Paragraphedeliste"/>
        <w:numPr>
          <w:ilvl w:val="0"/>
          <w:numId w:val="4"/>
        </w:numPr>
        <w:tabs>
          <w:tab w:val="left" w:pos="567"/>
          <w:tab w:val="right" w:pos="7655"/>
        </w:tabs>
      </w:pPr>
      <w:r>
        <w:t>Comptes 2010 - 2011</w:t>
      </w:r>
      <w:r w:rsidR="00777679">
        <w:tab/>
      </w:r>
      <w:r>
        <w:t>7</w:t>
      </w:r>
    </w:p>
    <w:p w:rsidR="00777679" w:rsidRDefault="00777679" w:rsidP="00777679">
      <w:pPr>
        <w:pStyle w:val="Paragraphedeliste"/>
      </w:pPr>
    </w:p>
    <w:p w:rsidR="00777679" w:rsidRDefault="00694DDD" w:rsidP="00777679">
      <w:pPr>
        <w:pStyle w:val="Paragraphedeliste"/>
        <w:numPr>
          <w:ilvl w:val="0"/>
          <w:numId w:val="4"/>
        </w:numPr>
        <w:tabs>
          <w:tab w:val="left" w:pos="567"/>
          <w:tab w:val="right" w:pos="7655"/>
        </w:tabs>
      </w:pPr>
      <w:r>
        <w:t xml:space="preserve">Chiffre d’affaires </w:t>
      </w:r>
      <w:r w:rsidR="00CB493A">
        <w:t>mensuel depuis 200</w:t>
      </w:r>
      <w:r w:rsidR="00121B99">
        <w:t>6</w:t>
      </w:r>
      <w:r w:rsidR="0003388F">
        <w:tab/>
      </w:r>
      <w:r w:rsidR="00CB493A">
        <w:t>9</w:t>
      </w:r>
    </w:p>
    <w:p w:rsidR="0003388F" w:rsidRDefault="0003388F" w:rsidP="0003388F">
      <w:pPr>
        <w:pStyle w:val="Paragraphedeliste"/>
      </w:pPr>
    </w:p>
    <w:p w:rsidR="0003388F" w:rsidRDefault="00CB493A" w:rsidP="0003388F">
      <w:pPr>
        <w:pStyle w:val="Paragraphedeliste"/>
        <w:numPr>
          <w:ilvl w:val="0"/>
          <w:numId w:val="4"/>
        </w:numPr>
        <w:tabs>
          <w:tab w:val="left" w:pos="567"/>
          <w:tab w:val="right" w:pos="7655"/>
        </w:tabs>
      </w:pPr>
      <w:r>
        <w:t>P</w:t>
      </w:r>
      <w:r w:rsidR="00121B99">
        <w:t>ersonnel</w:t>
      </w:r>
      <w:r w:rsidR="0003388F">
        <w:t>, rémunérations</w:t>
      </w:r>
      <w:r w:rsidR="0003388F">
        <w:tab/>
      </w:r>
      <w:r>
        <w:t>10</w:t>
      </w:r>
    </w:p>
    <w:p w:rsidR="0003388F" w:rsidRDefault="0003388F" w:rsidP="0003388F">
      <w:pPr>
        <w:pStyle w:val="Paragraphedeliste"/>
      </w:pPr>
    </w:p>
    <w:p w:rsidR="0003388F" w:rsidRDefault="0003388F" w:rsidP="00777679">
      <w:pPr>
        <w:pStyle w:val="Paragraphedeliste"/>
        <w:numPr>
          <w:ilvl w:val="0"/>
          <w:numId w:val="4"/>
        </w:numPr>
        <w:tabs>
          <w:tab w:val="left" w:pos="567"/>
          <w:tab w:val="right" w:pos="7655"/>
        </w:tabs>
      </w:pPr>
      <w:r>
        <w:t>Extrait du bail des locaux</w:t>
      </w:r>
      <w:r>
        <w:tab/>
      </w:r>
      <w:r w:rsidR="00CB493A">
        <w:t>11</w:t>
      </w:r>
    </w:p>
    <w:p w:rsidR="0003388F" w:rsidRDefault="0003388F" w:rsidP="00694DDD">
      <w:pPr>
        <w:pStyle w:val="Paragraphedeliste"/>
      </w:pPr>
    </w:p>
    <w:p w:rsidR="00694DDD" w:rsidRDefault="00694DDD" w:rsidP="00777679">
      <w:pPr>
        <w:pStyle w:val="Paragraphedeliste"/>
        <w:numPr>
          <w:ilvl w:val="0"/>
          <w:numId w:val="4"/>
        </w:numPr>
        <w:tabs>
          <w:tab w:val="left" w:pos="567"/>
          <w:tab w:val="right" w:pos="7655"/>
        </w:tabs>
      </w:pPr>
      <w:r>
        <w:t>Comptes d’exploitation prévisibles</w:t>
      </w:r>
      <w:r>
        <w:tab/>
      </w:r>
      <w:r w:rsidR="00CB493A">
        <w:t>13</w:t>
      </w:r>
    </w:p>
    <w:p w:rsidR="00694DDD" w:rsidRDefault="00694DDD" w:rsidP="00694DDD">
      <w:pPr>
        <w:pStyle w:val="Paragraphedeliste"/>
      </w:pPr>
    </w:p>
    <w:p w:rsidR="00694DDD" w:rsidRDefault="00694DDD" w:rsidP="00777679">
      <w:pPr>
        <w:pStyle w:val="Paragraphedeliste"/>
        <w:numPr>
          <w:ilvl w:val="0"/>
          <w:numId w:val="4"/>
        </w:numPr>
        <w:tabs>
          <w:tab w:val="left" w:pos="567"/>
          <w:tab w:val="right" w:pos="7655"/>
        </w:tabs>
      </w:pPr>
      <w:r>
        <w:t>Flux de financements prévisibles</w:t>
      </w:r>
      <w:r>
        <w:tab/>
      </w:r>
      <w:r w:rsidR="00CB493A">
        <w:t>14</w:t>
      </w:r>
    </w:p>
    <w:p w:rsidR="00121B99" w:rsidRDefault="00121B99" w:rsidP="00121B99">
      <w:pPr>
        <w:pStyle w:val="Paragraphedeliste"/>
      </w:pPr>
    </w:p>
    <w:p w:rsidR="00121B99" w:rsidRDefault="00121B99" w:rsidP="00777679">
      <w:pPr>
        <w:pStyle w:val="Paragraphedeliste"/>
        <w:numPr>
          <w:ilvl w:val="0"/>
          <w:numId w:val="4"/>
        </w:numPr>
        <w:tabs>
          <w:tab w:val="left" w:pos="567"/>
          <w:tab w:val="right" w:pos="7655"/>
        </w:tabs>
      </w:pPr>
      <w:r>
        <w:t>Cadre pour une structure financière d’acquisition</w:t>
      </w:r>
      <w:r>
        <w:tab/>
        <w:t>15</w:t>
      </w:r>
    </w:p>
    <w:p w:rsidR="00694DDD" w:rsidRDefault="00694DDD" w:rsidP="00777679">
      <w:pPr>
        <w:pStyle w:val="Paragraphedeliste"/>
      </w:pPr>
    </w:p>
    <w:p w:rsidR="00777679" w:rsidRDefault="00545991" w:rsidP="00777679">
      <w:pPr>
        <w:pStyle w:val="Paragraphedeliste"/>
        <w:numPr>
          <w:ilvl w:val="0"/>
          <w:numId w:val="4"/>
        </w:numPr>
        <w:tabs>
          <w:tab w:val="left" w:pos="567"/>
          <w:tab w:val="right" w:pos="7655"/>
        </w:tabs>
      </w:pPr>
      <w:r>
        <w:t>Plan d</w:t>
      </w:r>
      <w:r w:rsidR="00694DDD">
        <w:t>es locaux</w:t>
      </w:r>
      <w:r w:rsidR="0003388F">
        <w:tab/>
      </w:r>
      <w:r w:rsidR="00121B99">
        <w:t>16</w:t>
      </w:r>
    </w:p>
    <w:p w:rsidR="00777679" w:rsidRDefault="00777679" w:rsidP="00777679">
      <w:pPr>
        <w:tabs>
          <w:tab w:val="left" w:pos="567"/>
          <w:tab w:val="right" w:pos="7655"/>
        </w:tabs>
      </w:pPr>
    </w:p>
    <w:p w:rsidR="00777679" w:rsidRDefault="00777679" w:rsidP="00777679">
      <w:pPr>
        <w:pBdr>
          <w:bottom w:val="single" w:sz="12" w:space="1" w:color="auto"/>
        </w:pBdr>
        <w:tabs>
          <w:tab w:val="left" w:pos="567"/>
          <w:tab w:val="right" w:pos="7655"/>
        </w:tabs>
      </w:pPr>
    </w:p>
    <w:p w:rsidR="00874F8F" w:rsidRDefault="00874F8F">
      <w:r>
        <w:br w:type="page"/>
      </w:r>
    </w:p>
    <w:p w:rsidR="004F4A3F" w:rsidRDefault="004F4A3F" w:rsidP="005E6F8A">
      <w:pPr>
        <w:sectPr w:rsidR="004F4A3F" w:rsidSect="00F10D6A">
          <w:headerReference w:type="default" r:id="rId9"/>
          <w:footerReference w:type="default" r:id="rId10"/>
          <w:pgSz w:w="11906" w:h="16838"/>
          <w:pgMar w:top="2170" w:right="1417" w:bottom="1417" w:left="1417" w:header="708" w:footer="233" w:gutter="0"/>
          <w:cols w:space="708"/>
          <w:docGrid w:linePitch="360"/>
        </w:sectPr>
      </w:pPr>
    </w:p>
    <w:p w:rsidR="00212813" w:rsidRPr="00212813" w:rsidRDefault="00212813" w:rsidP="00212813">
      <w:pPr>
        <w:jc w:val="center"/>
        <w:rPr>
          <w:rFonts w:ascii="Calibri" w:hAnsi="Calibri" w:cs="Calibri"/>
          <w:b/>
          <w:color w:val="17365D"/>
          <w:sz w:val="32"/>
          <w:szCs w:val="32"/>
        </w:rPr>
      </w:pPr>
      <w:r w:rsidRPr="00212813">
        <w:rPr>
          <w:rFonts w:ascii="Calibri" w:hAnsi="Calibri" w:cs="Calibri"/>
          <w:b/>
          <w:color w:val="17365D"/>
          <w:sz w:val="32"/>
          <w:szCs w:val="32"/>
        </w:rPr>
        <w:lastRenderedPageBreak/>
        <w:t>INTRODUCTION</w:t>
      </w:r>
    </w:p>
    <w:p w:rsidR="00212813" w:rsidRDefault="00212813" w:rsidP="00212813">
      <w:pPr>
        <w:pBdr>
          <w:bottom w:val="single" w:sz="12" w:space="1" w:color="auto"/>
        </w:pBdr>
        <w:jc w:val="center"/>
        <w:rPr>
          <w:rFonts w:ascii="Calibri" w:hAnsi="Calibri" w:cs="Calibri"/>
          <w:color w:val="17365D"/>
          <w:sz w:val="16"/>
          <w:szCs w:val="16"/>
        </w:rPr>
      </w:pPr>
    </w:p>
    <w:p w:rsidR="00212813" w:rsidRDefault="00212813" w:rsidP="00212813">
      <w:pPr>
        <w:pBdr>
          <w:bottom w:val="single" w:sz="12" w:space="1" w:color="auto"/>
        </w:pBdr>
        <w:jc w:val="center"/>
        <w:rPr>
          <w:rFonts w:ascii="Calibri" w:hAnsi="Calibri" w:cs="Calibri"/>
          <w:color w:val="17365D"/>
          <w:sz w:val="16"/>
          <w:szCs w:val="16"/>
        </w:rPr>
      </w:pPr>
    </w:p>
    <w:p w:rsidR="00212813" w:rsidRPr="005F658A" w:rsidRDefault="00212813" w:rsidP="00212813">
      <w:pPr>
        <w:jc w:val="center"/>
        <w:rPr>
          <w:rFonts w:ascii="Calibri" w:hAnsi="Calibri" w:cs="Calibri"/>
          <w:color w:val="17365D"/>
        </w:rPr>
      </w:pPr>
    </w:p>
    <w:p w:rsidR="00F8326C" w:rsidRPr="005F658A" w:rsidRDefault="00F8326C">
      <w:pPr>
        <w:rPr>
          <w:rFonts w:ascii="Calibri" w:hAnsi="Calibri" w:cs="Calibri"/>
          <w:color w:val="17365D"/>
        </w:rPr>
      </w:pPr>
      <w:r w:rsidRPr="005F658A">
        <w:rPr>
          <w:rFonts w:ascii="Calibri" w:hAnsi="Calibri" w:cs="Calibri"/>
          <w:color w:val="17365D"/>
        </w:rPr>
        <w:t>Nous avons</w:t>
      </w:r>
      <w:r w:rsidR="005F658A">
        <w:rPr>
          <w:rFonts w:ascii="Calibri" w:hAnsi="Calibri" w:cs="Calibri"/>
          <w:color w:val="17365D"/>
        </w:rPr>
        <w:t xml:space="preserve"> </w:t>
      </w:r>
      <w:r w:rsidR="007A38CA">
        <w:rPr>
          <w:rFonts w:ascii="Calibri" w:hAnsi="Calibri" w:cs="Calibri"/>
          <w:color w:val="17365D"/>
        </w:rPr>
        <w:t>le plaisir de vous présenter</w:t>
      </w:r>
      <w:r w:rsidRPr="005F658A">
        <w:rPr>
          <w:rFonts w:ascii="Calibri" w:hAnsi="Calibri" w:cs="Calibri"/>
          <w:color w:val="17365D"/>
        </w:rPr>
        <w:t xml:space="preserve"> la « Pharmacie </w:t>
      </w:r>
      <w:proofErr w:type="spellStart"/>
      <w:r w:rsidR="007A38CA">
        <w:rPr>
          <w:rFonts w:ascii="Calibri" w:hAnsi="Calibri" w:cs="Calibri"/>
          <w:color w:val="17365D"/>
        </w:rPr>
        <w:t>Hourcade</w:t>
      </w:r>
      <w:proofErr w:type="spellEnd"/>
      <w:r w:rsidRPr="005F658A">
        <w:rPr>
          <w:rFonts w:ascii="Calibri" w:hAnsi="Calibri" w:cs="Calibri"/>
          <w:color w:val="17365D"/>
        </w:rPr>
        <w:t xml:space="preserve"> », appartenant aujourd’hui à </w:t>
      </w:r>
      <w:r w:rsidR="007A38CA">
        <w:rPr>
          <w:rFonts w:ascii="Calibri" w:hAnsi="Calibri" w:cs="Calibri"/>
          <w:color w:val="17365D"/>
        </w:rPr>
        <w:t xml:space="preserve">Monsieur </w:t>
      </w:r>
      <w:proofErr w:type="spellStart"/>
      <w:r w:rsidR="007A38CA">
        <w:rPr>
          <w:rFonts w:ascii="Calibri" w:hAnsi="Calibri" w:cs="Calibri"/>
          <w:color w:val="17365D"/>
        </w:rPr>
        <w:t>Hourcade</w:t>
      </w:r>
      <w:proofErr w:type="spellEnd"/>
      <w:r w:rsidR="007A38CA">
        <w:rPr>
          <w:rFonts w:ascii="Calibri" w:hAnsi="Calibri" w:cs="Calibri"/>
          <w:color w:val="17365D"/>
        </w:rPr>
        <w:t>, titulaire depuis 8</w:t>
      </w:r>
      <w:r w:rsidRPr="005F658A">
        <w:rPr>
          <w:rFonts w:ascii="Calibri" w:hAnsi="Calibri" w:cs="Calibri"/>
          <w:color w:val="17365D"/>
        </w:rPr>
        <w:t xml:space="preserve"> ans. Monsieur </w:t>
      </w:r>
      <w:proofErr w:type="spellStart"/>
      <w:r w:rsidR="007A38CA">
        <w:rPr>
          <w:rFonts w:ascii="Calibri" w:hAnsi="Calibri" w:cs="Calibri"/>
          <w:color w:val="17365D"/>
        </w:rPr>
        <w:t>Hourcade</w:t>
      </w:r>
      <w:proofErr w:type="spellEnd"/>
      <w:r w:rsidRPr="005F658A">
        <w:rPr>
          <w:rFonts w:ascii="Calibri" w:hAnsi="Calibri" w:cs="Calibri"/>
          <w:color w:val="17365D"/>
        </w:rPr>
        <w:t xml:space="preserve"> souhaite vendre pour réinvestir</w:t>
      </w:r>
      <w:r w:rsidR="005F658A">
        <w:rPr>
          <w:rFonts w:ascii="Calibri" w:hAnsi="Calibri" w:cs="Calibri"/>
          <w:color w:val="17365D"/>
        </w:rPr>
        <w:t xml:space="preserve">, </w:t>
      </w:r>
      <w:r w:rsidR="005F658A" w:rsidRPr="005F658A">
        <w:rPr>
          <w:rFonts w:ascii="Calibri" w:hAnsi="Calibri" w:cs="Calibri"/>
          <w:color w:val="17365D"/>
        </w:rPr>
        <w:t>avec des partenaires</w:t>
      </w:r>
      <w:r w:rsidR="005F658A">
        <w:rPr>
          <w:rFonts w:ascii="Calibri" w:hAnsi="Calibri" w:cs="Calibri"/>
          <w:color w:val="17365D"/>
        </w:rPr>
        <w:t>, les capitaux ainsi dégagés</w:t>
      </w:r>
      <w:r w:rsidRPr="005F658A">
        <w:rPr>
          <w:rFonts w:ascii="Calibri" w:hAnsi="Calibri" w:cs="Calibri"/>
          <w:color w:val="17365D"/>
        </w:rPr>
        <w:t xml:space="preserve"> dans une unité plus importante.</w:t>
      </w:r>
    </w:p>
    <w:p w:rsidR="00F8326C" w:rsidRPr="005F658A" w:rsidRDefault="00F8326C">
      <w:pPr>
        <w:rPr>
          <w:rFonts w:ascii="Calibri" w:hAnsi="Calibri" w:cs="Calibri"/>
          <w:color w:val="17365D"/>
        </w:rPr>
      </w:pPr>
    </w:p>
    <w:p w:rsidR="005F658A" w:rsidRDefault="00F8326C">
      <w:pPr>
        <w:rPr>
          <w:rFonts w:ascii="Calibri" w:hAnsi="Calibri" w:cs="Calibri"/>
          <w:color w:val="17365D"/>
        </w:rPr>
      </w:pPr>
      <w:r w:rsidRPr="005F658A">
        <w:rPr>
          <w:rFonts w:ascii="Calibri" w:hAnsi="Calibri" w:cs="Calibri"/>
          <w:color w:val="17365D"/>
        </w:rPr>
        <w:t>La fiche descriptive</w:t>
      </w:r>
      <w:r w:rsidR="00D2315A" w:rsidRPr="005F658A">
        <w:rPr>
          <w:rFonts w:ascii="Calibri" w:hAnsi="Calibri" w:cs="Calibri"/>
          <w:color w:val="17365D"/>
        </w:rPr>
        <w:t xml:space="preserve"> de</w:t>
      </w:r>
      <w:r w:rsidR="005F658A">
        <w:rPr>
          <w:rFonts w:ascii="Calibri" w:hAnsi="Calibri" w:cs="Calibri"/>
          <w:color w:val="17365D"/>
        </w:rPr>
        <w:t xml:space="preserve"> la Phar</w:t>
      </w:r>
      <w:r w:rsidR="007A38CA">
        <w:rPr>
          <w:rFonts w:ascii="Calibri" w:hAnsi="Calibri" w:cs="Calibri"/>
          <w:color w:val="17365D"/>
        </w:rPr>
        <w:t xml:space="preserve">macie </w:t>
      </w:r>
      <w:proofErr w:type="spellStart"/>
      <w:r w:rsidR="007A38CA">
        <w:rPr>
          <w:rFonts w:ascii="Calibri" w:hAnsi="Calibri" w:cs="Calibri"/>
          <w:color w:val="17365D"/>
        </w:rPr>
        <w:t>Hourcade</w:t>
      </w:r>
      <w:proofErr w:type="spellEnd"/>
      <w:r w:rsidRPr="005F658A">
        <w:rPr>
          <w:rFonts w:ascii="Calibri" w:hAnsi="Calibri" w:cs="Calibri"/>
          <w:color w:val="17365D"/>
        </w:rPr>
        <w:t xml:space="preserve"> que nous vous avons communiquée </w:t>
      </w:r>
      <w:r w:rsidR="00D2315A" w:rsidRPr="005F658A">
        <w:rPr>
          <w:rFonts w:ascii="Calibri" w:hAnsi="Calibri" w:cs="Calibri"/>
          <w:color w:val="17365D"/>
        </w:rPr>
        <w:t>est relativement exhaustiv</w:t>
      </w:r>
      <w:r w:rsidR="005F658A">
        <w:rPr>
          <w:rFonts w:ascii="Calibri" w:hAnsi="Calibri" w:cs="Calibri"/>
          <w:color w:val="17365D"/>
        </w:rPr>
        <w:t>e, mais nous souhaitons insister</w:t>
      </w:r>
      <w:r w:rsidR="00D2315A" w:rsidRPr="005F658A">
        <w:rPr>
          <w:rFonts w:ascii="Calibri" w:hAnsi="Calibri" w:cs="Calibri"/>
          <w:color w:val="17365D"/>
        </w:rPr>
        <w:t xml:space="preserve"> ici sur </w:t>
      </w:r>
      <w:r w:rsidR="001A5AF5">
        <w:rPr>
          <w:rFonts w:ascii="Calibri" w:hAnsi="Calibri" w:cs="Calibri"/>
          <w:color w:val="17365D"/>
        </w:rPr>
        <w:t>3</w:t>
      </w:r>
      <w:r w:rsidR="005F658A">
        <w:rPr>
          <w:rFonts w:ascii="Calibri" w:hAnsi="Calibri" w:cs="Calibri"/>
          <w:color w:val="17365D"/>
        </w:rPr>
        <w:t xml:space="preserve"> points caractéristiques :</w:t>
      </w:r>
    </w:p>
    <w:p w:rsidR="005F658A" w:rsidRDefault="005F658A" w:rsidP="005F658A">
      <w:pPr>
        <w:pStyle w:val="Paragraphedeliste"/>
        <w:numPr>
          <w:ilvl w:val="0"/>
          <w:numId w:val="7"/>
        </w:numPr>
        <w:rPr>
          <w:rFonts w:ascii="Calibri" w:hAnsi="Calibri" w:cs="Calibri"/>
          <w:color w:val="17365D"/>
        </w:rPr>
      </w:pPr>
      <w:r>
        <w:rPr>
          <w:rFonts w:ascii="Calibri" w:hAnsi="Calibri" w:cs="Calibri"/>
          <w:color w:val="17365D"/>
        </w:rPr>
        <w:t>L’image,</w:t>
      </w:r>
    </w:p>
    <w:p w:rsidR="005F658A" w:rsidRDefault="00D2315A" w:rsidP="005F658A">
      <w:pPr>
        <w:pStyle w:val="Paragraphedeliste"/>
        <w:numPr>
          <w:ilvl w:val="0"/>
          <w:numId w:val="7"/>
        </w:numPr>
        <w:rPr>
          <w:rFonts w:ascii="Calibri" w:hAnsi="Calibri" w:cs="Calibri"/>
          <w:color w:val="17365D"/>
        </w:rPr>
      </w:pPr>
      <w:r w:rsidRPr="005F658A">
        <w:rPr>
          <w:rFonts w:ascii="Calibri" w:hAnsi="Calibri" w:cs="Calibri"/>
          <w:color w:val="17365D"/>
        </w:rPr>
        <w:t>l’intérêt du quartier,</w:t>
      </w:r>
    </w:p>
    <w:p w:rsidR="005F658A" w:rsidRDefault="001A5AF5" w:rsidP="005F658A">
      <w:pPr>
        <w:pStyle w:val="Paragraphedeliste"/>
        <w:numPr>
          <w:ilvl w:val="0"/>
          <w:numId w:val="7"/>
        </w:numPr>
        <w:rPr>
          <w:rFonts w:ascii="Calibri" w:hAnsi="Calibri" w:cs="Calibri"/>
          <w:color w:val="17365D"/>
        </w:rPr>
      </w:pPr>
      <w:r>
        <w:rPr>
          <w:rFonts w:ascii="Calibri" w:hAnsi="Calibri" w:cs="Calibri"/>
          <w:color w:val="17365D"/>
        </w:rPr>
        <w:t>les développements possibles et réserve de rentabilité.</w:t>
      </w:r>
    </w:p>
    <w:p w:rsidR="001A5AF5" w:rsidRPr="001A5AF5" w:rsidRDefault="001A5AF5" w:rsidP="001A5AF5">
      <w:pPr>
        <w:ind w:left="360"/>
        <w:rPr>
          <w:rFonts w:ascii="Calibri" w:hAnsi="Calibri" w:cs="Calibri"/>
          <w:color w:val="17365D"/>
        </w:rPr>
      </w:pPr>
    </w:p>
    <w:p w:rsidR="00F8326C" w:rsidRPr="001A5AF5" w:rsidRDefault="005F658A">
      <w:pPr>
        <w:rPr>
          <w:rFonts w:ascii="Calibri" w:hAnsi="Calibri" w:cs="Calibri"/>
          <w:b/>
          <w:color w:val="17365D"/>
        </w:rPr>
      </w:pPr>
      <w:r w:rsidRPr="001A5AF5">
        <w:rPr>
          <w:rFonts w:ascii="Calibri" w:hAnsi="Calibri" w:cs="Calibri"/>
          <w:b/>
          <w:color w:val="17365D"/>
        </w:rPr>
        <w:t>1, L’image :</w:t>
      </w:r>
    </w:p>
    <w:p w:rsidR="00121B99" w:rsidRDefault="00AE26F5" w:rsidP="00347226">
      <w:pPr>
        <w:jc w:val="both"/>
        <w:rPr>
          <w:rFonts w:ascii="Calibri" w:hAnsi="Calibri" w:cs="Calibri"/>
          <w:color w:val="17365D"/>
        </w:rPr>
      </w:pPr>
      <w:r w:rsidRPr="005F658A">
        <w:rPr>
          <w:rFonts w:ascii="Calibri" w:hAnsi="Calibri" w:cs="Calibri"/>
          <w:color w:val="17365D"/>
        </w:rPr>
        <w:t>Cette pharmacie est</w:t>
      </w:r>
      <w:r w:rsidR="004D4683">
        <w:rPr>
          <w:rFonts w:ascii="Calibri" w:hAnsi="Calibri" w:cs="Calibri"/>
          <w:color w:val="17365D"/>
        </w:rPr>
        <w:t xml:space="preserve"> exploitée par Monsieur Jean-François HOURCADE</w:t>
      </w:r>
      <w:r w:rsidRPr="005F658A">
        <w:rPr>
          <w:rFonts w:ascii="Calibri" w:hAnsi="Calibri" w:cs="Calibri"/>
          <w:color w:val="17365D"/>
        </w:rPr>
        <w:t xml:space="preserve"> en tant que titulaire depuis 6 ans.</w:t>
      </w:r>
      <w:r w:rsidR="002970A8">
        <w:rPr>
          <w:rFonts w:ascii="Calibri" w:hAnsi="Calibri" w:cs="Calibri"/>
          <w:color w:val="17365D"/>
        </w:rPr>
        <w:t xml:space="preserve"> </w:t>
      </w:r>
    </w:p>
    <w:p w:rsidR="00121B99" w:rsidRDefault="00121B99" w:rsidP="00347226">
      <w:pPr>
        <w:jc w:val="both"/>
        <w:rPr>
          <w:rFonts w:ascii="Calibri" w:hAnsi="Calibri" w:cs="Calibri"/>
          <w:color w:val="17365D"/>
        </w:rPr>
      </w:pPr>
      <w:r>
        <w:rPr>
          <w:rFonts w:ascii="Calibri" w:hAnsi="Calibri" w:cs="Calibri"/>
          <w:color w:val="17365D"/>
        </w:rPr>
        <w:t>La pharmacie a passé au cours des années 2008 – 2010 une période difficile due à un problème de personnel avec notamment vol, dégradation volontaire de l’image et accident grave de prescription.</w:t>
      </w:r>
    </w:p>
    <w:p w:rsidR="00121B99" w:rsidRDefault="00121B99" w:rsidP="00347226">
      <w:pPr>
        <w:jc w:val="both"/>
        <w:rPr>
          <w:rFonts w:ascii="Calibri" w:hAnsi="Calibri" w:cs="Calibri"/>
          <w:color w:val="17365D"/>
        </w:rPr>
      </w:pPr>
      <w:r>
        <w:rPr>
          <w:rFonts w:ascii="Calibri" w:hAnsi="Calibri" w:cs="Calibri"/>
          <w:color w:val="17365D"/>
        </w:rPr>
        <w:t xml:space="preserve">Tant et si bien que Monsieur </w:t>
      </w:r>
      <w:proofErr w:type="spellStart"/>
      <w:r>
        <w:rPr>
          <w:rFonts w:ascii="Calibri" w:hAnsi="Calibri" w:cs="Calibri"/>
          <w:color w:val="17365D"/>
        </w:rPr>
        <w:t>Hourcade</w:t>
      </w:r>
      <w:proofErr w:type="spellEnd"/>
      <w:r>
        <w:rPr>
          <w:rFonts w:ascii="Calibri" w:hAnsi="Calibri" w:cs="Calibri"/>
          <w:color w:val="17365D"/>
        </w:rPr>
        <w:t xml:space="preserve"> s’est vu obligé de licencier l’ensemble de son équipe et d’exploiter seul depuis quelques mois de manière à « remonter » l’image qui s’était fortement dégradée dans le quartier.</w:t>
      </w:r>
    </w:p>
    <w:p w:rsidR="00212813" w:rsidRDefault="002970A8" w:rsidP="00347226">
      <w:pPr>
        <w:jc w:val="both"/>
        <w:rPr>
          <w:rFonts w:ascii="Calibri" w:hAnsi="Calibri" w:cs="Calibri"/>
          <w:color w:val="17365D"/>
        </w:rPr>
      </w:pPr>
      <w:r>
        <w:rPr>
          <w:rFonts w:ascii="Calibri" w:hAnsi="Calibri" w:cs="Calibri"/>
          <w:color w:val="17365D"/>
        </w:rPr>
        <w:t xml:space="preserve">Monsieur </w:t>
      </w:r>
      <w:proofErr w:type="spellStart"/>
      <w:r w:rsidR="00121B99">
        <w:rPr>
          <w:rFonts w:ascii="Calibri" w:hAnsi="Calibri" w:cs="Calibri"/>
          <w:color w:val="17365D"/>
        </w:rPr>
        <w:t>Hourcade</w:t>
      </w:r>
      <w:proofErr w:type="spellEnd"/>
      <w:r w:rsidR="00121B99">
        <w:rPr>
          <w:rFonts w:ascii="Calibri" w:hAnsi="Calibri" w:cs="Calibri"/>
          <w:color w:val="17365D"/>
        </w:rPr>
        <w:t xml:space="preserve"> a donc </w:t>
      </w:r>
      <w:r w:rsidR="00DD696F">
        <w:rPr>
          <w:rFonts w:ascii="Calibri" w:hAnsi="Calibri" w:cs="Calibri"/>
          <w:color w:val="17365D"/>
        </w:rPr>
        <w:t>adopté</w:t>
      </w:r>
      <w:r w:rsidR="00121B99">
        <w:rPr>
          <w:rFonts w:ascii="Calibri" w:hAnsi="Calibri" w:cs="Calibri"/>
          <w:color w:val="17365D"/>
        </w:rPr>
        <w:t xml:space="preserve"> </w:t>
      </w:r>
      <w:r w:rsidR="00DD696F">
        <w:rPr>
          <w:rFonts w:ascii="Calibri" w:hAnsi="Calibri" w:cs="Calibri"/>
          <w:color w:val="17365D"/>
        </w:rPr>
        <w:t xml:space="preserve"> un positionnement résolument « libéral » en jouant pleinement dans ce quartier </w:t>
      </w:r>
      <w:r w:rsidR="00121B99">
        <w:rPr>
          <w:rFonts w:ascii="Calibri" w:hAnsi="Calibri" w:cs="Calibri"/>
          <w:color w:val="17365D"/>
        </w:rPr>
        <w:t>son</w:t>
      </w:r>
      <w:r w:rsidR="00DD696F">
        <w:rPr>
          <w:rFonts w:ascii="Calibri" w:hAnsi="Calibri" w:cs="Calibri"/>
          <w:color w:val="17365D"/>
        </w:rPr>
        <w:t xml:space="preserve"> rôle d’acteur de santé. En conséquence, la clientèle </w:t>
      </w:r>
      <w:r w:rsidR="00121B99">
        <w:rPr>
          <w:rFonts w:ascii="Calibri" w:hAnsi="Calibri" w:cs="Calibri"/>
          <w:color w:val="17365D"/>
        </w:rPr>
        <w:t xml:space="preserve">se </w:t>
      </w:r>
      <w:proofErr w:type="spellStart"/>
      <w:r w:rsidR="00121B99">
        <w:rPr>
          <w:rFonts w:ascii="Calibri" w:hAnsi="Calibri" w:cs="Calibri"/>
          <w:color w:val="17365D"/>
        </w:rPr>
        <w:t>refidélise</w:t>
      </w:r>
      <w:proofErr w:type="spellEnd"/>
      <w:r w:rsidR="00DD696F">
        <w:rPr>
          <w:rFonts w:ascii="Calibri" w:hAnsi="Calibri" w:cs="Calibri"/>
          <w:color w:val="17365D"/>
        </w:rPr>
        <w:t xml:space="preserve"> et vient chercher conseil. C’est ce positionnement qui, bouche à oreille aidant, sécurise</w:t>
      </w:r>
      <w:r w:rsidR="00121B99">
        <w:rPr>
          <w:rFonts w:ascii="Calibri" w:hAnsi="Calibri" w:cs="Calibri"/>
          <w:color w:val="17365D"/>
        </w:rPr>
        <w:t>ra</w:t>
      </w:r>
      <w:r w:rsidR="00DD696F">
        <w:rPr>
          <w:rFonts w:ascii="Calibri" w:hAnsi="Calibri" w:cs="Calibri"/>
          <w:color w:val="17365D"/>
        </w:rPr>
        <w:t xml:space="preserve"> une </w:t>
      </w:r>
      <w:r w:rsidR="00121B99">
        <w:rPr>
          <w:rFonts w:ascii="Calibri" w:hAnsi="Calibri" w:cs="Calibri"/>
          <w:color w:val="17365D"/>
        </w:rPr>
        <w:t xml:space="preserve">reprise de </w:t>
      </w:r>
      <w:r w:rsidR="00DD696F">
        <w:rPr>
          <w:rFonts w:ascii="Calibri" w:hAnsi="Calibri" w:cs="Calibri"/>
          <w:color w:val="17365D"/>
        </w:rPr>
        <w:t>croissance</w:t>
      </w:r>
      <w:r w:rsidR="00121B99">
        <w:rPr>
          <w:rFonts w:ascii="Calibri" w:hAnsi="Calibri" w:cs="Calibri"/>
          <w:color w:val="17365D"/>
        </w:rPr>
        <w:t>.</w:t>
      </w:r>
    </w:p>
    <w:p w:rsidR="00121B99" w:rsidRDefault="00121B99" w:rsidP="00347226">
      <w:pPr>
        <w:jc w:val="both"/>
        <w:rPr>
          <w:rFonts w:ascii="Calibri" w:hAnsi="Calibri" w:cs="Calibri"/>
          <w:color w:val="17365D"/>
        </w:rPr>
      </w:pPr>
      <w:r>
        <w:rPr>
          <w:rFonts w:ascii="Calibri" w:hAnsi="Calibri" w:cs="Calibri"/>
          <w:color w:val="17365D"/>
        </w:rPr>
        <w:t>Il est clair qu’un « changement de propriétaire » ne pourra qu’accentuer ce mouvement et cette reprise.</w:t>
      </w:r>
    </w:p>
    <w:p w:rsidR="00DD696F" w:rsidRPr="005F658A" w:rsidRDefault="00DD696F">
      <w:pPr>
        <w:rPr>
          <w:rFonts w:ascii="Calibri" w:hAnsi="Calibri" w:cs="Calibri"/>
          <w:color w:val="17365D"/>
        </w:rPr>
      </w:pPr>
    </w:p>
    <w:p w:rsidR="00AE26F5" w:rsidRPr="001A5AF5" w:rsidRDefault="00DD696F">
      <w:pPr>
        <w:rPr>
          <w:rFonts w:ascii="Calibri" w:hAnsi="Calibri" w:cs="Calibri"/>
          <w:b/>
          <w:color w:val="17365D"/>
        </w:rPr>
      </w:pPr>
      <w:r w:rsidRPr="001A5AF5">
        <w:rPr>
          <w:rFonts w:ascii="Calibri" w:hAnsi="Calibri" w:cs="Calibri"/>
          <w:b/>
          <w:color w:val="17365D"/>
        </w:rPr>
        <w:t>2, l’intérêt du quartier :</w:t>
      </w:r>
    </w:p>
    <w:p w:rsidR="00DD696F" w:rsidRDefault="00121B99" w:rsidP="00347226">
      <w:pPr>
        <w:jc w:val="both"/>
        <w:rPr>
          <w:rFonts w:ascii="Calibri" w:hAnsi="Calibri" w:cs="Calibri"/>
          <w:color w:val="17365D"/>
        </w:rPr>
      </w:pPr>
      <w:r>
        <w:rPr>
          <w:rFonts w:ascii="Calibri" w:hAnsi="Calibri" w:cs="Calibri"/>
          <w:color w:val="17365D"/>
        </w:rPr>
        <w:t xml:space="preserve">Villejuif est une commune </w:t>
      </w:r>
      <w:r w:rsidR="00DD696F">
        <w:rPr>
          <w:rFonts w:ascii="Calibri" w:hAnsi="Calibri" w:cs="Calibri"/>
          <w:color w:val="17365D"/>
        </w:rPr>
        <w:t xml:space="preserve">d’habitation et de commerces. Peu de bureaux. Population très équilibrée par âges avec une des plus fortes densités de </w:t>
      </w:r>
      <w:r w:rsidR="00347226">
        <w:rPr>
          <w:rFonts w:ascii="Calibri" w:hAnsi="Calibri" w:cs="Calibri"/>
          <w:color w:val="17365D"/>
        </w:rPr>
        <w:t>la région</w:t>
      </w:r>
      <w:r w:rsidR="00DD696F">
        <w:rPr>
          <w:rFonts w:ascii="Calibri" w:hAnsi="Calibri" w:cs="Calibri"/>
          <w:color w:val="17365D"/>
        </w:rPr>
        <w:t xml:space="preserve">. Les catégories </w:t>
      </w:r>
      <w:proofErr w:type="spellStart"/>
      <w:r w:rsidR="00DD696F">
        <w:rPr>
          <w:rFonts w:ascii="Calibri" w:hAnsi="Calibri" w:cs="Calibri"/>
          <w:color w:val="17365D"/>
        </w:rPr>
        <w:t>socio-pro</w:t>
      </w:r>
      <w:r>
        <w:rPr>
          <w:rFonts w:ascii="Calibri" w:hAnsi="Calibri" w:cs="Calibri"/>
          <w:color w:val="17365D"/>
        </w:rPr>
        <w:t>fes</w:t>
      </w:r>
      <w:r w:rsidR="00347226">
        <w:rPr>
          <w:rFonts w:ascii="Calibri" w:hAnsi="Calibri" w:cs="Calibri"/>
          <w:color w:val="17365D"/>
        </w:rPr>
        <w:t>sionnelles</w:t>
      </w:r>
      <w:proofErr w:type="spellEnd"/>
      <w:r w:rsidR="00347226">
        <w:rPr>
          <w:rFonts w:ascii="Calibri" w:hAnsi="Calibri" w:cs="Calibri"/>
          <w:color w:val="17365D"/>
        </w:rPr>
        <w:t xml:space="preserve"> se situent dans le "</w:t>
      </w:r>
      <w:r>
        <w:rPr>
          <w:rFonts w:ascii="Calibri" w:hAnsi="Calibri" w:cs="Calibri"/>
          <w:color w:val="17365D"/>
        </w:rPr>
        <w:t>populaire cosmopolite</w:t>
      </w:r>
      <w:r w:rsidR="00347226">
        <w:rPr>
          <w:rFonts w:ascii="Calibri" w:hAnsi="Calibri" w:cs="Calibri"/>
          <w:color w:val="17365D"/>
        </w:rPr>
        <w:t>"</w:t>
      </w:r>
      <w:r w:rsidR="00DD696F">
        <w:rPr>
          <w:rFonts w:ascii="Calibri" w:hAnsi="Calibri" w:cs="Calibri"/>
          <w:color w:val="17365D"/>
        </w:rPr>
        <w:t xml:space="preserve">, et </w:t>
      </w:r>
      <w:r>
        <w:rPr>
          <w:rFonts w:ascii="Calibri" w:hAnsi="Calibri" w:cs="Calibri"/>
          <w:color w:val="17365D"/>
        </w:rPr>
        <w:t>la croissance démographique sera forte dans les années qui viennent, notamment en raison des modifications substantielles que le quartier subit, avec la destruction ou réhabilitation d’anciens immeubles, la construction du Tramway, et l’aménagement du Grand Paris.</w:t>
      </w:r>
    </w:p>
    <w:p w:rsidR="001A5AF5" w:rsidRDefault="001A5AF5">
      <w:pPr>
        <w:rPr>
          <w:rFonts w:ascii="Calibri" w:hAnsi="Calibri" w:cs="Calibri"/>
          <w:color w:val="17365D"/>
        </w:rPr>
      </w:pPr>
    </w:p>
    <w:p w:rsidR="001A5AF5" w:rsidRPr="001A5AF5" w:rsidRDefault="001A5AF5">
      <w:pPr>
        <w:rPr>
          <w:rFonts w:ascii="Calibri" w:hAnsi="Calibri" w:cs="Calibri"/>
          <w:b/>
          <w:color w:val="17365D"/>
        </w:rPr>
      </w:pPr>
      <w:r w:rsidRPr="001A5AF5">
        <w:rPr>
          <w:rFonts w:ascii="Calibri" w:hAnsi="Calibri" w:cs="Calibri"/>
          <w:b/>
          <w:color w:val="17365D"/>
        </w:rPr>
        <w:t>3, Développements possibles et réserve de rentabilité :</w:t>
      </w:r>
    </w:p>
    <w:p w:rsidR="001A5AF5" w:rsidRPr="001A5AF5" w:rsidRDefault="001A5AF5" w:rsidP="00347226">
      <w:pPr>
        <w:jc w:val="both"/>
        <w:rPr>
          <w:rFonts w:ascii="Calibri" w:hAnsi="Calibri" w:cs="Calibri"/>
          <w:color w:val="17365D"/>
        </w:rPr>
      </w:pPr>
      <w:r w:rsidRPr="001A5AF5">
        <w:rPr>
          <w:rFonts w:ascii="Calibri" w:hAnsi="Calibri" w:cs="Calibri"/>
          <w:color w:val="17365D"/>
        </w:rPr>
        <w:t xml:space="preserve">Le point 1 ci-dessus montre </w:t>
      </w:r>
      <w:r w:rsidR="00121B99">
        <w:rPr>
          <w:rFonts w:ascii="Calibri" w:hAnsi="Calibri" w:cs="Calibri"/>
          <w:color w:val="17365D"/>
        </w:rPr>
        <w:t>une opportunité réelle pour un nouveau titulaire dans le quartier</w:t>
      </w:r>
      <w:r w:rsidR="00347226">
        <w:rPr>
          <w:rFonts w:ascii="Calibri" w:hAnsi="Calibri" w:cs="Calibri"/>
          <w:color w:val="17365D"/>
        </w:rPr>
        <w:t>. S</w:t>
      </w:r>
      <w:r w:rsidRPr="001A5AF5">
        <w:rPr>
          <w:rFonts w:ascii="Calibri" w:hAnsi="Calibri" w:cs="Calibri"/>
          <w:color w:val="17365D"/>
        </w:rPr>
        <w:t>ur la base d’une image « conseil » positive et d’une empathie certaine avec la zone de chalandise, une diversification plus poussée de l’offre de produits vers l’OTC et la parapharmacie à marges confortables</w:t>
      </w:r>
      <w:r w:rsidR="00347226">
        <w:rPr>
          <w:rFonts w:ascii="Calibri" w:hAnsi="Calibri" w:cs="Calibri"/>
          <w:color w:val="17365D"/>
        </w:rPr>
        <w:t>,</w:t>
      </w:r>
      <w:r w:rsidRPr="001A5AF5">
        <w:rPr>
          <w:rFonts w:ascii="Calibri" w:hAnsi="Calibri" w:cs="Calibri"/>
          <w:color w:val="17365D"/>
        </w:rPr>
        <w:t xml:space="preserve"> sans concurrence sévère locale</w:t>
      </w:r>
      <w:r w:rsidR="00347226">
        <w:rPr>
          <w:rFonts w:ascii="Calibri" w:hAnsi="Calibri" w:cs="Calibri"/>
          <w:color w:val="17365D"/>
        </w:rPr>
        <w:t>,</w:t>
      </w:r>
      <w:r w:rsidRPr="001A5AF5">
        <w:rPr>
          <w:rFonts w:ascii="Calibri" w:hAnsi="Calibri" w:cs="Calibri"/>
          <w:color w:val="17365D"/>
        </w:rPr>
        <w:t xml:space="preserve"> s</w:t>
      </w:r>
      <w:r w:rsidR="00347226">
        <w:rPr>
          <w:rFonts w:ascii="Calibri" w:hAnsi="Calibri" w:cs="Calibri"/>
          <w:color w:val="17365D"/>
        </w:rPr>
        <w:t>er</w:t>
      </w:r>
      <w:r w:rsidRPr="001A5AF5">
        <w:rPr>
          <w:rFonts w:ascii="Calibri" w:hAnsi="Calibri" w:cs="Calibri"/>
          <w:color w:val="17365D"/>
        </w:rPr>
        <w:t>ont une source certaine de rentabilité à venir.</w:t>
      </w:r>
    </w:p>
    <w:p w:rsidR="001A5AF5" w:rsidRDefault="00F3210B" w:rsidP="00347226">
      <w:pPr>
        <w:pBdr>
          <w:bottom w:val="single" w:sz="12" w:space="1" w:color="auto"/>
        </w:pBdr>
        <w:jc w:val="both"/>
        <w:rPr>
          <w:rFonts w:ascii="Calibri" w:hAnsi="Calibri" w:cs="Calibri"/>
          <w:color w:val="17365D"/>
        </w:rPr>
      </w:pPr>
      <w:r>
        <w:rPr>
          <w:rFonts w:ascii="Calibri" w:hAnsi="Calibri" w:cs="Calibri"/>
          <w:color w:val="17365D"/>
        </w:rPr>
        <w:t>Les locaux spacieux laissent place à de possibles belles améliorations.</w:t>
      </w:r>
    </w:p>
    <w:p w:rsidR="00F3210B" w:rsidRDefault="00F3210B">
      <w:pPr>
        <w:pBdr>
          <w:bottom w:val="single" w:sz="12" w:space="1" w:color="auto"/>
        </w:pBdr>
        <w:rPr>
          <w:rFonts w:ascii="Calibri" w:hAnsi="Calibri" w:cs="Calibri"/>
          <w:color w:val="17365D"/>
        </w:rPr>
      </w:pPr>
    </w:p>
    <w:p w:rsidR="001A5AF5" w:rsidRPr="001A5AF5" w:rsidRDefault="001A5AF5">
      <w:pPr>
        <w:rPr>
          <w:rFonts w:ascii="Calibri" w:hAnsi="Calibri" w:cs="Calibri"/>
          <w:color w:val="17365D"/>
        </w:rPr>
      </w:pPr>
    </w:p>
    <w:p w:rsidR="00212813" w:rsidRPr="005F658A" w:rsidRDefault="00212813">
      <w:pPr>
        <w:rPr>
          <w:rFonts w:ascii="Calibri" w:hAnsi="Calibri" w:cs="Calibri"/>
          <w:color w:val="17365D"/>
        </w:rPr>
      </w:pPr>
      <w:r w:rsidRPr="005F658A">
        <w:rPr>
          <w:rFonts w:ascii="Calibri" w:hAnsi="Calibri" w:cs="Calibri"/>
          <w:color w:val="17365D"/>
        </w:rPr>
        <w:br w:type="page"/>
      </w:r>
    </w:p>
    <w:p w:rsidR="008149AB" w:rsidRPr="00D374D3" w:rsidRDefault="00D37F78" w:rsidP="008149AB">
      <w:pPr>
        <w:rPr>
          <w:rFonts w:ascii="Calibri" w:hAnsi="Calibri" w:cs="Calibri"/>
          <w:color w:val="17365D"/>
          <w:sz w:val="16"/>
          <w:szCs w:val="16"/>
        </w:rPr>
      </w:pPr>
      <w:r>
        <w:rPr>
          <w:rFonts w:ascii="Calibri" w:hAnsi="Calibri" w:cs="Calibri"/>
          <w:noProof/>
          <w:color w:val="17365D"/>
          <w:sz w:val="16"/>
          <w:szCs w:val="16"/>
          <w:lang w:eastAsia="fr-FR"/>
        </w:rPr>
        <w:lastRenderedPageBreak/>
        <w:pict>
          <v:shapetype id="_x0000_t202" coordsize="21600,21600" o:spt="202" path="m,l,21600r21600,l21600,xe">
            <v:stroke joinstyle="miter"/>
            <v:path gradientshapeok="t" o:connecttype="rect"/>
          </v:shapetype>
          <v:shape id="Zone de texte 7" o:spid="_x0000_s1026" type="#_x0000_t202" style="position:absolute;margin-left:.35pt;margin-top:4.3pt;width:471.75pt;height:4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">
            <v:textbox>
              <w:txbxContent>
                <w:p w:rsidR="008149AB" w:rsidRPr="00B0572B" w:rsidRDefault="008149AB" w:rsidP="008149AB">
                  <w:pPr>
                    <w:jc w:val="center"/>
                    <w:rPr>
                      <w:rFonts w:ascii="Calibri" w:hAnsi="Calibri" w:cs="Calibri"/>
                      <w:b/>
                      <w:color w:val="548DD4"/>
                      <w:sz w:val="28"/>
                      <w:szCs w:val="28"/>
                    </w:rPr>
                  </w:pPr>
                  <w:r w:rsidRPr="00B0572B">
                    <w:rPr>
                      <w:rFonts w:ascii="Calibri" w:hAnsi="Calibri" w:cs="Calibri"/>
                      <w:b/>
                      <w:color w:val="548DD4"/>
                      <w:sz w:val="28"/>
                      <w:szCs w:val="28"/>
                    </w:rPr>
                    <w:t>Pharmacie C</w:t>
                  </w:r>
                  <w:r w:rsidR="00A2673B">
                    <w:rPr>
                      <w:rFonts w:ascii="Calibri" w:hAnsi="Calibri" w:cs="Calibri"/>
                      <w:b/>
                      <w:color w:val="548DD4"/>
                      <w:sz w:val="28"/>
                      <w:szCs w:val="28"/>
                    </w:rPr>
                    <w:t>hiffre d’</w:t>
                  </w:r>
                  <w:r w:rsidRPr="00B0572B">
                    <w:rPr>
                      <w:rFonts w:ascii="Calibri" w:hAnsi="Calibri" w:cs="Calibri"/>
                      <w:b/>
                      <w:color w:val="548DD4"/>
                      <w:sz w:val="28"/>
                      <w:szCs w:val="28"/>
                    </w:rPr>
                    <w:t>A</w:t>
                  </w:r>
                  <w:r w:rsidR="00A2673B">
                    <w:rPr>
                      <w:rFonts w:ascii="Calibri" w:hAnsi="Calibri" w:cs="Calibri"/>
                      <w:b/>
                      <w:color w:val="548DD4"/>
                      <w:sz w:val="28"/>
                      <w:szCs w:val="28"/>
                    </w:rPr>
                    <w:t>ffaires</w:t>
                  </w:r>
                  <w:r w:rsidRPr="00B0572B">
                    <w:rPr>
                      <w:rFonts w:ascii="Calibri" w:hAnsi="Calibri" w:cs="Calibri"/>
                      <w:b/>
                      <w:color w:val="548DD4"/>
                      <w:sz w:val="28"/>
                      <w:szCs w:val="28"/>
                    </w:rPr>
                    <w:t xml:space="preserve"> </w:t>
                  </w:r>
                  <w:r>
                    <w:rPr>
                      <w:rFonts w:ascii="Calibri" w:hAnsi="Calibri" w:cs="Calibri"/>
                      <w:b/>
                      <w:color w:val="548DD4"/>
                      <w:sz w:val="28"/>
                      <w:szCs w:val="28"/>
                    </w:rPr>
                    <w:t>1</w:t>
                  </w:r>
                  <w:r w:rsidR="00A2673B">
                    <w:rPr>
                      <w:rFonts w:ascii="Calibri" w:hAnsi="Calibri" w:cs="Calibri"/>
                      <w:b/>
                      <w:color w:val="548DD4"/>
                      <w:sz w:val="28"/>
                      <w:szCs w:val="28"/>
                    </w:rPr>
                    <w:t>0</w:t>
                  </w:r>
                  <w:r w:rsidRPr="00B0572B">
                    <w:rPr>
                      <w:rFonts w:ascii="Calibri" w:hAnsi="Calibri" w:cs="Calibri"/>
                      <w:b/>
                      <w:color w:val="548DD4"/>
                      <w:sz w:val="28"/>
                      <w:szCs w:val="28"/>
                    </w:rPr>
                    <w:t>00 k€</w:t>
                  </w:r>
                  <w:r>
                    <w:rPr>
                      <w:rFonts w:ascii="Calibri" w:hAnsi="Calibri" w:cs="Calibri"/>
                      <w:b/>
                      <w:color w:val="548DD4"/>
                      <w:sz w:val="28"/>
                      <w:szCs w:val="28"/>
                    </w:rPr>
                    <w:t xml:space="preserve"> - </w:t>
                  </w:r>
                  <w:r w:rsidR="00A2673B">
                    <w:rPr>
                      <w:rFonts w:ascii="Calibri" w:hAnsi="Calibri" w:cs="Calibri"/>
                      <w:b/>
                      <w:color w:val="548DD4"/>
                      <w:sz w:val="28"/>
                      <w:szCs w:val="28"/>
                    </w:rPr>
                    <w:t xml:space="preserve">Banlieue proche </w:t>
                  </w:r>
                  <w:r>
                    <w:rPr>
                      <w:rFonts w:ascii="Calibri" w:hAnsi="Calibri" w:cs="Calibri"/>
                      <w:b/>
                      <w:color w:val="548DD4"/>
                      <w:sz w:val="28"/>
                      <w:szCs w:val="28"/>
                    </w:rPr>
                    <w:t>Paris</w:t>
                  </w:r>
                </w:p>
                <w:p w:rsidR="008149AB" w:rsidRPr="00B0572B" w:rsidRDefault="00A2673B" w:rsidP="008149AB">
                  <w:pPr>
                    <w:jc w:val="center"/>
                    <w:rPr>
                      <w:rFonts w:ascii="Calibri" w:hAnsi="Calibri" w:cs="Calibri"/>
                      <w:b/>
                      <w:color w:val="365F91"/>
                      <w:sz w:val="28"/>
                      <w:szCs w:val="28"/>
                    </w:rPr>
                  </w:pPr>
                  <w:r>
                    <w:rPr>
                      <w:rFonts w:ascii="Calibri" w:hAnsi="Calibri" w:cs="Calibri"/>
                      <w:b/>
                      <w:color w:val="548DD4"/>
                      <w:sz w:val="28"/>
                      <w:szCs w:val="28"/>
                    </w:rPr>
                    <w:t xml:space="preserve">Apport </w:t>
                  </w:r>
                  <w:r w:rsidR="007A38CA">
                    <w:rPr>
                      <w:rFonts w:ascii="Calibri" w:hAnsi="Calibri" w:cs="Calibri"/>
                      <w:b/>
                      <w:color w:val="548DD4"/>
                      <w:sz w:val="28"/>
                      <w:szCs w:val="28"/>
                    </w:rPr>
                    <w:t>150</w:t>
                  </w:r>
                  <w:r w:rsidR="009A26F8">
                    <w:rPr>
                      <w:rFonts w:ascii="Calibri" w:hAnsi="Calibri" w:cs="Calibri"/>
                      <w:b/>
                      <w:color w:val="548DD4"/>
                      <w:sz w:val="28"/>
                      <w:szCs w:val="28"/>
                    </w:rPr>
                    <w:t xml:space="preserve"> à 200</w:t>
                  </w:r>
                  <w:r w:rsidR="007A38CA">
                    <w:rPr>
                      <w:rFonts w:ascii="Calibri" w:hAnsi="Calibri" w:cs="Calibri"/>
                      <w:b/>
                      <w:color w:val="548DD4"/>
                      <w:sz w:val="28"/>
                      <w:szCs w:val="28"/>
                    </w:rPr>
                    <w:t>k€</w:t>
                  </w:r>
                </w:p>
                <w:p w:rsidR="008149AB" w:rsidRPr="00DC60B4" w:rsidRDefault="008149AB" w:rsidP="008149AB">
                  <w:pPr>
                    <w:jc w:val="center"/>
                    <w:rPr>
                      <w:rFonts w:ascii="Calibri" w:hAnsi="Calibri" w:cs="Calibri"/>
                      <w:b/>
                      <w:color w:val="1F497D"/>
                    </w:rPr>
                  </w:pPr>
                </w:p>
              </w:txbxContent>
            </v:textbox>
          </v:shape>
        </w:pict>
      </w:r>
    </w:p>
    <w:p w:rsidR="008149AB" w:rsidRPr="00D374D3" w:rsidRDefault="008149AB" w:rsidP="008149AB">
      <w:pPr>
        <w:rPr>
          <w:rFonts w:ascii="Calibri" w:hAnsi="Calibri" w:cs="Calibri"/>
          <w:color w:val="17365D"/>
          <w:sz w:val="16"/>
          <w:szCs w:val="16"/>
        </w:rPr>
      </w:pPr>
    </w:p>
    <w:p w:rsidR="008149AB" w:rsidRPr="00D374D3" w:rsidRDefault="008149AB" w:rsidP="008149AB">
      <w:pPr>
        <w:rPr>
          <w:rFonts w:ascii="Calibri" w:hAnsi="Calibri" w:cs="Calibri"/>
          <w:color w:val="17365D"/>
        </w:rPr>
      </w:pPr>
    </w:p>
    <w:p w:rsidR="008149AB" w:rsidRDefault="008149AB" w:rsidP="008149AB">
      <w:pPr>
        <w:rPr>
          <w:rFonts w:ascii="Calibri" w:hAnsi="Calibri" w:cs="Calibri"/>
          <w:color w:val="17365D"/>
        </w:rPr>
      </w:pPr>
    </w:p>
    <w:p w:rsidR="008149AB" w:rsidRDefault="008149AB" w:rsidP="008149AB">
      <w:pPr>
        <w:rPr>
          <w:rFonts w:ascii="Calibri" w:hAnsi="Calibri" w:cs="Calibri"/>
          <w:color w:val="17365D"/>
        </w:rPr>
      </w:pPr>
    </w:p>
    <w:p w:rsidR="008149AB" w:rsidRPr="00D57F31" w:rsidRDefault="008149AB" w:rsidP="007A38CA">
      <w:pPr>
        <w:pStyle w:val="Paragraphedeliste"/>
        <w:numPr>
          <w:ilvl w:val="0"/>
          <w:numId w:val="9"/>
        </w:numPr>
        <w:rPr>
          <w:rFonts w:ascii="Calibri" w:hAnsi="Calibri" w:cs="Calibri"/>
          <w:b/>
          <w:color w:val="17365D"/>
        </w:rPr>
      </w:pPr>
      <w:r w:rsidRPr="00D57F31">
        <w:rPr>
          <w:rFonts w:ascii="Calibri" w:hAnsi="Calibri"/>
          <w:b/>
          <w:color w:val="548DD4"/>
          <w:u w:val="single"/>
        </w:rPr>
        <w:t>Situation et zone de chalandise</w:t>
      </w:r>
      <w:r w:rsidRPr="00D57F31">
        <w:rPr>
          <w:rFonts w:ascii="Calibri" w:hAnsi="Calibri"/>
          <w:b/>
          <w:color w:val="548DD4"/>
        </w:rPr>
        <w:t> :</w:t>
      </w:r>
      <w:r w:rsidR="007A38CA" w:rsidRPr="00D57F31">
        <w:rPr>
          <w:rFonts w:ascii="Calibri" w:hAnsi="Calibri"/>
          <w:b/>
          <w:color w:val="17365D"/>
        </w:rPr>
        <w:t xml:space="preserve"> </w:t>
      </w:r>
      <w:r w:rsidRPr="00D57F31">
        <w:rPr>
          <w:rFonts w:ascii="Calibri" w:hAnsi="Calibri"/>
          <w:color w:val="17365D"/>
        </w:rPr>
        <w:t>Quartier</w:t>
      </w:r>
      <w:r w:rsidR="007A38CA" w:rsidRPr="00D57F31">
        <w:rPr>
          <w:rFonts w:ascii="Calibri" w:hAnsi="Calibri"/>
          <w:color w:val="17365D"/>
        </w:rPr>
        <w:t xml:space="preserve"> populaire </w:t>
      </w:r>
      <w:r w:rsidR="006A0282" w:rsidRPr="00D57F31">
        <w:rPr>
          <w:rFonts w:ascii="Calibri" w:hAnsi="Calibri"/>
          <w:color w:val="17365D"/>
        </w:rPr>
        <w:t xml:space="preserve">et cosmopolite </w:t>
      </w:r>
      <w:r w:rsidR="007A38CA" w:rsidRPr="00D57F31">
        <w:rPr>
          <w:rFonts w:ascii="Calibri" w:hAnsi="Calibri"/>
          <w:color w:val="17365D"/>
        </w:rPr>
        <w:t>Est de Paris.</w:t>
      </w:r>
      <w:r w:rsidR="00D57F31" w:rsidRPr="00D57F31">
        <w:rPr>
          <w:rFonts w:ascii="Calibri" w:hAnsi="Calibri"/>
          <w:color w:val="17365D"/>
        </w:rPr>
        <w:t xml:space="preserve"> Station de métro à 5 minutes, construction tramway en cours.</w:t>
      </w:r>
      <w:r w:rsidR="007A38CA" w:rsidRPr="00D57F31">
        <w:rPr>
          <w:rFonts w:ascii="Calibri" w:hAnsi="Calibri"/>
          <w:color w:val="17365D"/>
        </w:rPr>
        <w:t xml:space="preserve"> </w:t>
      </w:r>
      <w:r w:rsidRPr="00D57F31">
        <w:rPr>
          <w:rFonts w:ascii="Calibri" w:hAnsi="Calibri"/>
          <w:color w:val="17365D"/>
        </w:rPr>
        <w:t>Forte densité, équili</w:t>
      </w:r>
      <w:r w:rsidR="006A0282" w:rsidRPr="00D57F31">
        <w:rPr>
          <w:rFonts w:ascii="Calibri" w:hAnsi="Calibri"/>
          <w:color w:val="17365D"/>
        </w:rPr>
        <w:t>bre personnes âgées et familles.</w:t>
      </w:r>
      <w:r w:rsidR="00D57F31" w:rsidRPr="00D57F31">
        <w:rPr>
          <w:rFonts w:ascii="Calibri" w:hAnsi="Calibri"/>
          <w:color w:val="17365D"/>
        </w:rPr>
        <w:t xml:space="preserve"> Environnement commerçant. Développements en cours (équipements publics de grande ampleur) et nombreux projets immobiliers.</w:t>
      </w:r>
      <w:r w:rsidRPr="00D57F31">
        <w:rPr>
          <w:rFonts w:ascii="Calibri" w:hAnsi="Calibri"/>
          <w:color w:val="17365D"/>
        </w:rPr>
        <w:t xml:space="preserve"> Concurrence </w:t>
      </w:r>
      <w:r w:rsidR="00D57F31">
        <w:rPr>
          <w:rFonts w:ascii="Calibri" w:hAnsi="Calibri"/>
          <w:color w:val="17365D"/>
        </w:rPr>
        <w:t xml:space="preserve">très </w:t>
      </w:r>
      <w:r w:rsidRPr="00D57F31">
        <w:rPr>
          <w:rFonts w:ascii="Calibri" w:hAnsi="Calibri"/>
          <w:color w:val="17365D"/>
        </w:rPr>
        <w:t>modérée.</w:t>
      </w:r>
    </w:p>
    <w:p w:rsidR="007A38CA" w:rsidRDefault="008149AB" w:rsidP="007A38CA">
      <w:pPr>
        <w:pStyle w:val="Paragraphedeliste"/>
        <w:numPr>
          <w:ilvl w:val="0"/>
          <w:numId w:val="9"/>
        </w:numPr>
        <w:rPr>
          <w:rFonts w:ascii="Calibri" w:hAnsi="Calibri" w:cs="Calibri"/>
          <w:b/>
          <w:color w:val="17365D"/>
        </w:rPr>
      </w:pPr>
      <w:r w:rsidRPr="005E498A">
        <w:rPr>
          <w:rFonts w:ascii="Calibri" w:hAnsi="Calibri"/>
          <w:b/>
          <w:color w:val="548DD4"/>
          <w:u w:val="single"/>
        </w:rPr>
        <w:t>Données économiques</w:t>
      </w:r>
      <w:r w:rsidRPr="005E498A">
        <w:rPr>
          <w:rFonts w:ascii="Calibri" w:hAnsi="Calibri"/>
          <w:b/>
          <w:color w:val="548DD4"/>
        </w:rPr>
        <w:t> :</w:t>
      </w:r>
      <w:r w:rsidRPr="00D374D3">
        <w:rPr>
          <w:rFonts w:ascii="Calibri" w:hAnsi="Calibri"/>
          <w:b/>
          <w:color w:val="17365D"/>
        </w:rPr>
        <w:t xml:space="preserve"> </w:t>
      </w:r>
      <w:r w:rsidR="00482D05">
        <w:rPr>
          <w:rFonts w:ascii="Calibri" w:hAnsi="Calibri"/>
          <w:color w:val="17365D"/>
        </w:rPr>
        <w:t>CA= 10</w:t>
      </w:r>
      <w:r w:rsidRPr="00D374D3">
        <w:rPr>
          <w:rFonts w:ascii="Calibri" w:hAnsi="Calibri"/>
          <w:color w:val="17365D"/>
        </w:rPr>
        <w:t>00 k€</w:t>
      </w:r>
      <w:r w:rsidR="00482D05">
        <w:rPr>
          <w:rFonts w:ascii="Calibri" w:hAnsi="Calibri"/>
          <w:color w:val="17365D"/>
        </w:rPr>
        <w:t>, EBE = 1</w:t>
      </w:r>
      <w:r w:rsidR="006A0282">
        <w:rPr>
          <w:rFonts w:ascii="Calibri" w:hAnsi="Calibri"/>
          <w:color w:val="17365D"/>
        </w:rPr>
        <w:t>0</w:t>
      </w:r>
      <w:r w:rsidRPr="00D374D3">
        <w:rPr>
          <w:rFonts w:ascii="Calibri" w:hAnsi="Calibri"/>
          <w:color w:val="17365D"/>
        </w:rPr>
        <w:t>% après rémunération titulair</w:t>
      </w:r>
      <w:r w:rsidR="006A0282">
        <w:rPr>
          <w:rFonts w:ascii="Calibri" w:hAnsi="Calibri"/>
          <w:color w:val="17365D"/>
        </w:rPr>
        <w:t>e. Affaire installée depuis 19…</w:t>
      </w:r>
      <w:r w:rsidRPr="00D374D3">
        <w:rPr>
          <w:rFonts w:ascii="Calibri" w:hAnsi="Calibri"/>
          <w:color w:val="17365D"/>
        </w:rPr>
        <w:t> !</w:t>
      </w:r>
      <w:r w:rsidR="007A38CA" w:rsidRPr="00D57F31">
        <w:rPr>
          <w:rFonts w:ascii="Calibri" w:hAnsi="Calibri" w:cs="Calibri"/>
          <w:color w:val="17365D"/>
        </w:rPr>
        <w:t xml:space="preserve"> </w:t>
      </w:r>
      <w:r w:rsidR="00D57F31" w:rsidRPr="00D57F31">
        <w:rPr>
          <w:rFonts w:ascii="Calibri" w:hAnsi="Calibri" w:cs="Calibri"/>
          <w:color w:val="17365D"/>
        </w:rPr>
        <w:t>Chiffre d’</w:t>
      </w:r>
      <w:r w:rsidR="00D57F31">
        <w:rPr>
          <w:rFonts w:ascii="Calibri" w:hAnsi="Calibri" w:cs="Calibri"/>
          <w:color w:val="17365D"/>
        </w:rPr>
        <w:t>affaires en légère décroissance pour raison</w:t>
      </w:r>
      <w:r w:rsidR="00D57F31" w:rsidRPr="00D57F31">
        <w:rPr>
          <w:rFonts w:ascii="Calibri" w:hAnsi="Calibri" w:cs="Calibri"/>
          <w:color w:val="17365D"/>
        </w:rPr>
        <w:t>s de « management ».</w:t>
      </w:r>
    </w:p>
    <w:p w:rsidR="00D57F31" w:rsidRDefault="00D57F31" w:rsidP="007A38CA">
      <w:pPr>
        <w:pStyle w:val="Paragraphedeliste"/>
        <w:numPr>
          <w:ilvl w:val="0"/>
          <w:numId w:val="9"/>
        </w:numPr>
        <w:rPr>
          <w:rFonts w:ascii="Calibri" w:hAnsi="Calibri" w:cs="Calibri"/>
          <w:color w:val="17365D"/>
        </w:rPr>
      </w:pPr>
      <w:r>
        <w:rPr>
          <w:rFonts w:ascii="Calibri" w:hAnsi="Calibri"/>
          <w:b/>
          <w:color w:val="548DD4"/>
          <w:u w:val="single"/>
        </w:rPr>
        <w:t>Particularité :</w:t>
      </w:r>
      <w:r w:rsidRPr="00D57F31">
        <w:rPr>
          <w:rFonts w:ascii="Calibri" w:hAnsi="Calibri" w:cs="Calibri"/>
          <w:color w:val="17365D"/>
        </w:rPr>
        <w:t xml:space="preserve"> cette </w:t>
      </w:r>
      <w:r>
        <w:rPr>
          <w:rFonts w:ascii="Calibri" w:hAnsi="Calibri" w:cs="Calibri"/>
          <w:color w:val="17365D"/>
        </w:rPr>
        <w:t>officine a rencontré au cours des 2 dernières années un grave problème de personnel, qui fait que le titulaire opère seul actuellement.</w:t>
      </w:r>
    </w:p>
    <w:p w:rsidR="007A38CA" w:rsidRPr="007A38CA" w:rsidRDefault="008149AB" w:rsidP="007A38CA">
      <w:pPr>
        <w:pStyle w:val="Paragraphedeliste"/>
        <w:numPr>
          <w:ilvl w:val="0"/>
          <w:numId w:val="9"/>
        </w:numPr>
        <w:rPr>
          <w:rFonts w:ascii="Calibri" w:hAnsi="Calibri" w:cs="Calibri"/>
          <w:b/>
          <w:color w:val="17365D"/>
        </w:rPr>
      </w:pPr>
      <w:r w:rsidRPr="005E498A">
        <w:rPr>
          <w:rFonts w:ascii="Calibri" w:hAnsi="Calibri"/>
          <w:b/>
          <w:color w:val="548DD4"/>
          <w:u w:val="single"/>
        </w:rPr>
        <w:t>Locaux</w:t>
      </w:r>
      <w:r w:rsidRPr="005E498A">
        <w:rPr>
          <w:rFonts w:ascii="Calibri" w:hAnsi="Calibri"/>
          <w:b/>
          <w:color w:val="548DD4"/>
        </w:rPr>
        <w:t> :</w:t>
      </w:r>
      <w:r w:rsidRPr="00D374D3">
        <w:rPr>
          <w:rFonts w:ascii="Calibri" w:hAnsi="Calibri"/>
          <w:color w:val="365F91"/>
        </w:rPr>
        <w:t xml:space="preserve"> </w:t>
      </w:r>
      <w:r w:rsidR="00D7482E">
        <w:rPr>
          <w:rFonts w:ascii="Calibri" w:hAnsi="Calibri"/>
          <w:color w:val="17365D"/>
        </w:rPr>
        <w:t>Surface vente =35</w:t>
      </w:r>
      <w:r w:rsidRPr="00D374D3">
        <w:rPr>
          <w:rFonts w:ascii="Calibri" w:hAnsi="Calibri"/>
          <w:color w:val="17365D"/>
        </w:rPr>
        <w:t>m², + local arrière et sous-sol, pour un total de 70/75m²</w:t>
      </w:r>
      <w:r w:rsidR="00D7482E">
        <w:rPr>
          <w:rFonts w:ascii="Calibri" w:hAnsi="Calibri"/>
          <w:color w:val="17365D"/>
        </w:rPr>
        <w:t xml:space="preserve"> au plancher et 140 développé</w:t>
      </w:r>
      <w:r>
        <w:rPr>
          <w:rFonts w:ascii="Calibri" w:hAnsi="Calibri"/>
          <w:color w:val="17365D"/>
        </w:rPr>
        <w:t>.</w:t>
      </w:r>
      <w:r w:rsidR="007A38CA">
        <w:rPr>
          <w:rFonts w:ascii="Calibri" w:hAnsi="Calibri"/>
          <w:color w:val="17365D"/>
        </w:rPr>
        <w:t xml:space="preserve"> </w:t>
      </w:r>
      <w:r w:rsidRPr="004E760B">
        <w:rPr>
          <w:rFonts w:ascii="Calibri" w:hAnsi="Calibri"/>
          <w:color w:val="17365D"/>
        </w:rPr>
        <w:t>Loyer</w:t>
      </w:r>
      <w:r w:rsidR="00D7482E">
        <w:rPr>
          <w:rFonts w:ascii="Calibri" w:hAnsi="Calibri"/>
          <w:color w:val="17365D"/>
        </w:rPr>
        <w:t xml:space="preserve"> + charges = 1600</w:t>
      </w:r>
      <w:r>
        <w:rPr>
          <w:rFonts w:ascii="Calibri" w:hAnsi="Calibri"/>
          <w:color w:val="17365D"/>
        </w:rPr>
        <w:t xml:space="preserve"> €/mois</w:t>
      </w:r>
      <w:r w:rsidR="00D7482E">
        <w:rPr>
          <w:rFonts w:ascii="Calibri" w:hAnsi="Calibri"/>
          <w:color w:val="17365D"/>
        </w:rPr>
        <w:t>.</w:t>
      </w:r>
      <w:r>
        <w:rPr>
          <w:rFonts w:ascii="Calibri" w:hAnsi="Calibri"/>
          <w:color w:val="17365D"/>
        </w:rPr>
        <w:t xml:space="preserve"> </w:t>
      </w:r>
      <w:r w:rsidR="00D7482E">
        <w:rPr>
          <w:rFonts w:ascii="Calibri" w:hAnsi="Calibri"/>
          <w:color w:val="17365D"/>
        </w:rPr>
        <w:t xml:space="preserve">Très </w:t>
      </w:r>
      <w:r w:rsidRPr="00D374D3">
        <w:rPr>
          <w:rFonts w:ascii="Calibri" w:hAnsi="Calibri"/>
          <w:color w:val="17365D"/>
        </w:rPr>
        <w:t>Bonne visibilité de</w:t>
      </w:r>
      <w:r w:rsidR="00D7482E">
        <w:rPr>
          <w:rFonts w:ascii="Calibri" w:hAnsi="Calibri"/>
          <w:color w:val="17365D"/>
        </w:rPr>
        <w:t>s</w:t>
      </w:r>
      <w:r w:rsidR="0004186C">
        <w:rPr>
          <w:rFonts w:ascii="Calibri" w:hAnsi="Calibri"/>
          <w:color w:val="17365D"/>
        </w:rPr>
        <w:t xml:space="preserve"> 2</w:t>
      </w:r>
      <w:r w:rsidRPr="00D374D3">
        <w:rPr>
          <w:rFonts w:ascii="Calibri" w:hAnsi="Calibri"/>
          <w:color w:val="17365D"/>
        </w:rPr>
        <w:t xml:space="preserve"> croi</w:t>
      </w:r>
      <w:r w:rsidR="00D7482E">
        <w:rPr>
          <w:rFonts w:ascii="Calibri" w:hAnsi="Calibri"/>
          <w:color w:val="17365D"/>
        </w:rPr>
        <w:t>x en enfilade rue</w:t>
      </w:r>
      <w:r>
        <w:rPr>
          <w:rFonts w:ascii="Calibri" w:hAnsi="Calibri"/>
          <w:color w:val="17365D"/>
        </w:rPr>
        <w:t xml:space="preserve">. Aménagements possibles et </w:t>
      </w:r>
      <w:r w:rsidRPr="00D374D3">
        <w:rPr>
          <w:rFonts w:ascii="Calibri" w:hAnsi="Calibri"/>
          <w:color w:val="17365D"/>
        </w:rPr>
        <w:t>recommandés.</w:t>
      </w:r>
    </w:p>
    <w:p w:rsidR="00482D05" w:rsidRPr="007A38CA" w:rsidRDefault="008149AB" w:rsidP="00482D05">
      <w:pPr>
        <w:pStyle w:val="Paragraphedeliste"/>
        <w:numPr>
          <w:ilvl w:val="0"/>
          <w:numId w:val="9"/>
        </w:numPr>
        <w:rPr>
          <w:rFonts w:ascii="Calibri" w:hAnsi="Calibri" w:cs="Calibri"/>
          <w:b/>
          <w:color w:val="17365D"/>
        </w:rPr>
      </w:pPr>
      <w:r w:rsidRPr="00482D05">
        <w:rPr>
          <w:rFonts w:ascii="Calibri" w:hAnsi="Calibri"/>
          <w:b/>
          <w:color w:val="548DD4"/>
          <w:u w:val="single"/>
        </w:rPr>
        <w:t>Positionnement</w:t>
      </w:r>
      <w:r w:rsidRPr="00482D05">
        <w:rPr>
          <w:rFonts w:ascii="Calibri" w:hAnsi="Calibri"/>
          <w:b/>
          <w:color w:val="548DD4"/>
        </w:rPr>
        <w:t> :</w:t>
      </w:r>
      <w:r w:rsidRPr="00482D05">
        <w:rPr>
          <w:rFonts w:ascii="Calibri" w:hAnsi="Calibri"/>
          <w:color w:val="548DD4"/>
        </w:rPr>
        <w:t xml:space="preserve"> </w:t>
      </w:r>
      <w:r w:rsidR="0004186C">
        <w:rPr>
          <w:rFonts w:ascii="Calibri" w:hAnsi="Calibri"/>
          <w:color w:val="17365D"/>
        </w:rPr>
        <w:t>le titulaire installé depuis 6</w:t>
      </w:r>
      <w:r w:rsidRPr="00482D05">
        <w:rPr>
          <w:rFonts w:ascii="Calibri" w:hAnsi="Calibri"/>
          <w:color w:val="17365D"/>
        </w:rPr>
        <w:t xml:space="preserve"> ans, </w:t>
      </w:r>
      <w:r w:rsidR="0004186C">
        <w:rPr>
          <w:rFonts w:ascii="Calibri" w:hAnsi="Calibri"/>
          <w:color w:val="17365D"/>
        </w:rPr>
        <w:t>est actuellement</w:t>
      </w:r>
      <w:r w:rsidRPr="00482D05">
        <w:rPr>
          <w:rFonts w:ascii="Calibri" w:hAnsi="Calibri"/>
          <w:color w:val="17365D"/>
        </w:rPr>
        <w:t xml:space="preserve"> concentrés sur le secteur éthique et la «  relation patient ».</w:t>
      </w:r>
    </w:p>
    <w:p w:rsidR="007A38CA" w:rsidRPr="007A38CA" w:rsidRDefault="008149AB" w:rsidP="00482D05">
      <w:pPr>
        <w:pStyle w:val="Paragraphedeliste"/>
        <w:numPr>
          <w:ilvl w:val="0"/>
          <w:numId w:val="9"/>
        </w:numPr>
        <w:rPr>
          <w:rFonts w:ascii="Calibri" w:hAnsi="Calibri" w:cs="Calibri"/>
          <w:b/>
          <w:color w:val="17365D"/>
        </w:rPr>
      </w:pPr>
      <w:r w:rsidRPr="00D374D3">
        <w:rPr>
          <w:rFonts w:ascii="Calibri" w:hAnsi="Calibri"/>
          <w:color w:val="17365D"/>
        </w:rPr>
        <w:t>Par contre, OTC et para sous-développés avec fort potentiel.</w:t>
      </w:r>
      <w:r w:rsidR="007A38CA" w:rsidRPr="007A38CA">
        <w:rPr>
          <w:rFonts w:ascii="Calibri" w:hAnsi="Calibri" w:cs="Calibri"/>
          <w:b/>
          <w:color w:val="17365D"/>
        </w:rPr>
        <w:t xml:space="preserve"> </w:t>
      </w:r>
    </w:p>
    <w:p w:rsidR="007A38CA" w:rsidRPr="007A38CA" w:rsidRDefault="008149AB" w:rsidP="007A38CA">
      <w:pPr>
        <w:pStyle w:val="Paragraphedeliste"/>
        <w:numPr>
          <w:ilvl w:val="0"/>
          <w:numId w:val="9"/>
        </w:numPr>
        <w:rPr>
          <w:rFonts w:ascii="Calibri" w:hAnsi="Calibri" w:cs="Calibri"/>
          <w:b/>
          <w:color w:val="17365D"/>
        </w:rPr>
      </w:pPr>
      <w:r w:rsidRPr="005E498A">
        <w:rPr>
          <w:rFonts w:ascii="Calibri" w:hAnsi="Calibri" w:cs="Calibri"/>
          <w:b/>
          <w:color w:val="548DD4"/>
          <w:u w:val="single"/>
        </w:rPr>
        <w:t>Environnement médical</w:t>
      </w:r>
      <w:r w:rsidRPr="005E498A">
        <w:rPr>
          <w:rFonts w:ascii="Calibri" w:hAnsi="Calibri" w:cs="Calibri"/>
          <w:b/>
          <w:color w:val="548DD4"/>
        </w:rPr>
        <w:t xml:space="preserve"> :</w:t>
      </w:r>
      <w:r w:rsidRPr="00D374D3">
        <w:rPr>
          <w:rFonts w:ascii="Calibri" w:hAnsi="Calibri" w:cs="Calibri"/>
          <w:b/>
          <w:color w:val="17365D"/>
        </w:rPr>
        <w:t xml:space="preserve"> </w:t>
      </w:r>
      <w:r w:rsidRPr="00D374D3">
        <w:rPr>
          <w:rFonts w:ascii="Calibri" w:hAnsi="Calibri" w:cs="Calibri"/>
          <w:color w:val="17365D"/>
        </w:rPr>
        <w:t>2 médecins à proximité</w:t>
      </w:r>
      <w:r>
        <w:rPr>
          <w:rFonts w:ascii="Calibri" w:hAnsi="Calibri" w:cs="Calibri"/>
          <w:color w:val="17365D"/>
        </w:rPr>
        <w:t>.</w:t>
      </w:r>
    </w:p>
    <w:p w:rsidR="00482D05" w:rsidRPr="007A38CA" w:rsidRDefault="008149AB" w:rsidP="00482D05">
      <w:pPr>
        <w:pStyle w:val="Paragraphedeliste"/>
        <w:numPr>
          <w:ilvl w:val="0"/>
          <w:numId w:val="9"/>
        </w:numPr>
        <w:rPr>
          <w:rFonts w:ascii="Calibri" w:hAnsi="Calibri" w:cs="Calibri"/>
          <w:b/>
          <w:color w:val="17365D"/>
        </w:rPr>
      </w:pPr>
      <w:r w:rsidRPr="00482D05">
        <w:rPr>
          <w:rFonts w:ascii="Calibri" w:hAnsi="Calibri"/>
          <w:b/>
          <w:color w:val="548DD4"/>
          <w:u w:val="single"/>
        </w:rPr>
        <w:t>Personnel</w:t>
      </w:r>
      <w:r w:rsidRPr="00482D05">
        <w:rPr>
          <w:rFonts w:ascii="Calibri" w:hAnsi="Calibri"/>
          <w:b/>
          <w:color w:val="548DD4"/>
        </w:rPr>
        <w:t> :</w:t>
      </w:r>
      <w:r w:rsidRPr="00482D05">
        <w:rPr>
          <w:rFonts w:ascii="Calibri" w:hAnsi="Calibri"/>
          <w:color w:val="17365D"/>
        </w:rPr>
        <w:t xml:space="preserve"> Amplitude = 8 h 30-20 h, 6 jours sur 7.</w:t>
      </w:r>
      <w:r w:rsidR="00D57F31">
        <w:rPr>
          <w:rFonts w:ascii="Calibri" w:hAnsi="Calibri"/>
          <w:color w:val="17365D"/>
        </w:rPr>
        <w:t xml:space="preserve"> Titulaire seul pour l’instant.</w:t>
      </w:r>
    </w:p>
    <w:p w:rsidR="008149AB" w:rsidRDefault="00D37F78" w:rsidP="008149AB">
      <w:pPr>
        <w:tabs>
          <w:tab w:val="left" w:pos="600"/>
        </w:tabs>
        <w:ind w:right="22"/>
        <w:jc w:val="both"/>
        <w:rPr>
          <w:rFonts w:ascii="Calibri" w:hAnsi="Calibri" w:cs="Calibri"/>
          <w:b/>
          <w:color w:val="548DD4"/>
          <w:sz w:val="28"/>
          <w:szCs w:val="28"/>
        </w:rPr>
      </w:pPr>
      <w:r w:rsidRPr="00D37F78">
        <w:rPr>
          <w:rFonts w:ascii="Wingdings 3" w:hAnsi="Wingdings 3" w:cs="Calibri"/>
          <w:b/>
          <w:noProof/>
          <w:color w:val="17365D"/>
          <w:sz w:val="16"/>
          <w:szCs w:val="16"/>
          <w:lang w:eastAsia="fr-FR"/>
        </w:rPr>
        <w:pict>
          <v:shape id="Zone de texte 6" o:spid="_x0000_s1027" type="#_x0000_t202" style="position:absolute;left:0;text-align:left;margin-left:.35pt;margin-top:13.45pt;width:479.55pt;height:36.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">
            <v:textbox>
              <w:txbxContent>
                <w:p w:rsidR="004D4683" w:rsidRPr="00180C7F" w:rsidRDefault="008149AB" w:rsidP="004D4683">
                  <w:pPr>
                    <w:jc w:val="center"/>
                    <w:rPr>
                      <w:rFonts w:ascii="Calibri" w:hAnsi="Calibri" w:cs="Calibri"/>
                      <w:b/>
                      <w:color w:val="548DD4"/>
                      <w:sz w:val="28"/>
                      <w:szCs w:val="28"/>
                    </w:rPr>
                  </w:pPr>
                  <w:r>
                    <w:rPr>
                      <w:rFonts w:ascii="Calibri" w:hAnsi="Calibri" w:cs="Calibri"/>
                      <w:b/>
                      <w:color w:val="548DD4"/>
                      <w:sz w:val="28"/>
                      <w:szCs w:val="28"/>
                    </w:rPr>
                    <w:t>Pour</w:t>
                  </w:r>
                  <w:r w:rsidR="004D4683">
                    <w:rPr>
                      <w:rFonts w:ascii="Calibri" w:hAnsi="Calibri" w:cs="Calibri"/>
                      <w:b/>
                      <w:color w:val="548DD4"/>
                      <w:sz w:val="28"/>
                      <w:szCs w:val="28"/>
                    </w:rPr>
                    <w:t>q</w:t>
                  </w:r>
                  <w:r>
                    <w:rPr>
                      <w:rFonts w:ascii="Calibri" w:hAnsi="Calibri" w:cs="Calibri"/>
                      <w:b/>
                      <w:color w:val="548DD4"/>
                      <w:sz w:val="28"/>
                      <w:szCs w:val="28"/>
                    </w:rPr>
                    <w:t>uoi est-ce une opportunité ?</w:t>
                  </w:r>
                </w:p>
              </w:txbxContent>
            </v:textbox>
          </v:shape>
        </w:pict>
      </w:r>
    </w:p>
    <w:p w:rsidR="003747B8" w:rsidRPr="005E498A" w:rsidRDefault="003747B8" w:rsidP="008149AB">
      <w:pPr>
        <w:tabs>
          <w:tab w:val="left" w:pos="600"/>
        </w:tabs>
        <w:ind w:right="22"/>
        <w:jc w:val="both"/>
        <w:rPr>
          <w:rFonts w:ascii="Calibri" w:hAnsi="Calibri" w:cs="Calibri"/>
          <w:b/>
          <w:color w:val="548DD4"/>
          <w:sz w:val="28"/>
          <w:szCs w:val="28"/>
        </w:rPr>
      </w:pPr>
    </w:p>
    <w:p w:rsidR="008149AB" w:rsidRPr="00D374D3" w:rsidRDefault="008149AB" w:rsidP="008149AB">
      <w:pPr>
        <w:ind w:left="720"/>
        <w:rPr>
          <w:color w:val="17365D"/>
          <w:sz w:val="16"/>
          <w:szCs w:val="16"/>
        </w:rPr>
      </w:pPr>
    </w:p>
    <w:p w:rsidR="003747B8" w:rsidRDefault="003747B8" w:rsidP="008149AB">
      <w:pPr>
        <w:pStyle w:val="Paragraphedeliste"/>
        <w:tabs>
          <w:tab w:val="left" w:pos="600"/>
        </w:tabs>
        <w:ind w:left="0"/>
        <w:rPr>
          <w:rFonts w:ascii="Wingdings 3" w:hAnsi="Wingdings 3"/>
          <w:b/>
          <w:color w:val="17365D"/>
        </w:rPr>
      </w:pPr>
    </w:p>
    <w:p w:rsidR="0004186C" w:rsidRPr="007A38CA" w:rsidRDefault="008149AB" w:rsidP="0004186C">
      <w:pPr>
        <w:pStyle w:val="Paragraphedeliste"/>
        <w:numPr>
          <w:ilvl w:val="0"/>
          <w:numId w:val="9"/>
        </w:numPr>
        <w:rPr>
          <w:rFonts w:ascii="Calibri" w:hAnsi="Calibri" w:cs="Calibri"/>
          <w:b/>
          <w:color w:val="17365D"/>
        </w:rPr>
      </w:pPr>
      <w:r w:rsidRPr="00D374D3">
        <w:rPr>
          <w:color w:val="17365D"/>
        </w:rPr>
        <w:t>L’acquéreur bénéficiera de l</w:t>
      </w:r>
      <w:r w:rsidR="004D4683">
        <w:rPr>
          <w:color w:val="17365D"/>
        </w:rPr>
        <w:t>’im</w:t>
      </w:r>
      <w:r w:rsidRPr="00D374D3">
        <w:rPr>
          <w:color w:val="17365D"/>
        </w:rPr>
        <w:t>a</w:t>
      </w:r>
      <w:r w:rsidR="004D4683">
        <w:rPr>
          <w:color w:val="17365D"/>
        </w:rPr>
        <w:t>ge</w:t>
      </w:r>
      <w:r w:rsidRPr="00D374D3">
        <w:rPr>
          <w:color w:val="17365D"/>
        </w:rPr>
        <w:t xml:space="preserve"> </w:t>
      </w:r>
      <w:r w:rsidR="004D4683">
        <w:rPr>
          <w:color w:val="17365D"/>
        </w:rPr>
        <w:t>de l’officine dans le quartier</w:t>
      </w:r>
      <w:r w:rsidRPr="00D374D3">
        <w:rPr>
          <w:color w:val="17365D"/>
        </w:rPr>
        <w:t>,</w:t>
      </w:r>
    </w:p>
    <w:p w:rsidR="0004186C" w:rsidRPr="007A38CA" w:rsidRDefault="004D4683" w:rsidP="0004186C">
      <w:pPr>
        <w:pStyle w:val="Paragraphedeliste"/>
        <w:numPr>
          <w:ilvl w:val="0"/>
          <w:numId w:val="9"/>
        </w:numPr>
        <w:rPr>
          <w:rFonts w:ascii="Calibri" w:hAnsi="Calibri" w:cs="Calibri"/>
          <w:b/>
          <w:color w:val="17365D"/>
        </w:rPr>
      </w:pPr>
      <w:r>
        <w:rPr>
          <w:color w:val="17365D"/>
        </w:rPr>
        <w:t>Croissance</w:t>
      </w:r>
      <w:r w:rsidR="008149AB" w:rsidRPr="00D374D3">
        <w:rPr>
          <w:color w:val="17365D"/>
        </w:rPr>
        <w:t xml:space="preserve"> potentielle </w:t>
      </w:r>
      <w:r>
        <w:rPr>
          <w:color w:val="17365D"/>
        </w:rPr>
        <w:t xml:space="preserve">importante à court terme </w:t>
      </w:r>
      <w:r w:rsidR="008149AB" w:rsidRPr="00D374D3">
        <w:rPr>
          <w:color w:val="17365D"/>
        </w:rPr>
        <w:t xml:space="preserve">au travers </w:t>
      </w:r>
      <w:r>
        <w:rPr>
          <w:color w:val="17365D"/>
        </w:rPr>
        <w:t xml:space="preserve">d’une embauche absolument nécessaire et </w:t>
      </w:r>
      <w:r w:rsidR="008149AB" w:rsidRPr="00D374D3">
        <w:rPr>
          <w:color w:val="17365D"/>
        </w:rPr>
        <w:t>du "mix produits"</w:t>
      </w:r>
      <w:r>
        <w:rPr>
          <w:color w:val="17365D"/>
        </w:rPr>
        <w:t xml:space="preserve"> qui en résultera</w:t>
      </w:r>
      <w:r w:rsidR="008149AB" w:rsidRPr="00D374D3">
        <w:rPr>
          <w:color w:val="17365D"/>
        </w:rPr>
        <w:t>,</w:t>
      </w:r>
    </w:p>
    <w:p w:rsidR="0004186C" w:rsidRPr="007A38CA" w:rsidRDefault="008149AB" w:rsidP="0004186C">
      <w:pPr>
        <w:pStyle w:val="Paragraphedeliste"/>
        <w:numPr>
          <w:ilvl w:val="0"/>
          <w:numId w:val="9"/>
        </w:numPr>
        <w:rPr>
          <w:rFonts w:ascii="Calibri" w:hAnsi="Calibri" w:cs="Calibri"/>
          <w:b/>
          <w:color w:val="17365D"/>
        </w:rPr>
      </w:pPr>
      <w:r w:rsidRPr="00D374D3">
        <w:rPr>
          <w:color w:val="17365D"/>
        </w:rPr>
        <w:t xml:space="preserve">Croissance supplémentaire potentielle au travers de l’augmentation de la surface de </w:t>
      </w:r>
      <w:r w:rsidR="00D57F31">
        <w:rPr>
          <w:color w:val="17365D"/>
        </w:rPr>
        <w:t>v</w:t>
      </w:r>
      <w:r w:rsidRPr="00D374D3">
        <w:rPr>
          <w:color w:val="17365D"/>
        </w:rPr>
        <w:t>ente,</w:t>
      </w:r>
      <w:r w:rsidR="0004186C" w:rsidRPr="0004186C">
        <w:rPr>
          <w:rFonts w:ascii="Calibri" w:hAnsi="Calibri" w:cs="Calibri"/>
          <w:b/>
          <w:color w:val="17365D"/>
        </w:rPr>
        <w:t xml:space="preserve"> </w:t>
      </w:r>
    </w:p>
    <w:p w:rsidR="0004186C" w:rsidRPr="007A38CA" w:rsidRDefault="008149AB" w:rsidP="0004186C">
      <w:pPr>
        <w:pStyle w:val="Paragraphedeliste"/>
        <w:numPr>
          <w:ilvl w:val="0"/>
          <w:numId w:val="9"/>
        </w:numPr>
        <w:rPr>
          <w:rFonts w:ascii="Calibri" w:hAnsi="Calibri" w:cs="Calibri"/>
          <w:b/>
          <w:color w:val="17365D"/>
        </w:rPr>
      </w:pPr>
      <w:r w:rsidRPr="00D374D3">
        <w:rPr>
          <w:color w:val="17365D"/>
        </w:rPr>
        <w:t xml:space="preserve">Quartier </w:t>
      </w:r>
      <w:r w:rsidR="004D4683">
        <w:rPr>
          <w:color w:val="17365D"/>
        </w:rPr>
        <w:t xml:space="preserve">en croissance </w:t>
      </w:r>
      <w:proofErr w:type="spellStart"/>
      <w:r w:rsidR="004D4683">
        <w:rPr>
          <w:color w:val="17365D"/>
        </w:rPr>
        <w:t>démographiqe</w:t>
      </w:r>
      <w:proofErr w:type="spellEnd"/>
      <w:r w:rsidRPr="00D374D3">
        <w:rPr>
          <w:color w:val="17365D"/>
        </w:rPr>
        <w:t>,</w:t>
      </w:r>
    </w:p>
    <w:p w:rsidR="004D4683" w:rsidRPr="004D4683" w:rsidRDefault="008149AB" w:rsidP="0004186C">
      <w:pPr>
        <w:pStyle w:val="Paragraphedeliste"/>
        <w:numPr>
          <w:ilvl w:val="0"/>
          <w:numId w:val="9"/>
        </w:numPr>
        <w:rPr>
          <w:rFonts w:ascii="Calibri" w:hAnsi="Calibri" w:cs="Calibri"/>
          <w:b/>
          <w:color w:val="17365D"/>
        </w:rPr>
      </w:pPr>
      <w:r w:rsidRPr="004D4683">
        <w:rPr>
          <w:color w:val="17365D"/>
        </w:rPr>
        <w:t xml:space="preserve">Prix du fonds </w:t>
      </w:r>
      <w:r w:rsidR="004D4683" w:rsidRPr="004D4683">
        <w:rPr>
          <w:color w:val="17365D"/>
        </w:rPr>
        <w:t xml:space="preserve">très </w:t>
      </w:r>
      <w:r w:rsidR="004D4683">
        <w:rPr>
          <w:color w:val="17365D"/>
        </w:rPr>
        <w:t>raisonnable.</w:t>
      </w:r>
    </w:p>
    <w:p w:rsidR="0004186C" w:rsidRDefault="008149AB" w:rsidP="0004186C">
      <w:pPr>
        <w:pStyle w:val="Paragraphedeliste"/>
        <w:numPr>
          <w:ilvl w:val="0"/>
          <w:numId w:val="9"/>
        </w:numPr>
        <w:rPr>
          <w:rFonts w:ascii="Calibri" w:hAnsi="Calibri" w:cs="Calibri"/>
          <w:b/>
          <w:color w:val="17365D"/>
        </w:rPr>
      </w:pPr>
      <w:r w:rsidRPr="004D4683">
        <w:rPr>
          <w:color w:val="17365D"/>
        </w:rPr>
        <w:t>Opération immédiate si prix offert conforme à la demande.</w:t>
      </w:r>
    </w:p>
    <w:p w:rsidR="004D4683" w:rsidRPr="004D4683" w:rsidRDefault="004D4683" w:rsidP="004D4683">
      <w:pPr>
        <w:pStyle w:val="Paragraphedeliste"/>
        <w:rPr>
          <w:rFonts w:ascii="Calibri" w:hAnsi="Calibri" w:cs="Calibri"/>
          <w:b/>
          <w:color w:val="17365D"/>
        </w:rPr>
      </w:pPr>
    </w:p>
    <w:p w:rsidR="008149AB" w:rsidRDefault="00D37F78" w:rsidP="008149AB">
      <w:pPr>
        <w:ind w:left="600"/>
        <w:rPr>
          <w:rFonts w:ascii="Calibri" w:hAnsi="Calibri" w:cs="Calibri"/>
          <w:b/>
          <w:color w:val="548DD4"/>
          <w:sz w:val="28"/>
          <w:szCs w:val="28"/>
        </w:rPr>
      </w:pPr>
      <w:r w:rsidRPr="00D37F78">
        <w:rPr>
          <w:rFonts w:ascii="Calibri" w:hAnsi="Calibri" w:cs="Calibri"/>
          <w:noProof/>
          <w:color w:val="17365D"/>
          <w:lang w:eastAsia="fr-FR"/>
        </w:rPr>
        <w:pict>
          <v:shape id="Zone de texte 5" o:spid="_x0000_s1028" type="#_x0000_t202" style="position:absolute;left:0;text-align:left;margin-left:.35pt;margin-top:2.1pt;width:479.55pt;height:36.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">
            <v:textbox>
              <w:txbxContent>
                <w:p w:rsidR="008149AB" w:rsidRPr="004D4683" w:rsidRDefault="008149AB" w:rsidP="004D4683">
                  <w:pPr>
                    <w:jc w:val="center"/>
                    <w:rPr>
                      <w:rFonts w:ascii="Calibri" w:hAnsi="Calibri" w:cs="Calibri"/>
                      <w:b/>
                      <w:color w:val="548DD4"/>
                      <w:sz w:val="28"/>
                      <w:szCs w:val="28"/>
                    </w:rPr>
                  </w:pPr>
                  <w:r w:rsidRPr="004D4683">
                    <w:rPr>
                      <w:rFonts w:ascii="Calibri" w:hAnsi="Calibri" w:cs="Calibri"/>
                      <w:b/>
                      <w:color w:val="548DD4"/>
                      <w:sz w:val="28"/>
                      <w:szCs w:val="28"/>
                    </w:rPr>
                    <w:t>Pour qui cette opportunité ?</w:t>
                  </w:r>
                </w:p>
              </w:txbxContent>
            </v:textbox>
          </v:shape>
        </w:pict>
      </w:r>
    </w:p>
    <w:p w:rsidR="008149AB" w:rsidRDefault="008149AB" w:rsidP="008149AB">
      <w:pPr>
        <w:ind w:left="600"/>
        <w:rPr>
          <w:rFonts w:ascii="Calibri" w:hAnsi="Calibri" w:cs="Calibri"/>
          <w:b/>
          <w:color w:val="548DD4"/>
          <w:sz w:val="28"/>
          <w:szCs w:val="28"/>
        </w:rPr>
      </w:pPr>
    </w:p>
    <w:p w:rsidR="008149AB" w:rsidRDefault="008149AB" w:rsidP="008149AB">
      <w:pPr>
        <w:ind w:left="600"/>
        <w:rPr>
          <w:color w:val="17365D"/>
          <w:sz w:val="16"/>
          <w:szCs w:val="16"/>
        </w:rPr>
      </w:pPr>
    </w:p>
    <w:p w:rsidR="0004186C" w:rsidRPr="007A38CA" w:rsidRDefault="008149AB" w:rsidP="0004186C">
      <w:pPr>
        <w:pStyle w:val="Paragraphedeliste"/>
        <w:numPr>
          <w:ilvl w:val="0"/>
          <w:numId w:val="9"/>
        </w:numPr>
        <w:rPr>
          <w:rFonts w:ascii="Calibri" w:hAnsi="Calibri" w:cs="Calibri"/>
          <w:b/>
          <w:color w:val="17365D"/>
        </w:rPr>
      </w:pPr>
      <w:r w:rsidRPr="005F327C">
        <w:rPr>
          <w:color w:val="17365D"/>
        </w:rPr>
        <w:t>Pour des fonds propre (</w:t>
      </w:r>
      <w:r w:rsidRPr="00D374D3">
        <w:rPr>
          <w:color w:val="17365D"/>
        </w:rPr>
        <w:t>Apport</w:t>
      </w:r>
      <w:r>
        <w:rPr>
          <w:color w:val="17365D"/>
        </w:rPr>
        <w:t>)</w:t>
      </w:r>
      <w:r w:rsidRPr="00D374D3">
        <w:rPr>
          <w:color w:val="17365D"/>
        </w:rPr>
        <w:t xml:space="preserve"> </w:t>
      </w:r>
      <w:r w:rsidR="004D4683">
        <w:rPr>
          <w:color w:val="17365D"/>
        </w:rPr>
        <w:t>inférieurs à</w:t>
      </w:r>
      <w:r w:rsidRPr="00D374D3">
        <w:rPr>
          <w:color w:val="17365D"/>
        </w:rPr>
        <w:t xml:space="preserve"> 200 </w:t>
      </w:r>
      <w:r>
        <w:rPr>
          <w:color w:val="17365D"/>
        </w:rPr>
        <w:t>k€</w:t>
      </w:r>
      <w:r w:rsidRPr="00D374D3">
        <w:rPr>
          <w:color w:val="17365D"/>
        </w:rPr>
        <w:t>,</w:t>
      </w:r>
    </w:p>
    <w:p w:rsidR="0004186C" w:rsidRPr="007A38CA" w:rsidRDefault="008149AB" w:rsidP="0004186C">
      <w:pPr>
        <w:pStyle w:val="Paragraphedeliste"/>
        <w:numPr>
          <w:ilvl w:val="0"/>
          <w:numId w:val="9"/>
        </w:numPr>
        <w:rPr>
          <w:rFonts w:ascii="Calibri" w:hAnsi="Calibri" w:cs="Calibri"/>
          <w:b/>
          <w:color w:val="17365D"/>
        </w:rPr>
      </w:pPr>
      <w:r w:rsidRPr="005F327C">
        <w:rPr>
          <w:color w:val="17365D"/>
        </w:rPr>
        <w:t>Pour un</w:t>
      </w:r>
      <w:r>
        <w:rPr>
          <w:b/>
          <w:color w:val="17365D"/>
        </w:rPr>
        <w:t xml:space="preserve"> </w:t>
      </w:r>
      <w:r w:rsidRPr="00D374D3">
        <w:rPr>
          <w:color w:val="17365D"/>
        </w:rPr>
        <w:t>Titulaire confirmé désirant « monter en puissance » sans risque</w:t>
      </w:r>
      <w:r w:rsidR="004D4683">
        <w:rPr>
          <w:color w:val="17365D"/>
        </w:rPr>
        <w:t xml:space="preserve"> et ayant le goût du « management »</w:t>
      </w:r>
      <w:r w:rsidRPr="00D374D3">
        <w:rPr>
          <w:color w:val="17365D"/>
        </w:rPr>
        <w:t>,</w:t>
      </w:r>
    </w:p>
    <w:p w:rsidR="0004186C" w:rsidRPr="007A38CA" w:rsidRDefault="008149AB" w:rsidP="0004186C">
      <w:pPr>
        <w:pStyle w:val="Paragraphedeliste"/>
        <w:numPr>
          <w:ilvl w:val="0"/>
          <w:numId w:val="9"/>
        </w:numPr>
        <w:rPr>
          <w:rFonts w:ascii="Calibri" w:hAnsi="Calibri" w:cs="Calibri"/>
          <w:b/>
          <w:color w:val="17365D"/>
        </w:rPr>
      </w:pPr>
      <w:r w:rsidRPr="00E11AA1">
        <w:rPr>
          <w:rFonts w:ascii="Calibri" w:hAnsi="Calibri" w:cs="Calibri"/>
          <w:color w:val="17365D"/>
        </w:rPr>
        <w:t xml:space="preserve">Pour une </w:t>
      </w:r>
      <w:r w:rsidRPr="00D374D3">
        <w:rPr>
          <w:rFonts w:ascii="Calibri" w:hAnsi="Calibri"/>
          <w:color w:val="17365D"/>
        </w:rPr>
        <w:t>SEL investisseur dans autre SEL avec jeune titulaire.</w:t>
      </w:r>
      <w:r w:rsidR="0004186C" w:rsidRPr="0004186C">
        <w:rPr>
          <w:rFonts w:ascii="Calibri" w:hAnsi="Calibri" w:cs="Calibri"/>
          <w:b/>
          <w:color w:val="17365D"/>
        </w:rPr>
        <w:t xml:space="preserve"> </w:t>
      </w:r>
    </w:p>
    <w:p w:rsidR="004D4683" w:rsidRDefault="004D4683" w:rsidP="004D4683">
      <w:pPr>
        <w:pBdr>
          <w:bottom w:val="single" w:sz="4" w:space="1" w:color="auto"/>
        </w:pBdr>
        <w:tabs>
          <w:tab w:val="left" w:pos="600"/>
        </w:tabs>
        <w:jc w:val="both"/>
        <w:rPr>
          <w:rFonts w:ascii="Calibri" w:hAnsi="Calibri"/>
          <w:color w:val="17365D"/>
        </w:rPr>
      </w:pPr>
    </w:p>
    <w:p w:rsidR="00990E65" w:rsidRDefault="00990E65" w:rsidP="0004186C">
      <w:pPr>
        <w:tabs>
          <w:tab w:val="left" w:pos="600"/>
        </w:tabs>
        <w:jc w:val="both"/>
        <w:rPr>
          <w:rFonts w:ascii="Calibri" w:hAnsi="Calibri"/>
          <w:color w:val="17365D"/>
        </w:rPr>
      </w:pPr>
    </w:p>
    <w:p w:rsidR="00990E65" w:rsidRDefault="00990E65" w:rsidP="00990E65">
      <w:pPr>
        <w:sectPr w:rsidR="00990E65" w:rsidSect="001A0572">
          <w:headerReference w:type="default" r:id="rId11"/>
          <w:footerReference w:type="default" r:id="rId12"/>
          <w:pgSz w:w="11906" w:h="16838"/>
          <w:pgMar w:top="1628" w:right="1106" w:bottom="1985" w:left="1418" w:header="360" w:footer="270" w:gutter="0"/>
          <w:pgNumType w:start="3"/>
          <w:cols w:space="708"/>
          <w:docGrid w:linePitch="360"/>
        </w:sectPr>
      </w:pPr>
    </w:p>
    <w:p w:rsidR="007414A9" w:rsidRDefault="007414A9" w:rsidP="00990E65"/>
    <w:p w:rsidR="00990E65" w:rsidRDefault="00990E65">
      <w:pPr>
        <w:rPr>
          <w:rFonts w:ascii="Calibri" w:hAnsi="Calibri"/>
          <w:color w:val="17365D"/>
        </w:rPr>
      </w:pPr>
    </w:p>
    <w:p w:rsidR="003747B8" w:rsidRDefault="003747B8" w:rsidP="008149AB">
      <w:pPr>
        <w:tabs>
          <w:tab w:val="left" w:pos="600"/>
        </w:tabs>
        <w:jc w:val="both"/>
        <w:rPr>
          <w:rFonts w:ascii="Calibri" w:hAnsi="Calibri"/>
          <w:color w:val="17365D"/>
        </w:rPr>
      </w:pPr>
    </w:p>
    <w:p w:rsidR="001743C0" w:rsidRPr="00A72EED" w:rsidRDefault="00EF206D" w:rsidP="00212813">
      <w:pPr>
        <w:jc w:val="center"/>
        <w:rPr>
          <w:b/>
        </w:rPr>
      </w:pPr>
      <w:r>
        <w:rPr>
          <w:b/>
        </w:rPr>
        <w:t>PHARMACIE HOURCADE VILLEJUIF</w:t>
      </w:r>
      <w:r w:rsidR="00487C82" w:rsidRPr="00A72EED">
        <w:rPr>
          <w:b/>
        </w:rPr>
        <w:t xml:space="preserve"> –  BUSINESS PLAN »</w:t>
      </w:r>
    </w:p>
    <w:p w:rsidR="001743C0" w:rsidRPr="00A72EED" w:rsidRDefault="001743C0" w:rsidP="00212813">
      <w:pPr>
        <w:jc w:val="center"/>
        <w:rPr>
          <w:b/>
        </w:rPr>
      </w:pPr>
    </w:p>
    <w:p w:rsidR="001743C0" w:rsidRPr="00A72EED" w:rsidRDefault="00487C82" w:rsidP="00487C82">
      <w:pPr>
        <w:jc w:val="center"/>
        <w:rPr>
          <w:b/>
        </w:rPr>
      </w:pPr>
      <w:r w:rsidRPr="00A72EED">
        <w:rPr>
          <w:b/>
        </w:rPr>
        <w:t>COMPTES D’EXPLOITATION</w:t>
      </w:r>
      <w:r w:rsidR="005F658A">
        <w:rPr>
          <w:b/>
        </w:rPr>
        <w:t xml:space="preserve"> PREVISIBLES</w:t>
      </w:r>
    </w:p>
    <w:p w:rsidR="00A72EED" w:rsidRDefault="00A72EED" w:rsidP="00212813">
      <w:pPr>
        <w:pBdr>
          <w:bottom w:val="single" w:sz="12" w:space="1" w:color="auto"/>
        </w:pBdr>
        <w:jc w:val="center"/>
      </w:pPr>
    </w:p>
    <w:p w:rsidR="001743C0" w:rsidRDefault="001743C0" w:rsidP="00212813">
      <w:pPr>
        <w:jc w:val="center"/>
      </w:pPr>
    </w:p>
    <w:p w:rsidR="003371AC" w:rsidRDefault="003371AC" w:rsidP="00A72EED"/>
    <w:p w:rsidR="00C34E2B" w:rsidRDefault="00C34E2B" w:rsidP="00A72EED">
      <w:r>
        <w:t>Les hypothèses qui ont p</w:t>
      </w:r>
      <w:r w:rsidR="005F658A">
        <w:t>e</w:t>
      </w:r>
      <w:r>
        <w:t>rmis de construire la projection 2013 – 2017 ci-dessous sont les suivantes :</w:t>
      </w:r>
    </w:p>
    <w:p w:rsidR="005F658A" w:rsidRDefault="005F658A" w:rsidP="00A72EED"/>
    <w:p w:rsidR="00C34E2B" w:rsidRDefault="00C34E2B" w:rsidP="00F3210B">
      <w:pPr>
        <w:pStyle w:val="Paragraphedeliste"/>
        <w:numPr>
          <w:ilvl w:val="0"/>
          <w:numId w:val="5"/>
        </w:numPr>
      </w:pPr>
      <w:r>
        <w:t xml:space="preserve">Fonds exploité en </w:t>
      </w:r>
      <w:r w:rsidR="00F3210B">
        <w:t>SEL à l’IS. IS de 20</w:t>
      </w:r>
      <w:r>
        <w:t>% sur Résultat courant avant impôt.</w:t>
      </w:r>
    </w:p>
    <w:p w:rsidR="00C34E2B" w:rsidRDefault="00C34E2B" w:rsidP="00C34E2B">
      <w:pPr>
        <w:pStyle w:val="Paragraphedeliste"/>
        <w:numPr>
          <w:ilvl w:val="0"/>
          <w:numId w:val="5"/>
        </w:numPr>
      </w:pPr>
      <w:r>
        <w:t xml:space="preserve">Croissance du CA de </w:t>
      </w:r>
      <w:r w:rsidR="00F3210B">
        <w:t>…..</w:t>
      </w:r>
      <w:r>
        <w:t>% en 2013 (exercice clôturant le 31</w:t>
      </w:r>
      <w:r w:rsidR="00F3210B">
        <w:t>/12 de chaque année</w:t>
      </w:r>
      <w:r>
        <w:t>.</w:t>
      </w:r>
    </w:p>
    <w:p w:rsidR="00C34E2B" w:rsidRDefault="00C34E2B" w:rsidP="00C34E2B">
      <w:pPr>
        <w:pStyle w:val="Paragraphedeliste"/>
        <w:numPr>
          <w:ilvl w:val="0"/>
          <w:numId w:val="5"/>
        </w:numPr>
      </w:pPr>
      <w:r>
        <w:t>Croissance après 2013 : 3% compte tenu de la dynamique actuelle et du potentiel.</w:t>
      </w:r>
    </w:p>
    <w:p w:rsidR="003371AC" w:rsidRDefault="003371AC" w:rsidP="00C34E2B">
      <w:pPr>
        <w:pStyle w:val="Paragraphedeliste"/>
        <w:numPr>
          <w:ilvl w:val="0"/>
          <w:numId w:val="5"/>
        </w:numPr>
      </w:pPr>
      <w:r>
        <w:t>Marge brute : 25.5%, en léger retrait par rapport au passé, alors que para et OTC peuvent/doivent être poussés.</w:t>
      </w:r>
    </w:p>
    <w:p w:rsidR="00C34E2B" w:rsidRDefault="00C34E2B" w:rsidP="00C34E2B">
      <w:pPr>
        <w:pStyle w:val="Paragraphedeliste"/>
        <w:numPr>
          <w:ilvl w:val="0"/>
          <w:numId w:val="5"/>
        </w:numPr>
      </w:pPr>
      <w:r>
        <w:t>Les charges, y comprises les rémunérations croissent de 1,5% par an.</w:t>
      </w:r>
    </w:p>
    <w:p w:rsidR="00C34E2B" w:rsidRPr="003371AC" w:rsidRDefault="00C34E2B" w:rsidP="00C34E2B">
      <w:pPr>
        <w:pStyle w:val="Paragraphedeliste"/>
        <w:numPr>
          <w:ilvl w:val="0"/>
          <w:numId w:val="5"/>
        </w:numPr>
      </w:pPr>
      <w:r>
        <w:t xml:space="preserve">Dans les rémunérations est incluse celle du Titulaire pour un </w:t>
      </w:r>
      <w:r w:rsidRPr="00C34E2B">
        <w:rPr>
          <w:highlight w:val="yellow"/>
        </w:rPr>
        <w:t>montant de :</w:t>
      </w:r>
    </w:p>
    <w:p w:rsidR="00C34E2B" w:rsidRDefault="00C34E2B" w:rsidP="00C34E2B">
      <w:pPr>
        <w:pStyle w:val="Paragraphedeliste"/>
        <w:numPr>
          <w:ilvl w:val="0"/>
          <w:numId w:val="5"/>
        </w:numPr>
      </w:pPr>
      <w:r>
        <w:t>Voir détail des rémunérations 201</w:t>
      </w:r>
      <w:r w:rsidRPr="00C34E2B">
        <w:rPr>
          <w:highlight w:val="yellow"/>
        </w:rPr>
        <w:t>2 en page</w:t>
      </w:r>
      <w:r>
        <w:t xml:space="preserve"> </w:t>
      </w:r>
    </w:p>
    <w:p w:rsidR="003371AC" w:rsidRDefault="003371AC" w:rsidP="00212813">
      <w:pPr>
        <w:jc w:val="center"/>
      </w:pPr>
    </w:p>
    <w:p w:rsidR="005F658A" w:rsidRDefault="005F658A" w:rsidP="00212813">
      <w:pPr>
        <w:jc w:val="center"/>
      </w:pPr>
    </w:p>
    <w:p w:rsidR="005F658A" w:rsidRDefault="00761951" w:rsidP="00212813">
      <w:pPr>
        <w:jc w:val="center"/>
      </w:pPr>
      <w:r w:rsidRPr="00761951">
        <w:rPr>
          <w:noProof/>
          <w:lang w:eastAsia="fr-FR"/>
        </w:rPr>
        <w:drawing>
          <wp:inline distT="0" distB="0" distL="0" distR="0">
            <wp:extent cx="5957570" cy="3219508"/>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7570" cy="3219508"/>
                    </a:xfrm>
                    <a:prstGeom prst="rect">
                      <a:avLst/>
                    </a:prstGeom>
                    <a:noFill/>
                    <a:ln>
                      <a:noFill/>
                    </a:ln>
                  </pic:spPr>
                </pic:pic>
              </a:graphicData>
            </a:graphic>
          </wp:inline>
        </w:drawing>
      </w:r>
    </w:p>
    <w:p w:rsidR="005F658A" w:rsidRDefault="005F658A" w:rsidP="00212813">
      <w:pPr>
        <w:jc w:val="center"/>
      </w:pPr>
    </w:p>
    <w:p w:rsidR="0030770E" w:rsidRDefault="0030770E" w:rsidP="00212813">
      <w:pPr>
        <w:jc w:val="center"/>
      </w:pPr>
    </w:p>
    <w:p w:rsidR="005F658A" w:rsidRPr="0030770E" w:rsidRDefault="0030770E" w:rsidP="00212813">
      <w:pPr>
        <w:jc w:val="center"/>
        <w:rPr>
          <w:i/>
        </w:rPr>
      </w:pPr>
      <w:r w:rsidRPr="0030770E">
        <w:rPr>
          <w:i/>
        </w:rPr>
        <w:t>(voir en page suivante les possibilités d’autofinancement que recèle une telle opération)</w:t>
      </w:r>
    </w:p>
    <w:p w:rsidR="005F658A" w:rsidRDefault="005F658A" w:rsidP="00212813">
      <w:pPr>
        <w:jc w:val="center"/>
      </w:pPr>
    </w:p>
    <w:p w:rsidR="005F658A" w:rsidRDefault="005F658A" w:rsidP="00212813">
      <w:pPr>
        <w:pBdr>
          <w:bottom w:val="single" w:sz="12" w:space="1" w:color="auto"/>
        </w:pBdr>
        <w:jc w:val="center"/>
      </w:pPr>
    </w:p>
    <w:p w:rsidR="005F658A" w:rsidRDefault="00EF206D" w:rsidP="005F658A">
      <w:pPr>
        <w:jc w:val="center"/>
        <w:rPr>
          <w:b/>
        </w:rPr>
      </w:pPr>
      <w:r>
        <w:rPr>
          <w:b/>
        </w:rPr>
        <w:lastRenderedPageBreak/>
        <w:t>PHARMACIE HOURCADE</w:t>
      </w:r>
      <w:r w:rsidR="005F658A" w:rsidRPr="00A72EED">
        <w:rPr>
          <w:b/>
        </w:rPr>
        <w:t xml:space="preserve"> –  BUSINESS PLAN »</w:t>
      </w:r>
    </w:p>
    <w:p w:rsidR="003716B0" w:rsidRPr="00A72EED" w:rsidRDefault="003716B0" w:rsidP="005F658A">
      <w:pPr>
        <w:jc w:val="center"/>
        <w:rPr>
          <w:b/>
        </w:rPr>
      </w:pPr>
    </w:p>
    <w:p w:rsidR="005F658A" w:rsidRPr="00A72EED" w:rsidRDefault="003716B0" w:rsidP="003716B0">
      <w:pPr>
        <w:jc w:val="center"/>
        <w:rPr>
          <w:b/>
        </w:rPr>
      </w:pPr>
      <w:r>
        <w:rPr>
          <w:b/>
        </w:rPr>
        <w:t xml:space="preserve">FLUX DE </w:t>
      </w:r>
      <w:r w:rsidR="005F658A">
        <w:rPr>
          <w:b/>
        </w:rPr>
        <w:t>FINANCEMENT PREVISIBLE</w:t>
      </w:r>
      <w:r>
        <w:rPr>
          <w:b/>
        </w:rPr>
        <w:t>S</w:t>
      </w:r>
    </w:p>
    <w:p w:rsidR="005F658A" w:rsidRDefault="005F658A" w:rsidP="005F658A">
      <w:pPr>
        <w:pBdr>
          <w:bottom w:val="single" w:sz="12" w:space="1" w:color="auto"/>
        </w:pBdr>
        <w:jc w:val="center"/>
      </w:pPr>
    </w:p>
    <w:p w:rsidR="005F658A" w:rsidRDefault="005F658A" w:rsidP="005F658A">
      <w:pPr>
        <w:jc w:val="center"/>
      </w:pPr>
    </w:p>
    <w:p w:rsidR="00616932" w:rsidRPr="0026561C" w:rsidRDefault="0026561C" w:rsidP="0026561C">
      <w:pPr>
        <w:rPr>
          <w:b/>
          <w:sz w:val="28"/>
          <w:szCs w:val="28"/>
        </w:rPr>
      </w:pPr>
      <w:r w:rsidRPr="0026561C">
        <w:rPr>
          <w:b/>
          <w:sz w:val="28"/>
          <w:szCs w:val="28"/>
        </w:rPr>
        <w:t>1, Les flux de financement :</w:t>
      </w:r>
    </w:p>
    <w:p w:rsidR="008602A4" w:rsidRDefault="008602A4" w:rsidP="0026561C"/>
    <w:p w:rsidR="0026561C" w:rsidRDefault="001C32FB" w:rsidP="0026561C">
      <w:r w:rsidRPr="001C32FB">
        <w:rPr>
          <w:noProof/>
          <w:lang w:eastAsia="fr-FR"/>
        </w:rPr>
        <w:drawing>
          <wp:anchor distT="0" distB="0" distL="114300" distR="114300" simplePos="0" relativeHeight="251677696" behindDoc="0" locked="0" layoutInCell="1" allowOverlap="1">
            <wp:simplePos x="0" y="0"/>
            <wp:positionH relativeFrom="column">
              <wp:posOffset>680720</wp:posOffset>
            </wp:positionH>
            <wp:positionV relativeFrom="paragraph">
              <wp:posOffset>115570</wp:posOffset>
            </wp:positionV>
            <wp:extent cx="4398645" cy="2868930"/>
            <wp:effectExtent l="0" t="0" r="1905" b="762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8645" cy="2868930"/>
                    </a:xfrm>
                    <a:prstGeom prst="rect">
                      <a:avLst/>
                    </a:prstGeom>
                    <a:noFill/>
                    <a:ln>
                      <a:noFill/>
                    </a:ln>
                  </pic:spPr>
                </pic:pic>
              </a:graphicData>
            </a:graphic>
          </wp:anchor>
        </w:drawing>
      </w:r>
    </w:p>
    <w:p w:rsidR="00616932" w:rsidRDefault="00616932" w:rsidP="0026561C"/>
    <w:p w:rsidR="00616932" w:rsidRDefault="00616932" w:rsidP="0026561C"/>
    <w:p w:rsidR="00616932" w:rsidRDefault="00616932" w:rsidP="0026561C"/>
    <w:p w:rsidR="00616932" w:rsidRDefault="00616932" w:rsidP="0026561C"/>
    <w:p w:rsidR="00616932" w:rsidRDefault="00616932" w:rsidP="0026561C"/>
    <w:p w:rsidR="00616932" w:rsidRDefault="00616932" w:rsidP="0026561C"/>
    <w:p w:rsidR="00616932" w:rsidRDefault="00616932" w:rsidP="0026561C"/>
    <w:p w:rsidR="0026561C" w:rsidRDefault="0026561C" w:rsidP="0026561C"/>
    <w:p w:rsidR="0026561C" w:rsidRDefault="0026561C" w:rsidP="0026561C"/>
    <w:p w:rsidR="0026561C" w:rsidRDefault="0026561C" w:rsidP="0026561C"/>
    <w:p w:rsidR="00616932" w:rsidRDefault="00616932" w:rsidP="0026561C"/>
    <w:p w:rsidR="001C32FB" w:rsidRDefault="001C32FB" w:rsidP="0026561C"/>
    <w:p w:rsidR="001C32FB" w:rsidRDefault="001C32FB" w:rsidP="0026561C"/>
    <w:p w:rsidR="00616932" w:rsidRDefault="00616932" w:rsidP="0026561C"/>
    <w:p w:rsidR="008602A4" w:rsidRDefault="008602A4" w:rsidP="0026561C"/>
    <w:p w:rsidR="001743C0" w:rsidRPr="00EF0650" w:rsidRDefault="00170B46" w:rsidP="00170B46">
      <w:pPr>
        <w:rPr>
          <w:b/>
        </w:rPr>
      </w:pPr>
      <w:r w:rsidRPr="00EF0650">
        <w:rPr>
          <w:b/>
        </w:rPr>
        <w:t>Commentaires :</w:t>
      </w:r>
    </w:p>
    <w:p w:rsidR="00170B46" w:rsidRDefault="00170B46" w:rsidP="00170B46">
      <w:pPr>
        <w:pStyle w:val="Paragraphedeliste"/>
        <w:numPr>
          <w:ilvl w:val="0"/>
          <w:numId w:val="5"/>
        </w:numPr>
      </w:pPr>
      <w:r>
        <w:t xml:space="preserve">La MBA (première ligne) ou </w:t>
      </w:r>
      <w:r w:rsidRPr="0026561C">
        <w:rPr>
          <w:u w:val="single"/>
        </w:rPr>
        <w:t xml:space="preserve">marge brute d’autofinancement </w:t>
      </w:r>
      <w:r>
        <w:t>est égale à la somme du résultat net et des amortissements</w:t>
      </w:r>
      <w:r w:rsidR="00473741">
        <w:t xml:space="preserve"> (cf comptes d’exploitation page précédente)</w:t>
      </w:r>
      <w:r>
        <w:t>.</w:t>
      </w:r>
    </w:p>
    <w:p w:rsidR="00170B46" w:rsidRDefault="00170B46" w:rsidP="00170B46">
      <w:pPr>
        <w:pStyle w:val="Paragraphedeliste"/>
        <w:numPr>
          <w:ilvl w:val="0"/>
          <w:numId w:val="5"/>
        </w:numPr>
      </w:pPr>
      <w:r>
        <w:t>Cette MBA sert dans ce scénario à « financer » :</w:t>
      </w:r>
    </w:p>
    <w:p w:rsidR="00170B46" w:rsidRDefault="00170B46" w:rsidP="00170B46">
      <w:pPr>
        <w:pStyle w:val="Paragraphedeliste"/>
        <w:numPr>
          <w:ilvl w:val="0"/>
          <w:numId w:val="6"/>
        </w:numPr>
      </w:pPr>
      <w:r>
        <w:t>le remboursement du principal de la dette financière bancaire servant à acquérir le fonds, les stocks et autres éléments (ici « dette financière 2 »)</w:t>
      </w:r>
      <w:r w:rsidR="00EF0650">
        <w:t xml:space="preserve"> – noter que les intérêts sont dans le compte d’exploitation en déductibilité fiscale.</w:t>
      </w:r>
    </w:p>
    <w:p w:rsidR="00170B46" w:rsidRDefault="00170B46" w:rsidP="00170B46">
      <w:pPr>
        <w:pStyle w:val="Paragraphedeliste"/>
        <w:numPr>
          <w:ilvl w:val="0"/>
          <w:numId w:val="6"/>
        </w:numPr>
      </w:pPr>
      <w:r>
        <w:t>le besoin en fonds de roulement (ligne Delta BFR) qui croît tous les ans en raison</w:t>
      </w:r>
      <w:r w:rsidR="00EF0650">
        <w:t xml:space="preserve"> de la croissance de l’activité,</w:t>
      </w:r>
    </w:p>
    <w:p w:rsidR="00EF0650" w:rsidRDefault="00EF0650" w:rsidP="00170B46">
      <w:pPr>
        <w:pStyle w:val="Paragraphedeliste"/>
        <w:numPr>
          <w:ilvl w:val="0"/>
          <w:numId w:val="6"/>
        </w:numPr>
      </w:pPr>
      <w:r>
        <w:t>la réserve de disponibilités (dernière ligne) qui est utilisable par le propriétaire soit en placements, soit en investissements, soit en dividendes.</w:t>
      </w:r>
    </w:p>
    <w:p w:rsidR="001743C0" w:rsidRDefault="001743C0" w:rsidP="00212813">
      <w:pPr>
        <w:jc w:val="center"/>
      </w:pPr>
    </w:p>
    <w:p w:rsidR="001743C0" w:rsidRPr="00CF7F06" w:rsidRDefault="00EF0650" w:rsidP="00EF0650">
      <w:pPr>
        <w:rPr>
          <w:b/>
          <w:sz w:val="28"/>
          <w:szCs w:val="28"/>
        </w:rPr>
      </w:pPr>
      <w:r w:rsidRPr="00CF7F06">
        <w:rPr>
          <w:b/>
          <w:sz w:val="28"/>
          <w:szCs w:val="28"/>
        </w:rPr>
        <w:t>2,</w:t>
      </w:r>
      <w:r w:rsidR="0026561C" w:rsidRPr="00CF7F06">
        <w:rPr>
          <w:b/>
          <w:sz w:val="28"/>
          <w:szCs w:val="28"/>
        </w:rPr>
        <w:t xml:space="preserve"> </w:t>
      </w:r>
      <w:r w:rsidR="008602A4">
        <w:rPr>
          <w:b/>
          <w:sz w:val="28"/>
          <w:szCs w:val="28"/>
        </w:rPr>
        <w:t>F</w:t>
      </w:r>
      <w:r w:rsidR="0026561C" w:rsidRPr="00CF7F06">
        <w:rPr>
          <w:b/>
          <w:sz w:val="28"/>
          <w:szCs w:val="28"/>
        </w:rPr>
        <w:t xml:space="preserve">inancement </w:t>
      </w:r>
      <w:r w:rsidR="008602A4">
        <w:rPr>
          <w:b/>
          <w:sz w:val="28"/>
          <w:szCs w:val="28"/>
        </w:rPr>
        <w:t xml:space="preserve">envisageable </w:t>
      </w:r>
      <w:r w:rsidRPr="00CF7F06">
        <w:rPr>
          <w:b/>
          <w:sz w:val="28"/>
          <w:szCs w:val="28"/>
        </w:rPr>
        <w:t>:</w:t>
      </w:r>
    </w:p>
    <w:p w:rsidR="00EF0650" w:rsidRDefault="00EF0650" w:rsidP="008602A4">
      <w:pPr>
        <w:pStyle w:val="Paragraphedeliste"/>
        <w:ind w:left="0"/>
        <w:jc w:val="both"/>
      </w:pPr>
      <w:r>
        <w:t xml:space="preserve">Avec une </w:t>
      </w:r>
      <w:r w:rsidRPr="0030770E">
        <w:rPr>
          <w:u w:val="single"/>
        </w:rPr>
        <w:t>marge brute d’a</w:t>
      </w:r>
      <w:r w:rsidR="00F3210B">
        <w:rPr>
          <w:u w:val="single"/>
        </w:rPr>
        <w:t>utofinancement de l’ordre de 60</w:t>
      </w:r>
      <w:r w:rsidRPr="0030770E">
        <w:rPr>
          <w:u w:val="single"/>
        </w:rPr>
        <w:t xml:space="preserve">K€ par an </w:t>
      </w:r>
      <w:r w:rsidR="00F3210B">
        <w:rPr>
          <w:u w:val="single"/>
        </w:rPr>
        <w:t xml:space="preserve">après charges financières </w:t>
      </w:r>
      <w:r>
        <w:t>telle qu</w:t>
      </w:r>
      <w:r w:rsidR="0026561C">
        <w:t xml:space="preserve">’observée et telle </w:t>
      </w:r>
      <w:r w:rsidR="008602A4">
        <w:t>que prévisible</w:t>
      </w:r>
      <w:r w:rsidR="00682017">
        <w:t xml:space="preserve">, </w:t>
      </w:r>
      <w:r>
        <w:t xml:space="preserve">une dette de </w:t>
      </w:r>
      <w:r w:rsidR="00F3210B">
        <w:t>700</w:t>
      </w:r>
      <w:r w:rsidR="0026561C">
        <w:t>K€</w:t>
      </w:r>
      <w:r w:rsidR="008602A4">
        <w:t xml:space="preserve"> garantie sur nantissement du fonds de commerce</w:t>
      </w:r>
      <w:r w:rsidR="0026561C">
        <w:t xml:space="preserve"> est </w:t>
      </w:r>
      <w:r w:rsidR="00682017">
        <w:t>parfaitement</w:t>
      </w:r>
      <w:r w:rsidR="0026561C">
        <w:t xml:space="preserve"> envisageable</w:t>
      </w:r>
      <w:r w:rsidR="008602A4">
        <w:t xml:space="preserve"> </w:t>
      </w:r>
      <w:r w:rsidR="0026561C">
        <w:t>pour une telle affaire</w:t>
      </w:r>
      <w:r w:rsidR="00CF7F06">
        <w:t>. C’est  l’hypothèse prise</w:t>
      </w:r>
      <w:r w:rsidR="008602A4">
        <w:t xml:space="preserve"> ci-dessus</w:t>
      </w:r>
      <w:r w:rsidR="00CF7F06">
        <w:t>, sur une période d</w:t>
      </w:r>
      <w:r w:rsidR="0013259D">
        <w:t>e 12 ans à 4% de taux d’intérêt, et annuités fixes.</w:t>
      </w:r>
    </w:p>
    <w:p w:rsidR="0030770E" w:rsidRDefault="0030770E" w:rsidP="0030770E">
      <w:pPr>
        <w:pBdr>
          <w:bottom w:val="single" w:sz="12" w:space="1" w:color="auto"/>
        </w:pBdr>
      </w:pPr>
    </w:p>
    <w:p w:rsidR="0013259D" w:rsidRDefault="0013259D" w:rsidP="0030770E">
      <w:pPr>
        <w:pBdr>
          <w:bottom w:val="single" w:sz="12" w:space="1" w:color="auto"/>
        </w:pBdr>
      </w:pPr>
    </w:p>
    <w:p w:rsidR="001743C0" w:rsidRDefault="001743C0" w:rsidP="00212813">
      <w:pPr>
        <w:jc w:val="center"/>
      </w:pPr>
    </w:p>
    <w:p w:rsidR="001743C0" w:rsidRDefault="001743C0" w:rsidP="00212813">
      <w:pPr>
        <w:jc w:val="center"/>
      </w:pPr>
    </w:p>
    <w:p w:rsidR="001743C0" w:rsidRDefault="001743C0" w:rsidP="00212813">
      <w:pPr>
        <w:jc w:val="center"/>
      </w:pPr>
    </w:p>
    <w:p w:rsidR="001743C0" w:rsidRDefault="001743C0" w:rsidP="00212813">
      <w:pPr>
        <w:jc w:val="center"/>
      </w:pPr>
    </w:p>
    <w:p w:rsidR="001743C0" w:rsidRDefault="001743C0" w:rsidP="00212813">
      <w:pPr>
        <w:jc w:val="center"/>
      </w:pPr>
    </w:p>
    <w:p w:rsidR="001743C0" w:rsidRPr="001A0572" w:rsidRDefault="00EF206D" w:rsidP="00212813">
      <w:pPr>
        <w:jc w:val="center"/>
        <w:rPr>
          <w:b/>
        </w:rPr>
      </w:pPr>
      <w:r>
        <w:rPr>
          <w:b/>
        </w:rPr>
        <w:t>PHARMACIE HOURCADE</w:t>
      </w:r>
      <w:r w:rsidR="001A0572" w:rsidRPr="001A0572">
        <w:rPr>
          <w:b/>
        </w:rPr>
        <w:t xml:space="preserve"> </w:t>
      </w:r>
      <w:r w:rsidR="00AC4197">
        <w:rPr>
          <w:b/>
        </w:rPr>
        <w:t>–</w:t>
      </w:r>
      <w:r w:rsidR="001A0572" w:rsidRPr="001A0572">
        <w:rPr>
          <w:b/>
        </w:rPr>
        <w:t xml:space="preserve"> REMUNERATIONS</w:t>
      </w:r>
    </w:p>
    <w:p w:rsidR="001743C0" w:rsidRDefault="001743C0" w:rsidP="00212813">
      <w:pPr>
        <w:jc w:val="center"/>
      </w:pPr>
    </w:p>
    <w:p w:rsidR="001743C0" w:rsidRDefault="001743C0" w:rsidP="00212813">
      <w:pPr>
        <w:jc w:val="center"/>
      </w:pPr>
    </w:p>
    <w:p w:rsidR="00792229" w:rsidRDefault="00792229" w:rsidP="00212813">
      <w:pPr>
        <w:jc w:val="center"/>
      </w:pPr>
    </w:p>
    <w:p w:rsidR="00792229" w:rsidRDefault="00792229" w:rsidP="00212813">
      <w:pPr>
        <w:jc w:val="center"/>
      </w:pPr>
    </w:p>
    <w:p w:rsidR="00EF206D" w:rsidRDefault="00EF206D" w:rsidP="00212813">
      <w:pPr>
        <w:jc w:val="center"/>
      </w:pPr>
    </w:p>
    <w:p w:rsidR="00EF206D" w:rsidRDefault="00EF206D" w:rsidP="00212813">
      <w:pPr>
        <w:jc w:val="center"/>
      </w:pPr>
    </w:p>
    <w:p w:rsidR="00EF206D" w:rsidRDefault="00EF206D" w:rsidP="00212813">
      <w:pPr>
        <w:jc w:val="center"/>
      </w:pPr>
    </w:p>
    <w:p w:rsidR="00EF206D" w:rsidRDefault="00EF206D" w:rsidP="00212813">
      <w:pPr>
        <w:jc w:val="center"/>
      </w:pPr>
    </w:p>
    <w:p w:rsidR="00EF206D" w:rsidRDefault="00EF206D" w:rsidP="00212813">
      <w:pPr>
        <w:jc w:val="center"/>
      </w:pPr>
    </w:p>
    <w:p w:rsidR="00EF206D" w:rsidRDefault="00EF206D" w:rsidP="00212813">
      <w:pPr>
        <w:jc w:val="center"/>
      </w:pPr>
    </w:p>
    <w:p w:rsidR="00EF206D" w:rsidRDefault="00EF206D" w:rsidP="00212813">
      <w:pPr>
        <w:jc w:val="center"/>
      </w:pPr>
    </w:p>
    <w:p w:rsidR="00EF206D" w:rsidRDefault="00EF206D" w:rsidP="00212813">
      <w:pPr>
        <w:jc w:val="center"/>
      </w:pPr>
    </w:p>
    <w:p w:rsidR="00EF206D" w:rsidRDefault="00EF206D" w:rsidP="00212813">
      <w:pPr>
        <w:jc w:val="center"/>
      </w:pPr>
    </w:p>
    <w:p w:rsidR="00EF206D" w:rsidRDefault="00EF206D" w:rsidP="00212813">
      <w:pPr>
        <w:jc w:val="center"/>
      </w:pPr>
    </w:p>
    <w:p w:rsidR="00792229" w:rsidRDefault="00792229" w:rsidP="00212813">
      <w:pPr>
        <w:jc w:val="center"/>
      </w:pPr>
    </w:p>
    <w:p w:rsidR="00792229" w:rsidRDefault="00792229" w:rsidP="00212813">
      <w:pPr>
        <w:jc w:val="center"/>
      </w:pPr>
    </w:p>
    <w:p w:rsidR="001743C0" w:rsidRDefault="001743C0" w:rsidP="00212813">
      <w:pPr>
        <w:jc w:val="center"/>
      </w:pPr>
    </w:p>
    <w:p w:rsidR="001743C0" w:rsidRDefault="001743C0" w:rsidP="00212813">
      <w:pPr>
        <w:jc w:val="center"/>
      </w:pPr>
    </w:p>
    <w:p w:rsidR="00C30A52" w:rsidRDefault="00C30A52" w:rsidP="00212813">
      <w:pPr>
        <w:jc w:val="center"/>
      </w:pPr>
    </w:p>
    <w:p w:rsidR="00C30A52" w:rsidRDefault="00C30A52" w:rsidP="00212813">
      <w:pPr>
        <w:jc w:val="center"/>
      </w:pPr>
    </w:p>
    <w:p w:rsidR="001A0572" w:rsidRPr="001A0572" w:rsidRDefault="001A0572" w:rsidP="001A0572">
      <w:pPr>
        <w:rPr>
          <w:b/>
        </w:rPr>
      </w:pPr>
      <w:r w:rsidRPr="001A0572">
        <w:rPr>
          <w:b/>
        </w:rPr>
        <w:t>COMMENTAIRES</w:t>
      </w:r>
      <w:r w:rsidR="00AC4197">
        <w:rPr>
          <w:b/>
        </w:rPr>
        <w:t> </w:t>
      </w:r>
      <w:r w:rsidRPr="001A0572">
        <w:rPr>
          <w:b/>
        </w:rPr>
        <w:t>:</w:t>
      </w:r>
    </w:p>
    <w:p w:rsidR="001A0572" w:rsidRDefault="001A0572" w:rsidP="001A0572">
      <w:pPr>
        <w:jc w:val="both"/>
      </w:pPr>
    </w:p>
    <w:p w:rsidR="001A0572" w:rsidRDefault="001A0572" w:rsidP="001A0572">
      <w:pPr>
        <w:jc w:val="both"/>
      </w:pPr>
      <w:r>
        <w:t>Dans le Business Plan ci-après est incluse une rémunération du titulaire, pour un total annuel de 180.000 Euros.</w:t>
      </w:r>
    </w:p>
    <w:p w:rsidR="001A0572" w:rsidRDefault="001A0572" w:rsidP="001A0572">
      <w:pPr>
        <w:jc w:val="both"/>
      </w:pPr>
    </w:p>
    <w:p w:rsidR="001A0572" w:rsidRDefault="001A0572" w:rsidP="001A0572">
      <w:pPr>
        <w:jc w:val="both"/>
      </w:pPr>
    </w:p>
    <w:p w:rsidR="00792229" w:rsidRDefault="00792229" w:rsidP="001A0572">
      <w:pPr>
        <w:jc w:val="both"/>
      </w:pPr>
    </w:p>
    <w:p w:rsidR="001A0572" w:rsidRDefault="001A0572" w:rsidP="001A0572">
      <w:pPr>
        <w:pBdr>
          <w:bottom w:val="single" w:sz="12" w:space="1" w:color="auto"/>
        </w:pBdr>
        <w:jc w:val="both"/>
      </w:pPr>
    </w:p>
    <w:p w:rsidR="009E69B7" w:rsidRDefault="009E69B7">
      <w:r>
        <w:br w:type="page"/>
      </w:r>
    </w:p>
    <w:p w:rsidR="009E69B7" w:rsidRDefault="009E69B7" w:rsidP="009E69B7">
      <w:pPr>
        <w:jc w:val="center"/>
      </w:pPr>
      <w:r>
        <w:lastRenderedPageBreak/>
        <w:t>Plan du local d’exploitation</w:t>
      </w:r>
    </w:p>
    <w:p w:rsidR="009E69B7" w:rsidRDefault="009E69B7" w:rsidP="009E69B7">
      <w:pPr>
        <w:pBdr>
          <w:bottom w:val="single" w:sz="12" w:space="1" w:color="auto"/>
        </w:pBdr>
        <w:jc w:val="center"/>
      </w:pPr>
    </w:p>
    <w:p w:rsidR="009E69B7" w:rsidRDefault="009E69B7" w:rsidP="009E69B7">
      <w:pPr>
        <w:pBdr>
          <w:bottom w:val="single" w:sz="12" w:space="1" w:color="auto"/>
        </w:pBdr>
        <w:jc w:val="center"/>
      </w:pPr>
    </w:p>
    <w:p w:rsidR="009E69B7" w:rsidRDefault="009E69B7" w:rsidP="009E69B7">
      <w:pPr>
        <w:jc w:val="center"/>
      </w:pPr>
    </w:p>
    <w:p w:rsidR="009E69B7" w:rsidRDefault="009E69B7" w:rsidP="001A0572">
      <w:pPr>
        <w:jc w:val="both"/>
      </w:pPr>
    </w:p>
    <w:p w:rsidR="009E69B7" w:rsidRDefault="009E69B7" w:rsidP="009E69B7">
      <w:pPr>
        <w:jc w:val="center"/>
      </w:pPr>
      <w:r>
        <w:t>Dimensions approximatives</w:t>
      </w:r>
      <w:r w:rsidR="00AC4197">
        <w:t> </w:t>
      </w:r>
      <w:r>
        <w:t>:</w:t>
      </w:r>
    </w:p>
    <w:p w:rsidR="009E69B7" w:rsidRDefault="009E69B7" w:rsidP="009E69B7">
      <w:pPr>
        <w:jc w:val="center"/>
      </w:pPr>
    </w:p>
    <w:p w:rsidR="009E69B7" w:rsidRDefault="009E69B7" w:rsidP="009E69B7">
      <w:pPr>
        <w:jc w:val="center"/>
      </w:pPr>
      <w:r>
        <w:t>Largeur de façade</w:t>
      </w:r>
      <w:r w:rsidR="00AC4197">
        <w:t> </w:t>
      </w:r>
      <w:r>
        <w:t>: 4,4 m</w:t>
      </w:r>
    </w:p>
    <w:p w:rsidR="009E69B7" w:rsidRDefault="009E69B7" w:rsidP="009E69B7">
      <w:pPr>
        <w:jc w:val="center"/>
      </w:pPr>
      <w:r>
        <w:t>Profondeur du local</w:t>
      </w:r>
      <w:r w:rsidR="00AC4197">
        <w:t> </w:t>
      </w:r>
      <w:r>
        <w:t>: 8,6m</w:t>
      </w:r>
    </w:p>
    <w:p w:rsidR="009E69B7" w:rsidRDefault="009E69B7" w:rsidP="009E69B7">
      <w:pPr>
        <w:jc w:val="center"/>
      </w:pPr>
    </w:p>
    <w:p w:rsidR="009E69B7" w:rsidRPr="009E69B7" w:rsidRDefault="009E69B7" w:rsidP="001A0572">
      <w:pPr>
        <w:jc w:val="both"/>
        <w:rPr>
          <w:b/>
        </w:rPr>
      </w:pPr>
      <w:r w:rsidRPr="009E69B7">
        <w:rPr>
          <w:b/>
        </w:rPr>
        <w:t>Commentaires</w:t>
      </w:r>
      <w:r w:rsidR="00AC4197">
        <w:rPr>
          <w:b/>
        </w:rPr>
        <w:t> </w:t>
      </w:r>
      <w:r w:rsidRPr="009E69B7">
        <w:rPr>
          <w:b/>
        </w:rPr>
        <w:t>:</w:t>
      </w:r>
    </w:p>
    <w:p w:rsidR="009E69B7" w:rsidRDefault="009E69B7" w:rsidP="009E69B7">
      <w:r>
        <w:t>1, sous-sol de même superficie. Sain et à aménageable pour agrandissement surface de vente.</w:t>
      </w:r>
    </w:p>
    <w:p w:rsidR="009E69B7" w:rsidRDefault="009E69B7" w:rsidP="009E69B7">
      <w:r>
        <w:t>2, voisin de gauche</w:t>
      </w:r>
      <w:r w:rsidR="00AC4197">
        <w:t> </w:t>
      </w:r>
      <w:r>
        <w:t>: hôtel (propriétaire du local).</w:t>
      </w:r>
    </w:p>
    <w:p w:rsidR="009E69B7" w:rsidRDefault="009E69B7" w:rsidP="009E69B7">
      <w:r>
        <w:t>3, voisin de droite</w:t>
      </w:r>
      <w:r w:rsidR="00AC4197">
        <w:t> </w:t>
      </w:r>
      <w:r>
        <w:t>: supérette.</w:t>
      </w:r>
    </w:p>
    <w:p w:rsidR="009E69B7" w:rsidRDefault="009E69B7" w:rsidP="001A0572">
      <w:pPr>
        <w:jc w:val="both"/>
      </w:pPr>
      <w:r>
        <w:t>4, bail peu onéreux</w:t>
      </w:r>
      <w:r w:rsidR="00AC4197">
        <w:t> </w:t>
      </w:r>
      <w:r>
        <w:t>: moins de 1% du chiffre d’affaires.</w:t>
      </w: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DE4372" w:rsidRDefault="00DE4372">
      <w:r>
        <w:br w:type="page"/>
      </w:r>
    </w:p>
    <w:p w:rsidR="009E69B7" w:rsidRPr="00DE4372" w:rsidRDefault="00953C00" w:rsidP="00DE4372">
      <w:pPr>
        <w:jc w:val="center"/>
        <w:rPr>
          <w:b/>
        </w:rPr>
      </w:pPr>
      <w:r>
        <w:rPr>
          <w:b/>
        </w:rPr>
        <w:lastRenderedPageBreak/>
        <w:t>Pharmacie HOURCADE</w:t>
      </w:r>
      <w:r w:rsidR="00DE4372" w:rsidRPr="00DE4372">
        <w:rPr>
          <w:b/>
        </w:rPr>
        <w:t xml:space="preserve"> – Chiffr</w:t>
      </w:r>
      <w:r>
        <w:rPr>
          <w:b/>
        </w:rPr>
        <w:t>e d’affaires mensuel depuis 2006</w:t>
      </w:r>
    </w:p>
    <w:p w:rsidR="00DE4372" w:rsidRDefault="00DE4372" w:rsidP="00DE4372">
      <w:pPr>
        <w:jc w:val="center"/>
      </w:pPr>
    </w:p>
    <w:p w:rsidR="00DE4372" w:rsidRDefault="00DE4372" w:rsidP="00DE4372">
      <w:pPr>
        <w:jc w:val="center"/>
      </w:pPr>
      <w:r>
        <w:t>________________________</w:t>
      </w:r>
    </w:p>
    <w:p w:rsidR="009E69B7" w:rsidRDefault="009E69B7" w:rsidP="001A0572">
      <w:pPr>
        <w:jc w:val="both"/>
      </w:pPr>
    </w:p>
    <w:p w:rsidR="009E69B7" w:rsidRDefault="009E69B7" w:rsidP="001A0572">
      <w:pPr>
        <w:jc w:val="both"/>
      </w:pPr>
    </w:p>
    <w:p w:rsidR="00DE4372" w:rsidRDefault="00DE4372" w:rsidP="001A0572">
      <w:pPr>
        <w:jc w:val="both"/>
      </w:pPr>
    </w:p>
    <w:p w:rsidR="00DE4372" w:rsidRDefault="00953C00" w:rsidP="001A0572">
      <w:pPr>
        <w:jc w:val="both"/>
      </w:pPr>
      <w:r w:rsidRPr="00953C00">
        <w:rPr>
          <w:noProof/>
          <w:lang w:eastAsia="fr-FR"/>
        </w:rPr>
        <w:drawing>
          <wp:anchor distT="0" distB="0" distL="114300" distR="114300" simplePos="0" relativeHeight="251675648" behindDoc="0" locked="0" layoutInCell="1" allowOverlap="1">
            <wp:simplePos x="0" y="0"/>
            <wp:positionH relativeFrom="column">
              <wp:posOffset>843915</wp:posOffset>
            </wp:positionH>
            <wp:positionV relativeFrom="paragraph">
              <wp:posOffset>37465</wp:posOffset>
            </wp:positionV>
            <wp:extent cx="4855845" cy="2865120"/>
            <wp:effectExtent l="0" t="0" r="190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5845" cy="2865120"/>
                    </a:xfrm>
                    <a:prstGeom prst="rect">
                      <a:avLst/>
                    </a:prstGeom>
                    <a:noFill/>
                    <a:ln>
                      <a:noFill/>
                    </a:ln>
                  </pic:spPr>
                </pic:pic>
              </a:graphicData>
            </a:graphic>
          </wp:anchor>
        </w:drawing>
      </w: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953C00" w:rsidP="001A0572">
      <w:pPr>
        <w:jc w:val="both"/>
      </w:pPr>
      <w:r>
        <w:rPr>
          <w:noProof/>
          <w:lang w:eastAsia="fr-FR"/>
        </w:rPr>
        <w:drawing>
          <wp:anchor distT="0" distB="0" distL="114300" distR="114300" simplePos="0" relativeHeight="251676672" behindDoc="0" locked="0" layoutInCell="1" allowOverlap="1">
            <wp:simplePos x="0" y="0"/>
            <wp:positionH relativeFrom="column">
              <wp:posOffset>1108710</wp:posOffset>
            </wp:positionH>
            <wp:positionV relativeFrom="paragraph">
              <wp:posOffset>130175</wp:posOffset>
            </wp:positionV>
            <wp:extent cx="4585970" cy="2757170"/>
            <wp:effectExtent l="0" t="0" r="5080" b="50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5970" cy="2757170"/>
                    </a:xfrm>
                    <a:prstGeom prst="rect">
                      <a:avLst/>
                    </a:prstGeom>
                    <a:noFill/>
                  </pic:spPr>
                </pic:pic>
              </a:graphicData>
            </a:graphic>
          </wp:anchor>
        </w:drawing>
      </w:r>
    </w:p>
    <w:p w:rsidR="00DE4372" w:rsidRDefault="00DE4372" w:rsidP="001A0572">
      <w:pPr>
        <w:jc w:val="both"/>
      </w:pPr>
    </w:p>
    <w:p w:rsidR="00DE4372" w:rsidRDefault="00DE4372" w:rsidP="001A0572">
      <w:pPr>
        <w:jc w:val="both"/>
      </w:pPr>
    </w:p>
    <w:p w:rsidR="00DE4372" w:rsidRDefault="00DE4372" w:rsidP="001A0572">
      <w:pPr>
        <w:jc w:val="both"/>
      </w:pPr>
    </w:p>
    <w:p w:rsidR="00DE4372" w:rsidRDefault="00DE4372"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E69B7" w:rsidRDefault="009E69B7" w:rsidP="001A0572">
      <w:pPr>
        <w:jc w:val="both"/>
      </w:pPr>
    </w:p>
    <w:p w:rsidR="00953C00" w:rsidRPr="00953C00" w:rsidRDefault="00953C00" w:rsidP="00953C00">
      <w:pPr>
        <w:jc w:val="center"/>
        <w:rPr>
          <w:b/>
        </w:rPr>
      </w:pPr>
      <w:r w:rsidRPr="00953C00">
        <w:rPr>
          <w:b/>
        </w:rPr>
        <w:lastRenderedPageBreak/>
        <w:t>PHARMACIE HOURCADE VILLEJUIF</w:t>
      </w:r>
    </w:p>
    <w:p w:rsidR="00953C00" w:rsidRDefault="00953C00" w:rsidP="001A0572">
      <w:pPr>
        <w:jc w:val="both"/>
      </w:pPr>
    </w:p>
    <w:p w:rsidR="009E69B7" w:rsidRPr="00AC4197" w:rsidRDefault="00AC4197" w:rsidP="00AC4197">
      <w:pPr>
        <w:jc w:val="center"/>
        <w:rPr>
          <w:b/>
        </w:rPr>
      </w:pPr>
      <w:r w:rsidRPr="00AC4197">
        <w:rPr>
          <w:b/>
        </w:rPr>
        <w:t>CADRE POUR UNE STRUCTURE FINANCIERE D’ACQUISITION</w:t>
      </w:r>
    </w:p>
    <w:p w:rsidR="00953C00" w:rsidRDefault="00953C00" w:rsidP="001A0572">
      <w:pPr>
        <w:jc w:val="both"/>
      </w:pPr>
    </w:p>
    <w:p w:rsidR="00953C00" w:rsidRDefault="00953C00" w:rsidP="001A0572">
      <w:pPr>
        <w:jc w:val="both"/>
      </w:pPr>
    </w:p>
    <w:p w:rsidR="00953C00" w:rsidRDefault="00953C00" w:rsidP="001A0572">
      <w:pPr>
        <w:jc w:val="both"/>
      </w:pPr>
    </w:p>
    <w:p w:rsidR="00953C00" w:rsidRDefault="00953C00" w:rsidP="001A0572">
      <w:pPr>
        <w:jc w:val="both"/>
      </w:pPr>
    </w:p>
    <w:p w:rsidR="00953C00" w:rsidRDefault="002C3161" w:rsidP="001A0572">
      <w:pPr>
        <w:jc w:val="both"/>
      </w:pPr>
      <w:r w:rsidRPr="002C3161">
        <w:rPr>
          <w:noProof/>
          <w:lang w:eastAsia="fr-FR"/>
        </w:rPr>
        <w:drawing>
          <wp:inline distT="0" distB="0" distL="0" distR="0">
            <wp:extent cx="5438775" cy="53625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5362575"/>
                    </a:xfrm>
                    <a:prstGeom prst="rect">
                      <a:avLst/>
                    </a:prstGeom>
                    <a:noFill/>
                    <a:ln>
                      <a:noFill/>
                    </a:ln>
                  </pic:spPr>
                </pic:pic>
              </a:graphicData>
            </a:graphic>
          </wp:inline>
        </w:drawing>
      </w:r>
    </w:p>
    <w:p w:rsidR="00953C00" w:rsidRDefault="00953C00" w:rsidP="001A0572">
      <w:pPr>
        <w:jc w:val="both"/>
      </w:pPr>
    </w:p>
    <w:p w:rsidR="00953C00" w:rsidRDefault="002C3161" w:rsidP="001A0572">
      <w:pPr>
        <w:jc w:val="both"/>
      </w:pPr>
      <w:r>
        <w:t>En page précédente, vous trouverez une approche de l’endettement que peut supporter cette affaire.</w:t>
      </w:r>
    </w:p>
    <w:p w:rsidR="002C3161" w:rsidRDefault="002C3161" w:rsidP="001A0572">
      <w:pPr>
        <w:jc w:val="both"/>
      </w:pPr>
    </w:p>
    <w:p w:rsidR="00953C00" w:rsidRDefault="00953C00" w:rsidP="001A0572">
      <w:pPr>
        <w:jc w:val="both"/>
      </w:pPr>
    </w:p>
    <w:p w:rsidR="00953C00" w:rsidRDefault="00953C00" w:rsidP="001A0572">
      <w:pPr>
        <w:pBdr>
          <w:bottom w:val="single" w:sz="12" w:space="1" w:color="auto"/>
        </w:pBdr>
        <w:jc w:val="both"/>
      </w:pPr>
    </w:p>
    <w:p w:rsidR="002C3161" w:rsidRDefault="002C3161" w:rsidP="001A0572">
      <w:pPr>
        <w:jc w:val="both"/>
      </w:pPr>
    </w:p>
    <w:p w:rsidR="00953C00" w:rsidRDefault="00953C00" w:rsidP="001A0572">
      <w:pPr>
        <w:jc w:val="both"/>
      </w:pPr>
    </w:p>
    <w:p w:rsidR="00953C00" w:rsidRDefault="00953C00" w:rsidP="001A0572">
      <w:pPr>
        <w:jc w:val="both"/>
      </w:pPr>
    </w:p>
    <w:p w:rsidR="00953C00" w:rsidRPr="005F7C70" w:rsidRDefault="005F7C70" w:rsidP="005F7C70">
      <w:pPr>
        <w:jc w:val="center"/>
        <w:rPr>
          <w:b/>
        </w:rPr>
      </w:pPr>
      <w:r w:rsidRPr="005F7C70">
        <w:rPr>
          <w:b/>
        </w:rPr>
        <w:lastRenderedPageBreak/>
        <w:t>PHARMACIE HOURCADE VILLEJUIF</w:t>
      </w:r>
    </w:p>
    <w:p w:rsidR="005F7C70" w:rsidRPr="005F7C70" w:rsidRDefault="005F7C70" w:rsidP="005F7C70">
      <w:pPr>
        <w:jc w:val="center"/>
        <w:rPr>
          <w:b/>
        </w:rPr>
      </w:pPr>
    </w:p>
    <w:p w:rsidR="005F7C70" w:rsidRPr="005F7C70" w:rsidRDefault="005F7C70" w:rsidP="005F7C70">
      <w:pPr>
        <w:jc w:val="center"/>
        <w:rPr>
          <w:b/>
        </w:rPr>
      </w:pPr>
      <w:r w:rsidRPr="005F7C70">
        <w:rPr>
          <w:b/>
        </w:rPr>
        <w:t>Plan du local d’exploitation du fonds de commerce</w:t>
      </w:r>
    </w:p>
    <w:p w:rsidR="005F7C70" w:rsidRDefault="005F7C70" w:rsidP="005F7C70">
      <w:pPr>
        <w:jc w:val="center"/>
      </w:pPr>
    </w:p>
    <w:p w:rsidR="005F7C70" w:rsidRDefault="005F7C70" w:rsidP="005F7C70">
      <w:pPr>
        <w:jc w:val="center"/>
      </w:pPr>
      <w:r>
        <w:t>_______________</w:t>
      </w:r>
    </w:p>
    <w:p w:rsidR="00953C00" w:rsidRDefault="00E13FD1" w:rsidP="001A0572">
      <w:pPr>
        <w:jc w:val="both"/>
      </w:pPr>
      <w:r w:rsidRPr="00E13FD1">
        <w:rPr>
          <w:noProof/>
          <w:lang w:eastAsia="fr-FR"/>
        </w:rPr>
        <w:drawing>
          <wp:anchor distT="0" distB="0" distL="114300" distR="114300" simplePos="0" relativeHeight="251678720" behindDoc="0" locked="0" layoutInCell="1" allowOverlap="1">
            <wp:simplePos x="0" y="0"/>
            <wp:positionH relativeFrom="column">
              <wp:posOffset>470535</wp:posOffset>
            </wp:positionH>
            <wp:positionV relativeFrom="paragraph">
              <wp:posOffset>132080</wp:posOffset>
            </wp:positionV>
            <wp:extent cx="4829810" cy="7962265"/>
            <wp:effectExtent l="0" t="0" r="8890" b="63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9810" cy="7962265"/>
                    </a:xfrm>
                    <a:prstGeom prst="rect">
                      <a:avLst/>
                    </a:prstGeom>
                  </pic:spPr>
                </pic:pic>
              </a:graphicData>
            </a:graphic>
          </wp:anchor>
        </w:drawing>
      </w:r>
    </w:p>
    <w:p w:rsidR="00953C00" w:rsidRDefault="00953C00" w:rsidP="001A0572">
      <w:pPr>
        <w:jc w:val="both"/>
      </w:pPr>
    </w:p>
    <w:p w:rsidR="005F7C70" w:rsidRDefault="005F7C70" w:rsidP="001A0572">
      <w:pPr>
        <w:jc w:val="both"/>
      </w:pPr>
    </w:p>
    <w:p w:rsidR="005F7C70" w:rsidRDefault="005F7C70" w:rsidP="001A0572">
      <w:pPr>
        <w:jc w:val="both"/>
      </w:pPr>
    </w:p>
    <w:p w:rsidR="005F7C70" w:rsidRDefault="005F7C70" w:rsidP="001A0572">
      <w:pPr>
        <w:jc w:val="both"/>
      </w:pPr>
    </w:p>
    <w:p w:rsidR="005F7C70" w:rsidRDefault="005F7C70" w:rsidP="001A0572">
      <w:pPr>
        <w:jc w:val="both"/>
      </w:pPr>
    </w:p>
    <w:p w:rsidR="005F7C70" w:rsidRDefault="005F7C70" w:rsidP="001A0572">
      <w:pPr>
        <w:jc w:val="both"/>
      </w:pPr>
    </w:p>
    <w:p w:rsidR="005F7C70" w:rsidRDefault="005F7C70" w:rsidP="001A0572">
      <w:pPr>
        <w:jc w:val="both"/>
      </w:pPr>
    </w:p>
    <w:p w:rsidR="001A0572" w:rsidRDefault="001A0572" w:rsidP="001A0572">
      <w:pPr>
        <w:jc w:val="both"/>
      </w:pPr>
    </w:p>
    <w:p w:rsidR="00953C00" w:rsidRDefault="00953C00" w:rsidP="001A0572">
      <w:pPr>
        <w:jc w:val="both"/>
      </w:pPr>
    </w:p>
    <w:p w:rsidR="00953C00" w:rsidRDefault="00953C00" w:rsidP="001A0572">
      <w:pPr>
        <w:jc w:val="both"/>
      </w:pPr>
    </w:p>
    <w:p w:rsidR="00953C00" w:rsidRDefault="00953C00"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p>
    <w:p w:rsidR="00E13FD1" w:rsidRDefault="00E13FD1" w:rsidP="001A0572">
      <w:pPr>
        <w:jc w:val="both"/>
      </w:pPr>
      <w:bookmarkStart w:id="0" w:name="_GoBack"/>
      <w:bookmarkEnd w:id="0"/>
    </w:p>
    <w:sectPr w:rsidR="00E13FD1" w:rsidSect="00990E65">
      <w:footerReference w:type="default" r:id="rId19"/>
      <w:pgSz w:w="11906" w:h="16838"/>
      <w:pgMar w:top="1628" w:right="1106" w:bottom="1985" w:left="1418" w:header="360" w:footer="2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AFF" w:rsidRDefault="00DC7AFF" w:rsidP="000F7C07">
      <w:pPr>
        <w:spacing w:line="240" w:lineRule="auto"/>
      </w:pPr>
      <w:r>
        <w:separator/>
      </w:r>
    </w:p>
  </w:endnote>
  <w:endnote w:type="continuationSeparator" w:id="0">
    <w:p w:rsidR="00DC7AFF" w:rsidRDefault="00DC7AFF" w:rsidP="000F7C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HelveticaNeue-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A9A" w:rsidRPr="00F10D6A" w:rsidRDefault="00D37F78" w:rsidP="00220A9A">
    <w:pPr>
      <w:pStyle w:val="Pieddepage"/>
      <w:jc w:val="center"/>
      <w:rPr>
        <w:rFonts w:cstheme="minorHAnsi"/>
        <w:color w:val="595959" w:themeColor="text1" w:themeTint="A6"/>
        <w:sz w:val="18"/>
        <w:szCs w:val="18"/>
      </w:rPr>
    </w:pPr>
    <w:sdt>
      <w:sdtPr>
        <w:rPr>
          <w:rFonts w:cstheme="minorHAnsi"/>
          <w:color w:val="595959" w:themeColor="text1" w:themeTint="A6"/>
          <w:sz w:val="18"/>
          <w:szCs w:val="18"/>
        </w:rPr>
        <w:id w:val="409671630"/>
        <w:docPartObj>
          <w:docPartGallery w:val="Page Numbers (Bottom of Page)"/>
          <w:docPartUnique/>
        </w:docPartObj>
      </w:sdtPr>
      <w:sdtContent>
        <w:r>
          <w:rPr>
            <w:rFonts w:cstheme="minorHAnsi"/>
            <w:noProof/>
            <w:color w:val="595959" w:themeColor="text1" w:themeTint="A6"/>
            <w:sz w:val="18"/>
            <w:szCs w:val="18"/>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4098" type="#_x0000_t65" style="position:absolute;left:0;text-align:left;margin-left:0;margin-top:0;width:29pt;height:21.6pt;z-index:25166438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C30A52" w:rsidRDefault="00D37F78">
                    <w:pPr>
                      <w:jc w:val="center"/>
                    </w:pPr>
                    <w:r w:rsidRPr="00D37F78">
                      <w:fldChar w:fldCharType="begin"/>
                    </w:r>
                    <w:r w:rsidR="00C30A52">
                      <w:instrText>PAGE    \* MERGEFORMAT</w:instrText>
                    </w:r>
                    <w:r w:rsidRPr="00D37F78">
                      <w:fldChar w:fldCharType="separate"/>
                    </w:r>
                    <w:r w:rsidR="00347226" w:rsidRPr="00347226">
                      <w:rPr>
                        <w:noProof/>
                        <w:sz w:val="16"/>
                        <w:szCs w:val="16"/>
                      </w:rPr>
                      <w:t>2</w:t>
                    </w:r>
                    <w:r>
                      <w:rPr>
                        <w:sz w:val="16"/>
                        <w:szCs w:val="16"/>
                      </w:rPr>
                      <w:fldChar w:fldCharType="end"/>
                    </w:r>
                  </w:p>
                </w:txbxContent>
              </v:textbox>
              <w10:wrap anchorx="margin" anchory="margin"/>
            </v:shape>
          </w:pict>
        </w:r>
      </w:sdtContent>
    </w:sdt>
    <w:r w:rsidR="00220A9A" w:rsidRPr="00220A9A">
      <w:rPr>
        <w:rFonts w:cstheme="minorHAnsi"/>
        <w:color w:val="595959" w:themeColor="text1" w:themeTint="A6"/>
        <w:sz w:val="18"/>
        <w:szCs w:val="18"/>
      </w:rPr>
      <w:t xml:space="preserve"> </w:t>
    </w:r>
    <w:r w:rsidR="00220A9A" w:rsidRPr="00F10D6A">
      <w:rPr>
        <w:rFonts w:cstheme="minorHAnsi"/>
        <w:color w:val="595959" w:themeColor="text1" w:themeTint="A6"/>
        <w:sz w:val="18"/>
        <w:szCs w:val="18"/>
      </w:rPr>
      <w:t>TOUR MONTPARNASSE</w:t>
    </w:r>
  </w:p>
  <w:p w:rsidR="00220A9A" w:rsidRPr="00F10D6A" w:rsidRDefault="00220A9A" w:rsidP="00220A9A">
    <w:pPr>
      <w:pStyle w:val="Pieddepage"/>
      <w:jc w:val="center"/>
      <w:rPr>
        <w:rFonts w:cstheme="minorHAnsi"/>
        <w:color w:val="595959" w:themeColor="text1" w:themeTint="A6"/>
        <w:sz w:val="18"/>
        <w:szCs w:val="18"/>
      </w:rPr>
    </w:pPr>
    <w:r w:rsidRPr="00F10D6A">
      <w:rPr>
        <w:rFonts w:cstheme="minorHAnsi"/>
        <w:color w:val="595959" w:themeColor="text1" w:themeTint="A6"/>
        <w:sz w:val="18"/>
        <w:szCs w:val="18"/>
      </w:rPr>
      <w:t>33, Av. du Maine – BP 171 – 75755 Paris CEDEX 15 – Tél.: 01 56 54 92 00 – Fax : 01 43 20 00 13</w:t>
    </w:r>
  </w:p>
  <w:p w:rsidR="00220A9A" w:rsidRPr="00F10D6A" w:rsidRDefault="00220A9A" w:rsidP="00220A9A">
    <w:pPr>
      <w:pStyle w:val="Pieddepage"/>
      <w:jc w:val="center"/>
      <w:rPr>
        <w:rFonts w:cstheme="minorHAnsi"/>
        <w:color w:val="595959" w:themeColor="text1" w:themeTint="A6"/>
        <w:sz w:val="18"/>
        <w:szCs w:val="18"/>
      </w:rPr>
    </w:pPr>
    <w:r w:rsidRPr="00F10D6A">
      <w:rPr>
        <w:rFonts w:cstheme="minorHAnsi"/>
        <w:color w:val="595959" w:themeColor="text1" w:themeTint="A6"/>
        <w:sz w:val="18"/>
        <w:szCs w:val="18"/>
      </w:rPr>
      <w:t xml:space="preserve">S.A.S. au capital de 100 000 € - R.C.S. Paris B 572 044 436 – </w:t>
    </w:r>
    <w:proofErr w:type="spellStart"/>
    <w:r w:rsidRPr="00F10D6A">
      <w:rPr>
        <w:rFonts w:cstheme="minorHAnsi"/>
        <w:color w:val="595959" w:themeColor="text1" w:themeTint="A6"/>
        <w:sz w:val="18"/>
        <w:szCs w:val="18"/>
      </w:rPr>
      <w:t>Siren</w:t>
    </w:r>
    <w:proofErr w:type="spellEnd"/>
    <w:r w:rsidRPr="00F10D6A">
      <w:rPr>
        <w:rFonts w:cstheme="minorHAnsi"/>
        <w:color w:val="595959" w:themeColor="text1" w:themeTint="A6"/>
        <w:sz w:val="18"/>
        <w:szCs w:val="18"/>
      </w:rPr>
      <w:t xml:space="preserve"> 572 044 436 – Code APE  703 A</w:t>
    </w:r>
  </w:p>
  <w:p w:rsidR="00220A9A" w:rsidRPr="00F10D6A" w:rsidRDefault="00220A9A" w:rsidP="00220A9A">
    <w:pPr>
      <w:pStyle w:val="Pieddepage"/>
      <w:jc w:val="center"/>
      <w:rPr>
        <w:rFonts w:cstheme="minorHAnsi"/>
        <w:color w:val="595959" w:themeColor="text1" w:themeTint="A6"/>
        <w:sz w:val="18"/>
        <w:szCs w:val="18"/>
      </w:rPr>
    </w:pPr>
    <w:r w:rsidRPr="00F10D6A">
      <w:rPr>
        <w:rFonts w:cstheme="minorHAnsi"/>
        <w:color w:val="595959" w:themeColor="text1" w:themeTint="A6"/>
        <w:sz w:val="18"/>
        <w:szCs w:val="18"/>
      </w:rPr>
      <w:t>Garantie BPL 110 000 € - CP N° T 0983 délivré par la préfecture de police</w:t>
    </w:r>
  </w:p>
  <w:p w:rsidR="0011726B" w:rsidRPr="00F10D6A" w:rsidRDefault="0011726B" w:rsidP="00750516">
    <w:pPr>
      <w:pStyle w:val="Pieddepage"/>
      <w:jc w:val="center"/>
      <w:rPr>
        <w:rFonts w:cstheme="minorHAnsi"/>
        <w:color w:val="595959" w:themeColor="text1" w:themeTint="A6"/>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HelveticaNeue-Roman" w:hAnsi="HelveticaNeue-Roman" w:cs="HelveticaNeue-Roman"/>
        <w:sz w:val="20"/>
        <w:szCs w:val="20"/>
      </w:rPr>
      <w:id w:val="48495668"/>
      <w:docPartObj>
        <w:docPartGallery w:val="Page Numbers (Bottom of Page)"/>
        <w:docPartUnique/>
      </w:docPartObj>
    </w:sdtPr>
    <w:sdtContent>
      <w:p w:rsidR="008149AB" w:rsidRDefault="00D37F78">
        <w:pPr>
          <w:tabs>
            <w:tab w:val="left" w:pos="0"/>
          </w:tabs>
          <w:rPr>
            <w:rFonts w:ascii="HelveticaNeue-Roman" w:hAnsi="HelveticaNeue-Roman" w:cs="HelveticaNeue-Roman"/>
            <w:sz w:val="20"/>
            <w:szCs w:val="20"/>
          </w:rPr>
        </w:pPr>
        <w:r>
          <w:rPr>
            <w:rFonts w:ascii="HelveticaNeue-Roman" w:hAnsi="HelveticaNeue-Roman" w:cs="HelveticaNeue-Roman"/>
            <w:noProof/>
            <w:sz w:val="20"/>
            <w:szCs w:val="20"/>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097" type="#_x0000_t65" style="position:absolute;margin-left:0;margin-top:0;width:29pt;height:21.6pt;z-index:251666432;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hWULYUACAAB9BAAADgAAAAAA&#10;AAAAAAAAAAAuAgAAZHJzL2Uyb0RvYy54bWxQSwECLQAUAAYACAAAACEAdbyVRtkAAAADAQAADwAA&#10;AAAAAAAAAAAAAACaBAAAZHJzL2Rvd25yZXYueG1sUEsFBgAAAAAEAAQA8wAAAKAFAAAAAA==&#10;" o:allowincell="f" adj="14135" strokecolor="gray" strokeweight=".25pt">
              <v:textbox>
                <w:txbxContent>
                  <w:p w:rsidR="001A0572" w:rsidRDefault="00D37F78">
                    <w:pPr>
                      <w:jc w:val="center"/>
                    </w:pPr>
                    <w:r w:rsidRPr="00D37F78">
                      <w:fldChar w:fldCharType="begin"/>
                    </w:r>
                    <w:r w:rsidR="001A0572">
                      <w:instrText>PAGE    \* MERGEFORMAT</w:instrText>
                    </w:r>
                    <w:r w:rsidRPr="00D37F78">
                      <w:fldChar w:fldCharType="separate"/>
                    </w:r>
                    <w:r w:rsidR="00347226" w:rsidRPr="00347226">
                      <w:rPr>
                        <w:noProof/>
                        <w:sz w:val="16"/>
                        <w:szCs w:val="16"/>
                      </w:rPr>
                      <w:t>3</w:t>
                    </w:r>
                    <w:r>
                      <w:rPr>
                        <w:sz w:val="16"/>
                        <w:szCs w:val="16"/>
                      </w:rPr>
                      <w:fldChar w:fldCharType="end"/>
                    </w:r>
                  </w:p>
                </w:txbxContent>
              </v:textbox>
              <w10:wrap anchorx="margin" anchory="margin"/>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E65" w:rsidRDefault="00990E65">
    <w:pPr>
      <w:tabs>
        <w:tab w:val="left" w:pos="0"/>
      </w:tabs>
      <w:rPr>
        <w:rFonts w:ascii="HelveticaNeue-Roman" w:hAnsi="HelveticaNeue-Roman" w:cs="HelveticaNeue-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AFF" w:rsidRDefault="00DC7AFF" w:rsidP="000F7C07">
      <w:pPr>
        <w:spacing w:line="240" w:lineRule="auto"/>
      </w:pPr>
      <w:r>
        <w:separator/>
      </w:r>
    </w:p>
  </w:footnote>
  <w:footnote w:type="continuationSeparator" w:id="0">
    <w:p w:rsidR="00DC7AFF" w:rsidRDefault="00DC7AFF" w:rsidP="000F7C0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26B" w:rsidRPr="00AA507C" w:rsidRDefault="0011726B" w:rsidP="00AA507C">
    <w:pPr>
      <w:pStyle w:val="En-tte"/>
      <w:tabs>
        <w:tab w:val="clear" w:pos="4536"/>
        <w:tab w:val="clear" w:pos="9072"/>
        <w:tab w:val="left" w:pos="2542"/>
      </w:tabs>
      <w:rPr>
        <w:rFonts w:ascii="Garamond" w:hAnsi="Garamond" w:cs="Times New Roman"/>
        <w:b/>
        <w:sz w:val="52"/>
        <w:szCs w:val="52"/>
      </w:rPr>
    </w:pPr>
    <w:r>
      <w:rPr>
        <w:noProof/>
        <w:lang w:eastAsia="fr-FR"/>
      </w:rPr>
      <w:drawing>
        <wp:anchor distT="0" distB="0" distL="114300" distR="114300" simplePos="0" relativeHeight="251660288" behindDoc="0" locked="0" layoutInCell="1" allowOverlap="1">
          <wp:simplePos x="0" y="0"/>
          <wp:positionH relativeFrom="column">
            <wp:posOffset>-156845</wp:posOffset>
          </wp:positionH>
          <wp:positionV relativeFrom="paragraph">
            <wp:posOffset>-106680</wp:posOffset>
          </wp:positionV>
          <wp:extent cx="4086225" cy="1057275"/>
          <wp:effectExtent l="19050" t="0" r="9525" b="0"/>
          <wp:wrapNone/>
          <wp:docPr id="4" name="Image 2" descr="entete gari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garinot.jpg"/>
                  <pic:cNvPicPr/>
                </pic:nvPicPr>
                <pic:blipFill>
                  <a:blip r:embed="rId1"/>
                  <a:srcRect r="-898"/>
                  <a:stretch>
                    <a:fillRect/>
                  </a:stretch>
                </pic:blipFill>
                <pic:spPr>
                  <a:xfrm>
                    <a:off x="0" y="0"/>
                    <a:ext cx="4086225" cy="1057275"/>
                  </a:xfrm>
                  <a:prstGeom prst="rect">
                    <a:avLst/>
                  </a:prstGeom>
                </pic:spPr>
              </pic:pic>
            </a:graphicData>
          </a:graphic>
        </wp:anchor>
      </w:drawing>
    </w:r>
    <w:r>
      <w:tab/>
    </w:r>
  </w:p>
  <w:p w:rsidR="0011726B" w:rsidRDefault="0011726B">
    <w:pPr>
      <w:pStyle w:val="En-tte"/>
    </w:pPr>
  </w:p>
  <w:p w:rsidR="0011726B" w:rsidRDefault="0011726B">
    <w:pPr>
      <w:pStyle w:val="En-tte"/>
    </w:pPr>
  </w:p>
  <w:p w:rsidR="0011726B" w:rsidRDefault="0011726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9AB" w:rsidRPr="001743C0" w:rsidRDefault="008149AB" w:rsidP="001743C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A2A"/>
    <w:multiLevelType w:val="hybridMultilevel"/>
    <w:tmpl w:val="EC20111E"/>
    <w:lvl w:ilvl="0" w:tplc="981CDA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DE56B6"/>
    <w:multiLevelType w:val="hybridMultilevel"/>
    <w:tmpl w:val="767268A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11FD53F6"/>
    <w:multiLevelType w:val="hybridMultilevel"/>
    <w:tmpl w:val="866E8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805756F"/>
    <w:multiLevelType w:val="hybridMultilevel"/>
    <w:tmpl w:val="68F4D286"/>
    <w:lvl w:ilvl="0" w:tplc="A4F289C8">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025D5E"/>
    <w:multiLevelType w:val="hybridMultilevel"/>
    <w:tmpl w:val="68B8DFC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AE1CEA"/>
    <w:multiLevelType w:val="hybridMultilevel"/>
    <w:tmpl w:val="AD9CD576"/>
    <w:lvl w:ilvl="0" w:tplc="3C6205B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74D7CC0"/>
    <w:multiLevelType w:val="hybridMultilevel"/>
    <w:tmpl w:val="43A2E8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9164C4F"/>
    <w:multiLevelType w:val="hybridMultilevel"/>
    <w:tmpl w:val="BEEE64F6"/>
    <w:lvl w:ilvl="0" w:tplc="C55041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4175EB2"/>
    <w:multiLevelType w:val="hybridMultilevel"/>
    <w:tmpl w:val="F648C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6"/>
  </w:num>
  <w:num w:numId="5">
    <w:abstractNumId w:val="5"/>
  </w:num>
  <w:num w:numId="6">
    <w:abstractNumId w:val="1"/>
  </w:num>
  <w:num w:numId="7">
    <w:abstractNumId w:val="0"/>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C57070"/>
    <w:rsid w:val="00015C6A"/>
    <w:rsid w:val="0003388F"/>
    <w:rsid w:val="0004186C"/>
    <w:rsid w:val="00050191"/>
    <w:rsid w:val="00050C6A"/>
    <w:rsid w:val="0008582F"/>
    <w:rsid w:val="000C3014"/>
    <w:rsid w:val="000C7697"/>
    <w:rsid w:val="000F7C07"/>
    <w:rsid w:val="000F7FFE"/>
    <w:rsid w:val="0011726B"/>
    <w:rsid w:val="00121B99"/>
    <w:rsid w:val="0013259D"/>
    <w:rsid w:val="0014098E"/>
    <w:rsid w:val="00170B46"/>
    <w:rsid w:val="001743C0"/>
    <w:rsid w:val="001A0572"/>
    <w:rsid w:val="001A5815"/>
    <w:rsid w:val="001A5AF5"/>
    <w:rsid w:val="001B3C2D"/>
    <w:rsid w:val="001C32FB"/>
    <w:rsid w:val="001C397B"/>
    <w:rsid w:val="00207C7F"/>
    <w:rsid w:val="00212813"/>
    <w:rsid w:val="00220A9A"/>
    <w:rsid w:val="002244EB"/>
    <w:rsid w:val="002257D0"/>
    <w:rsid w:val="0026561C"/>
    <w:rsid w:val="0027316E"/>
    <w:rsid w:val="00275689"/>
    <w:rsid w:val="002970A8"/>
    <w:rsid w:val="002C1157"/>
    <w:rsid w:val="002C3161"/>
    <w:rsid w:val="002C6D30"/>
    <w:rsid w:val="002E039F"/>
    <w:rsid w:val="002E19B1"/>
    <w:rsid w:val="0030770E"/>
    <w:rsid w:val="003371AC"/>
    <w:rsid w:val="00347226"/>
    <w:rsid w:val="003716B0"/>
    <w:rsid w:val="003747B8"/>
    <w:rsid w:val="00386BFA"/>
    <w:rsid w:val="003A6275"/>
    <w:rsid w:val="003E6C49"/>
    <w:rsid w:val="00423903"/>
    <w:rsid w:val="00473741"/>
    <w:rsid w:val="00482D05"/>
    <w:rsid w:val="00487C82"/>
    <w:rsid w:val="00492FA8"/>
    <w:rsid w:val="00492FE6"/>
    <w:rsid w:val="004C597B"/>
    <w:rsid w:val="004D4683"/>
    <w:rsid w:val="004F4A3F"/>
    <w:rsid w:val="00510BE8"/>
    <w:rsid w:val="00545991"/>
    <w:rsid w:val="005719E6"/>
    <w:rsid w:val="0057484D"/>
    <w:rsid w:val="005B67AF"/>
    <w:rsid w:val="005C06E2"/>
    <w:rsid w:val="005D15D0"/>
    <w:rsid w:val="005D262E"/>
    <w:rsid w:val="005E6F8A"/>
    <w:rsid w:val="005F45E7"/>
    <w:rsid w:val="005F658A"/>
    <w:rsid w:val="005F7C70"/>
    <w:rsid w:val="00616932"/>
    <w:rsid w:val="006773CB"/>
    <w:rsid w:val="00682017"/>
    <w:rsid w:val="00684C5A"/>
    <w:rsid w:val="00694DDD"/>
    <w:rsid w:val="006A0282"/>
    <w:rsid w:val="006E1F58"/>
    <w:rsid w:val="00717247"/>
    <w:rsid w:val="007414A9"/>
    <w:rsid w:val="00750516"/>
    <w:rsid w:val="00761951"/>
    <w:rsid w:val="00766997"/>
    <w:rsid w:val="00772CEC"/>
    <w:rsid w:val="00777679"/>
    <w:rsid w:val="00792229"/>
    <w:rsid w:val="007A38CA"/>
    <w:rsid w:val="00812F5A"/>
    <w:rsid w:val="008149AB"/>
    <w:rsid w:val="00840BE4"/>
    <w:rsid w:val="008602A4"/>
    <w:rsid w:val="00874F8F"/>
    <w:rsid w:val="00877CD3"/>
    <w:rsid w:val="008902D3"/>
    <w:rsid w:val="008A4ADF"/>
    <w:rsid w:val="00916DD1"/>
    <w:rsid w:val="00951444"/>
    <w:rsid w:val="00953C00"/>
    <w:rsid w:val="00966697"/>
    <w:rsid w:val="00977D62"/>
    <w:rsid w:val="00985533"/>
    <w:rsid w:val="00990E65"/>
    <w:rsid w:val="009A26F8"/>
    <w:rsid w:val="009A4C68"/>
    <w:rsid w:val="009B31E4"/>
    <w:rsid w:val="009C0FC9"/>
    <w:rsid w:val="009E4F7E"/>
    <w:rsid w:val="009E69B7"/>
    <w:rsid w:val="00A0552C"/>
    <w:rsid w:val="00A2673B"/>
    <w:rsid w:val="00A5174A"/>
    <w:rsid w:val="00A72EED"/>
    <w:rsid w:val="00A816F4"/>
    <w:rsid w:val="00AA507C"/>
    <w:rsid w:val="00AB7964"/>
    <w:rsid w:val="00AC2BD2"/>
    <w:rsid w:val="00AC4197"/>
    <w:rsid w:val="00AE26F5"/>
    <w:rsid w:val="00B14618"/>
    <w:rsid w:val="00B15470"/>
    <w:rsid w:val="00B24E21"/>
    <w:rsid w:val="00B43297"/>
    <w:rsid w:val="00B90843"/>
    <w:rsid w:val="00BF41C0"/>
    <w:rsid w:val="00C30A52"/>
    <w:rsid w:val="00C34E2B"/>
    <w:rsid w:val="00C57070"/>
    <w:rsid w:val="00C830EA"/>
    <w:rsid w:val="00CA34B9"/>
    <w:rsid w:val="00CB493A"/>
    <w:rsid w:val="00CF7F06"/>
    <w:rsid w:val="00D2315A"/>
    <w:rsid w:val="00D37F78"/>
    <w:rsid w:val="00D57F31"/>
    <w:rsid w:val="00D6134D"/>
    <w:rsid w:val="00D723E9"/>
    <w:rsid w:val="00D7482E"/>
    <w:rsid w:val="00D84FAE"/>
    <w:rsid w:val="00DA7C3D"/>
    <w:rsid w:val="00DC7AFF"/>
    <w:rsid w:val="00DD696F"/>
    <w:rsid w:val="00DD6DA4"/>
    <w:rsid w:val="00DE4372"/>
    <w:rsid w:val="00E13FD1"/>
    <w:rsid w:val="00EF0650"/>
    <w:rsid w:val="00EF206D"/>
    <w:rsid w:val="00F10D6A"/>
    <w:rsid w:val="00F158CA"/>
    <w:rsid w:val="00F2555D"/>
    <w:rsid w:val="00F3210B"/>
    <w:rsid w:val="00F56712"/>
    <w:rsid w:val="00F8326C"/>
    <w:rsid w:val="00FE665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F7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7070"/>
    <w:pPr>
      <w:ind w:left="720"/>
      <w:contextualSpacing/>
    </w:pPr>
  </w:style>
  <w:style w:type="paragraph" w:styleId="En-tte">
    <w:name w:val="header"/>
    <w:basedOn w:val="Normal"/>
    <w:link w:val="En-tteCar"/>
    <w:uiPriority w:val="99"/>
    <w:unhideWhenUsed/>
    <w:rsid w:val="000F7C07"/>
    <w:pPr>
      <w:tabs>
        <w:tab w:val="center" w:pos="4536"/>
        <w:tab w:val="right" w:pos="9072"/>
      </w:tabs>
      <w:spacing w:line="240" w:lineRule="auto"/>
    </w:pPr>
  </w:style>
  <w:style w:type="character" w:customStyle="1" w:styleId="En-tteCar">
    <w:name w:val="En-tête Car"/>
    <w:basedOn w:val="Policepardfaut"/>
    <w:link w:val="En-tte"/>
    <w:uiPriority w:val="99"/>
    <w:rsid w:val="000F7C07"/>
  </w:style>
  <w:style w:type="paragraph" w:styleId="Pieddepage">
    <w:name w:val="footer"/>
    <w:basedOn w:val="Normal"/>
    <w:link w:val="PieddepageCar"/>
    <w:uiPriority w:val="99"/>
    <w:unhideWhenUsed/>
    <w:rsid w:val="000F7C07"/>
    <w:pPr>
      <w:tabs>
        <w:tab w:val="center" w:pos="4536"/>
        <w:tab w:val="right" w:pos="9072"/>
      </w:tabs>
      <w:spacing w:line="240" w:lineRule="auto"/>
    </w:pPr>
  </w:style>
  <w:style w:type="character" w:customStyle="1" w:styleId="PieddepageCar">
    <w:name w:val="Pied de page Car"/>
    <w:basedOn w:val="Policepardfaut"/>
    <w:link w:val="Pieddepage"/>
    <w:uiPriority w:val="99"/>
    <w:rsid w:val="000F7C07"/>
  </w:style>
  <w:style w:type="paragraph" w:styleId="Textedebulles">
    <w:name w:val="Balloon Text"/>
    <w:basedOn w:val="Normal"/>
    <w:link w:val="TextedebullesCar"/>
    <w:uiPriority w:val="99"/>
    <w:semiHidden/>
    <w:unhideWhenUsed/>
    <w:rsid w:val="000F7C0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7C07"/>
    <w:rPr>
      <w:rFonts w:ascii="Tahoma" w:hAnsi="Tahoma" w:cs="Tahoma"/>
      <w:sz w:val="16"/>
      <w:szCs w:val="16"/>
    </w:rPr>
  </w:style>
  <w:style w:type="character" w:styleId="Lienhypertexte">
    <w:name w:val="Hyperlink"/>
    <w:basedOn w:val="Policepardfaut"/>
    <w:uiPriority w:val="99"/>
    <w:unhideWhenUsed/>
    <w:rsid w:val="001A58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7070"/>
    <w:pPr>
      <w:ind w:left="720"/>
      <w:contextualSpacing/>
    </w:pPr>
  </w:style>
  <w:style w:type="paragraph" w:styleId="En-tte">
    <w:name w:val="header"/>
    <w:basedOn w:val="Normal"/>
    <w:link w:val="En-tteCar"/>
    <w:uiPriority w:val="99"/>
    <w:unhideWhenUsed/>
    <w:rsid w:val="000F7C07"/>
    <w:pPr>
      <w:tabs>
        <w:tab w:val="center" w:pos="4536"/>
        <w:tab w:val="right" w:pos="9072"/>
      </w:tabs>
      <w:spacing w:line="240" w:lineRule="auto"/>
    </w:pPr>
  </w:style>
  <w:style w:type="character" w:customStyle="1" w:styleId="En-tteCar">
    <w:name w:val="En-tête Car"/>
    <w:basedOn w:val="Policepardfaut"/>
    <w:link w:val="En-tte"/>
    <w:uiPriority w:val="99"/>
    <w:rsid w:val="000F7C07"/>
  </w:style>
  <w:style w:type="paragraph" w:styleId="Pieddepage">
    <w:name w:val="footer"/>
    <w:basedOn w:val="Normal"/>
    <w:link w:val="PieddepageCar"/>
    <w:uiPriority w:val="99"/>
    <w:unhideWhenUsed/>
    <w:rsid w:val="000F7C07"/>
    <w:pPr>
      <w:tabs>
        <w:tab w:val="center" w:pos="4536"/>
        <w:tab w:val="right" w:pos="9072"/>
      </w:tabs>
      <w:spacing w:line="240" w:lineRule="auto"/>
    </w:pPr>
  </w:style>
  <w:style w:type="character" w:customStyle="1" w:styleId="PieddepageCar">
    <w:name w:val="Pied de page Car"/>
    <w:basedOn w:val="Policepardfaut"/>
    <w:link w:val="Pieddepage"/>
    <w:uiPriority w:val="99"/>
    <w:rsid w:val="000F7C07"/>
  </w:style>
  <w:style w:type="paragraph" w:styleId="Textedebulles">
    <w:name w:val="Balloon Text"/>
    <w:basedOn w:val="Normal"/>
    <w:link w:val="TextedebullesCar"/>
    <w:uiPriority w:val="99"/>
    <w:semiHidden/>
    <w:unhideWhenUsed/>
    <w:rsid w:val="000F7C0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7C07"/>
    <w:rPr>
      <w:rFonts w:ascii="Tahoma" w:hAnsi="Tahoma" w:cs="Tahoma"/>
      <w:sz w:val="16"/>
      <w:szCs w:val="16"/>
    </w:rPr>
  </w:style>
  <w:style w:type="character" w:styleId="Lienhypertexte">
    <w:name w:val="Hyperlink"/>
    <w:basedOn w:val="Policepardfaut"/>
    <w:uiPriority w:val="99"/>
    <w:unhideWhenUsed/>
    <w:rsid w:val="001A581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3898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59784-C80C-46EF-BDB6-D00DFD8F8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1237</Words>
  <Characters>6808</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SAINTCRICQJ</dc:creator>
  <cp:lastModifiedBy>evelyne</cp:lastModifiedBy>
  <cp:revision>3</cp:revision>
  <cp:lastPrinted>2012-12-26T12:26:00Z</cp:lastPrinted>
  <dcterms:created xsi:type="dcterms:W3CDTF">2013-01-08T18:05:00Z</dcterms:created>
  <dcterms:modified xsi:type="dcterms:W3CDTF">2013-01-09T08:47:00Z</dcterms:modified>
</cp:coreProperties>
</file>