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98" w:rsidRPr="001B1507" w:rsidRDefault="0027501D">
      <w:pPr>
        <w:rPr>
          <w:rFonts w:ascii="Arial" w:hAnsi="Arial" w:cs="Arial"/>
          <w:b/>
          <w:sz w:val="20"/>
          <w:szCs w:val="20"/>
        </w:rPr>
      </w:pPr>
      <w:r w:rsidRPr="001B1507">
        <w:rPr>
          <w:rFonts w:ascii="Arial" w:hAnsi="Arial" w:cs="Arial"/>
          <w:b/>
          <w:sz w:val="20"/>
          <w:szCs w:val="20"/>
        </w:rPr>
        <w:t xml:space="preserve">Docs </w:t>
      </w:r>
      <w:proofErr w:type="spellStart"/>
      <w:r w:rsidR="00327B03" w:rsidRPr="001B1507">
        <w:rPr>
          <w:rFonts w:ascii="Arial" w:hAnsi="Arial" w:cs="Arial"/>
          <w:b/>
          <w:sz w:val="20"/>
          <w:szCs w:val="20"/>
        </w:rPr>
        <w:t>Xerfi</w:t>
      </w:r>
      <w:proofErr w:type="spellEnd"/>
      <w:r w:rsidR="00327B03" w:rsidRPr="001B1507">
        <w:rPr>
          <w:rFonts w:ascii="Arial" w:hAnsi="Arial" w:cs="Arial"/>
          <w:b/>
          <w:sz w:val="20"/>
          <w:szCs w:val="20"/>
        </w:rPr>
        <w:t xml:space="preserve"> ob</w:t>
      </w:r>
      <w:r w:rsidR="00C60C60" w:rsidRPr="001B1507">
        <w:rPr>
          <w:rFonts w:ascii="Arial" w:hAnsi="Arial" w:cs="Arial"/>
          <w:b/>
          <w:sz w:val="20"/>
          <w:szCs w:val="20"/>
        </w:rPr>
        <w:t xml:space="preserve">tenus à la </w:t>
      </w:r>
      <w:r w:rsidRPr="001B1507">
        <w:rPr>
          <w:rFonts w:ascii="Arial" w:hAnsi="Arial" w:cs="Arial"/>
          <w:b/>
          <w:sz w:val="20"/>
          <w:szCs w:val="20"/>
        </w:rPr>
        <w:t>BNF</w:t>
      </w:r>
      <w:r w:rsidR="00C60C60" w:rsidRPr="001B1507">
        <w:rPr>
          <w:rFonts w:ascii="Arial" w:hAnsi="Arial" w:cs="Arial"/>
          <w:b/>
          <w:sz w:val="20"/>
          <w:szCs w:val="20"/>
        </w:rPr>
        <w:t xml:space="preserve"> le 30 Juin 2011</w:t>
      </w:r>
      <w:r w:rsidR="00BC406A" w:rsidRPr="001B1507">
        <w:rPr>
          <w:rFonts w:ascii="Arial" w:hAnsi="Arial" w:cs="Arial"/>
          <w:b/>
          <w:sz w:val="20"/>
          <w:szCs w:val="20"/>
        </w:rPr>
        <w:t xml:space="preserve"> et</w:t>
      </w:r>
      <w:r w:rsidR="00B21F18" w:rsidRPr="001B1507">
        <w:rPr>
          <w:rFonts w:ascii="Arial" w:hAnsi="Arial" w:cs="Arial"/>
          <w:b/>
          <w:sz w:val="20"/>
          <w:szCs w:val="20"/>
        </w:rPr>
        <w:t xml:space="preserve"> 18 aout 2011</w:t>
      </w:r>
    </w:p>
    <w:p w:rsidR="00327B03" w:rsidRPr="001B1507" w:rsidRDefault="00F91063">
      <w:pPr>
        <w:rPr>
          <w:rFonts w:ascii="Arial" w:hAnsi="Arial" w:cs="Arial"/>
          <w:b/>
          <w:sz w:val="20"/>
          <w:szCs w:val="20"/>
        </w:rPr>
      </w:pPr>
      <w:r>
        <w:rPr>
          <w:rFonts w:ascii="Arial" w:hAnsi="Arial" w:cs="Arial"/>
          <w:b/>
          <w:sz w:val="20"/>
          <w:szCs w:val="20"/>
        </w:rPr>
        <w:t>Etudes consultées :</w:t>
      </w:r>
    </w:p>
    <w:p w:rsidR="00C9112F" w:rsidRPr="00F91063" w:rsidRDefault="00BC406A" w:rsidP="00C9112F">
      <w:pPr>
        <w:rPr>
          <w:rFonts w:ascii="Arial" w:hAnsi="Arial" w:cs="Arial"/>
          <w:b/>
          <w:sz w:val="20"/>
          <w:szCs w:val="20"/>
        </w:rPr>
      </w:pPr>
      <w:r w:rsidRPr="00F91063">
        <w:rPr>
          <w:rFonts w:ascii="Arial" w:hAnsi="Arial" w:cs="Arial"/>
          <w:b/>
          <w:sz w:val="20"/>
          <w:szCs w:val="20"/>
        </w:rPr>
        <w:t>1</w:t>
      </w:r>
      <w:r w:rsidR="00C9112F" w:rsidRPr="00F91063">
        <w:rPr>
          <w:rFonts w:ascii="Arial" w:hAnsi="Arial" w:cs="Arial"/>
          <w:b/>
          <w:sz w:val="20"/>
          <w:szCs w:val="20"/>
        </w:rPr>
        <w:t>) Officines pharmaceutiques, 2004</w:t>
      </w:r>
    </w:p>
    <w:p w:rsidR="00C9112F" w:rsidRPr="00F91063" w:rsidRDefault="00BC406A" w:rsidP="00C9112F">
      <w:pPr>
        <w:rPr>
          <w:rFonts w:ascii="Arial" w:hAnsi="Arial" w:cs="Arial"/>
          <w:b/>
          <w:sz w:val="20"/>
          <w:szCs w:val="20"/>
        </w:rPr>
      </w:pPr>
      <w:r w:rsidRPr="00F91063">
        <w:rPr>
          <w:rFonts w:ascii="Arial" w:hAnsi="Arial" w:cs="Arial"/>
          <w:b/>
          <w:sz w:val="20"/>
          <w:szCs w:val="20"/>
        </w:rPr>
        <w:t>2</w:t>
      </w:r>
      <w:r w:rsidR="00C9112F" w:rsidRPr="00F91063">
        <w:rPr>
          <w:rFonts w:ascii="Arial" w:hAnsi="Arial" w:cs="Arial"/>
          <w:b/>
          <w:sz w:val="20"/>
          <w:szCs w:val="20"/>
        </w:rPr>
        <w:t>) Avenir du circuit officinal français/dérégulation européenne, 07 2007</w:t>
      </w:r>
    </w:p>
    <w:p w:rsidR="000B7CDD" w:rsidRPr="00F91063" w:rsidRDefault="00BC406A" w:rsidP="000B7CDD">
      <w:pPr>
        <w:rPr>
          <w:rFonts w:ascii="Arial" w:hAnsi="Arial" w:cs="Arial"/>
          <w:b/>
          <w:sz w:val="20"/>
          <w:szCs w:val="20"/>
        </w:rPr>
      </w:pPr>
      <w:r w:rsidRPr="00F91063">
        <w:rPr>
          <w:rFonts w:ascii="Arial" w:hAnsi="Arial" w:cs="Arial"/>
          <w:b/>
          <w:sz w:val="20"/>
          <w:szCs w:val="20"/>
        </w:rPr>
        <w:t>3</w:t>
      </w:r>
      <w:r w:rsidR="000B7CDD" w:rsidRPr="00F91063">
        <w:rPr>
          <w:rFonts w:ascii="Arial" w:hAnsi="Arial" w:cs="Arial"/>
          <w:b/>
          <w:sz w:val="20"/>
          <w:szCs w:val="20"/>
        </w:rPr>
        <w:t xml:space="preserve">) Pharmacies, </w:t>
      </w:r>
      <w:proofErr w:type="spellStart"/>
      <w:r w:rsidR="000B7CDD" w:rsidRPr="00F91063">
        <w:rPr>
          <w:rFonts w:ascii="Arial" w:hAnsi="Arial" w:cs="Arial"/>
          <w:b/>
          <w:sz w:val="20"/>
          <w:szCs w:val="20"/>
        </w:rPr>
        <w:t>Déc</w:t>
      </w:r>
      <w:proofErr w:type="spellEnd"/>
      <w:r w:rsidR="000B7CDD" w:rsidRPr="00F91063">
        <w:rPr>
          <w:rFonts w:ascii="Arial" w:hAnsi="Arial" w:cs="Arial"/>
          <w:b/>
          <w:sz w:val="20"/>
          <w:szCs w:val="20"/>
        </w:rPr>
        <w:t xml:space="preserve"> 2009</w:t>
      </w:r>
    </w:p>
    <w:p w:rsidR="00C9112F" w:rsidRPr="00F91063" w:rsidRDefault="00BC406A" w:rsidP="00C9112F">
      <w:pPr>
        <w:pBdr>
          <w:bottom w:val="single" w:sz="6" w:space="1" w:color="auto"/>
        </w:pBdr>
        <w:rPr>
          <w:rFonts w:ascii="Arial" w:hAnsi="Arial" w:cs="Arial"/>
          <w:b/>
          <w:sz w:val="20"/>
          <w:szCs w:val="20"/>
        </w:rPr>
      </w:pPr>
      <w:r w:rsidRPr="00F91063">
        <w:rPr>
          <w:rFonts w:ascii="Arial" w:hAnsi="Arial" w:cs="Arial"/>
          <w:b/>
          <w:sz w:val="20"/>
          <w:szCs w:val="20"/>
        </w:rPr>
        <w:t>4</w:t>
      </w:r>
      <w:r w:rsidR="00C9112F" w:rsidRPr="00F91063">
        <w:rPr>
          <w:rFonts w:ascii="Arial" w:hAnsi="Arial" w:cs="Arial"/>
          <w:b/>
          <w:sz w:val="20"/>
          <w:szCs w:val="20"/>
        </w:rPr>
        <w:t>) Pharmacies, Aout 2010</w:t>
      </w:r>
    </w:p>
    <w:p w:rsidR="00327B03" w:rsidRPr="001B1507" w:rsidRDefault="00327B03">
      <w:pPr>
        <w:rPr>
          <w:rFonts w:ascii="Arial" w:hAnsi="Arial" w:cs="Arial"/>
          <w:sz w:val="20"/>
          <w:szCs w:val="20"/>
        </w:rPr>
      </w:pPr>
    </w:p>
    <w:p w:rsidR="00327B03" w:rsidRPr="001B1507" w:rsidRDefault="00BC406A">
      <w:pPr>
        <w:rPr>
          <w:rFonts w:ascii="Arial" w:hAnsi="Arial" w:cs="Arial"/>
          <w:sz w:val="20"/>
          <w:szCs w:val="20"/>
        </w:rPr>
      </w:pPr>
      <w:r w:rsidRPr="001B1507">
        <w:rPr>
          <w:rFonts w:ascii="Arial" w:hAnsi="Arial" w:cs="Arial"/>
          <w:sz w:val="20"/>
          <w:szCs w:val="20"/>
        </w:rPr>
        <w:t>1) Officines pharmaceutiques, 2004</w:t>
      </w:r>
    </w:p>
    <w:p w:rsidR="00C2594C" w:rsidRPr="001B1507" w:rsidRDefault="00C2594C">
      <w:pPr>
        <w:rPr>
          <w:rFonts w:ascii="Arial" w:hAnsi="Arial" w:cs="Arial"/>
          <w:sz w:val="20"/>
          <w:szCs w:val="20"/>
        </w:rPr>
      </w:pPr>
      <w:r w:rsidRPr="001B1507">
        <w:rPr>
          <w:rFonts w:ascii="Arial" w:hAnsi="Arial" w:cs="Arial"/>
          <w:sz w:val="20"/>
          <w:szCs w:val="20"/>
        </w:rPr>
        <w:t>France : une Off</w:t>
      </w:r>
      <w:r w:rsidR="00C60C60" w:rsidRPr="001B1507">
        <w:rPr>
          <w:rFonts w:ascii="Arial" w:hAnsi="Arial" w:cs="Arial"/>
          <w:sz w:val="20"/>
          <w:szCs w:val="20"/>
        </w:rPr>
        <w:t>icine</w:t>
      </w:r>
      <w:r w:rsidRPr="001B1507">
        <w:rPr>
          <w:rFonts w:ascii="Arial" w:hAnsi="Arial" w:cs="Arial"/>
          <w:sz w:val="20"/>
          <w:szCs w:val="20"/>
        </w:rPr>
        <w:t>/2619 habitant</w:t>
      </w:r>
      <w:r w:rsidR="00327B03" w:rsidRPr="001B1507">
        <w:rPr>
          <w:rFonts w:ascii="Arial" w:hAnsi="Arial" w:cs="Arial"/>
          <w:sz w:val="20"/>
          <w:szCs w:val="20"/>
        </w:rPr>
        <w:t xml:space="preserve">s </w:t>
      </w:r>
      <w:r w:rsidRPr="001B1507">
        <w:rPr>
          <w:rFonts w:ascii="Arial" w:hAnsi="Arial" w:cs="Arial"/>
          <w:sz w:val="20"/>
          <w:szCs w:val="20"/>
        </w:rPr>
        <w:t xml:space="preserve"> (un des plus dense </w:t>
      </w:r>
      <w:proofErr w:type="spellStart"/>
      <w:r w:rsidRPr="001B1507">
        <w:rPr>
          <w:rFonts w:ascii="Arial" w:hAnsi="Arial" w:cs="Arial"/>
          <w:sz w:val="20"/>
          <w:szCs w:val="20"/>
        </w:rPr>
        <w:t>d’europe</w:t>
      </w:r>
      <w:proofErr w:type="spellEnd"/>
      <w:r w:rsidRPr="001B1507">
        <w:rPr>
          <w:rFonts w:ascii="Arial" w:hAnsi="Arial" w:cs="Arial"/>
          <w:sz w:val="20"/>
          <w:szCs w:val="20"/>
        </w:rPr>
        <w:t>)</w:t>
      </w:r>
    </w:p>
    <w:p w:rsidR="00327B03" w:rsidRPr="001B1507" w:rsidRDefault="00327B03">
      <w:pPr>
        <w:rPr>
          <w:rFonts w:ascii="Arial" w:hAnsi="Arial" w:cs="Arial"/>
          <w:b/>
          <w:sz w:val="20"/>
          <w:szCs w:val="20"/>
        </w:rPr>
      </w:pPr>
      <w:r w:rsidRPr="001B1507">
        <w:rPr>
          <w:rFonts w:ascii="Arial" w:hAnsi="Arial" w:cs="Arial"/>
          <w:b/>
          <w:sz w:val="20"/>
          <w:szCs w:val="20"/>
        </w:rPr>
        <w:t>Effectifs / année</w:t>
      </w:r>
    </w:p>
    <w:tbl>
      <w:tblPr>
        <w:tblStyle w:val="Grilledutableau"/>
        <w:tblW w:w="0" w:type="auto"/>
        <w:tblLook w:val="04A0" w:firstRow="1" w:lastRow="0" w:firstColumn="1" w:lastColumn="0" w:noHBand="0" w:noVBand="1"/>
      </w:tblPr>
      <w:tblGrid>
        <w:gridCol w:w="1384"/>
        <w:gridCol w:w="773"/>
        <w:gridCol w:w="773"/>
        <w:gridCol w:w="773"/>
        <w:gridCol w:w="589"/>
        <w:gridCol w:w="590"/>
        <w:gridCol w:w="743"/>
        <w:gridCol w:w="743"/>
        <w:gridCol w:w="743"/>
        <w:gridCol w:w="743"/>
        <w:gridCol w:w="661"/>
        <w:gridCol w:w="773"/>
      </w:tblGrid>
      <w:tr w:rsidR="00C2594C" w:rsidRPr="001B1507" w:rsidTr="00C2594C">
        <w:tc>
          <w:tcPr>
            <w:tcW w:w="1364" w:type="dxa"/>
          </w:tcPr>
          <w:p w:rsidR="00C2594C" w:rsidRPr="001B1507" w:rsidRDefault="00C2594C">
            <w:pPr>
              <w:rPr>
                <w:rFonts w:ascii="Arial" w:hAnsi="Arial" w:cs="Arial"/>
                <w:sz w:val="20"/>
                <w:szCs w:val="20"/>
              </w:rPr>
            </w:pPr>
            <w:r w:rsidRPr="001B1507">
              <w:rPr>
                <w:rFonts w:ascii="Arial" w:hAnsi="Arial" w:cs="Arial"/>
                <w:sz w:val="20"/>
                <w:szCs w:val="20"/>
              </w:rPr>
              <w:t>Pharmaciens</w:t>
            </w:r>
          </w:p>
        </w:tc>
        <w:tc>
          <w:tcPr>
            <w:tcW w:w="695" w:type="dxa"/>
          </w:tcPr>
          <w:p w:rsidR="00C2594C" w:rsidRPr="001B1507" w:rsidRDefault="00C2594C">
            <w:pPr>
              <w:rPr>
                <w:rFonts w:ascii="Arial" w:hAnsi="Arial" w:cs="Arial"/>
                <w:sz w:val="20"/>
                <w:szCs w:val="20"/>
              </w:rPr>
            </w:pPr>
            <w:r w:rsidRPr="001B1507">
              <w:rPr>
                <w:rFonts w:ascii="Arial" w:hAnsi="Arial" w:cs="Arial"/>
                <w:sz w:val="20"/>
                <w:szCs w:val="20"/>
              </w:rPr>
              <w:t>25000</w:t>
            </w:r>
          </w:p>
        </w:tc>
        <w:tc>
          <w:tcPr>
            <w:tcW w:w="695" w:type="dxa"/>
          </w:tcPr>
          <w:p w:rsidR="00C2594C" w:rsidRPr="001B1507" w:rsidRDefault="00C2594C">
            <w:pPr>
              <w:rPr>
                <w:rFonts w:ascii="Arial" w:hAnsi="Arial" w:cs="Arial"/>
                <w:sz w:val="20"/>
                <w:szCs w:val="20"/>
              </w:rPr>
            </w:pPr>
            <w:r w:rsidRPr="001B1507">
              <w:rPr>
                <w:rFonts w:ascii="Arial" w:hAnsi="Arial" w:cs="Arial"/>
                <w:sz w:val="20"/>
                <w:szCs w:val="20"/>
              </w:rPr>
              <w:t>26200</w:t>
            </w:r>
          </w:p>
        </w:tc>
        <w:tc>
          <w:tcPr>
            <w:tcW w:w="696" w:type="dxa"/>
          </w:tcPr>
          <w:p w:rsidR="00C2594C" w:rsidRPr="001B1507" w:rsidRDefault="00C2594C">
            <w:pPr>
              <w:rPr>
                <w:rFonts w:ascii="Arial" w:hAnsi="Arial" w:cs="Arial"/>
                <w:sz w:val="20"/>
                <w:szCs w:val="20"/>
              </w:rPr>
            </w:pPr>
            <w:r w:rsidRPr="001B1507">
              <w:rPr>
                <w:rFonts w:ascii="Arial" w:hAnsi="Arial" w:cs="Arial"/>
                <w:sz w:val="20"/>
                <w:szCs w:val="20"/>
              </w:rPr>
              <w:t>26500</w:t>
            </w:r>
          </w:p>
        </w:tc>
        <w:tc>
          <w:tcPr>
            <w:tcW w:w="696" w:type="dxa"/>
          </w:tcPr>
          <w:p w:rsidR="00C2594C" w:rsidRPr="001B1507" w:rsidRDefault="00C2594C">
            <w:pPr>
              <w:rPr>
                <w:rFonts w:ascii="Arial" w:hAnsi="Arial" w:cs="Arial"/>
                <w:sz w:val="20"/>
                <w:szCs w:val="20"/>
              </w:rPr>
            </w:pPr>
          </w:p>
        </w:tc>
        <w:tc>
          <w:tcPr>
            <w:tcW w:w="696" w:type="dxa"/>
          </w:tcPr>
          <w:p w:rsidR="00C2594C" w:rsidRPr="001B1507" w:rsidRDefault="00C2594C">
            <w:pPr>
              <w:rPr>
                <w:rFonts w:ascii="Arial" w:hAnsi="Arial" w:cs="Arial"/>
                <w:sz w:val="20"/>
                <w:szCs w:val="20"/>
              </w:rPr>
            </w:pPr>
          </w:p>
        </w:tc>
        <w:tc>
          <w:tcPr>
            <w:tcW w:w="800" w:type="dxa"/>
          </w:tcPr>
          <w:p w:rsidR="00C2594C" w:rsidRPr="001B1507" w:rsidRDefault="00C2594C">
            <w:pPr>
              <w:rPr>
                <w:rFonts w:ascii="Arial" w:hAnsi="Arial" w:cs="Arial"/>
                <w:sz w:val="20"/>
                <w:szCs w:val="20"/>
              </w:rPr>
            </w:pPr>
          </w:p>
        </w:tc>
        <w:tc>
          <w:tcPr>
            <w:tcW w:w="800" w:type="dxa"/>
          </w:tcPr>
          <w:p w:rsidR="00C2594C" w:rsidRPr="001B1507" w:rsidRDefault="00C2594C">
            <w:pPr>
              <w:rPr>
                <w:rFonts w:ascii="Arial" w:hAnsi="Arial" w:cs="Arial"/>
                <w:sz w:val="20"/>
                <w:szCs w:val="20"/>
              </w:rPr>
            </w:pPr>
          </w:p>
        </w:tc>
        <w:tc>
          <w:tcPr>
            <w:tcW w:w="801" w:type="dxa"/>
          </w:tcPr>
          <w:p w:rsidR="00C2594C" w:rsidRPr="001B1507" w:rsidRDefault="00C2594C">
            <w:pPr>
              <w:rPr>
                <w:rFonts w:ascii="Arial" w:hAnsi="Arial" w:cs="Arial"/>
                <w:sz w:val="20"/>
                <w:szCs w:val="20"/>
              </w:rPr>
            </w:pPr>
          </w:p>
        </w:tc>
        <w:tc>
          <w:tcPr>
            <w:tcW w:w="801" w:type="dxa"/>
          </w:tcPr>
          <w:p w:rsidR="00C2594C" w:rsidRPr="001B1507" w:rsidRDefault="00C2594C">
            <w:pPr>
              <w:rPr>
                <w:rFonts w:ascii="Arial" w:hAnsi="Arial" w:cs="Arial"/>
                <w:sz w:val="20"/>
                <w:szCs w:val="20"/>
              </w:rPr>
            </w:pPr>
          </w:p>
        </w:tc>
        <w:tc>
          <w:tcPr>
            <w:tcW w:w="622" w:type="dxa"/>
          </w:tcPr>
          <w:p w:rsidR="00C2594C" w:rsidRPr="001B1507" w:rsidRDefault="00C2594C">
            <w:pPr>
              <w:rPr>
                <w:rFonts w:ascii="Arial" w:hAnsi="Arial" w:cs="Arial"/>
                <w:sz w:val="20"/>
                <w:szCs w:val="20"/>
              </w:rPr>
            </w:pPr>
          </w:p>
        </w:tc>
        <w:tc>
          <w:tcPr>
            <w:tcW w:w="622" w:type="dxa"/>
          </w:tcPr>
          <w:p w:rsidR="00C2594C" w:rsidRPr="001B1507" w:rsidRDefault="00C2594C">
            <w:pPr>
              <w:rPr>
                <w:rFonts w:ascii="Arial" w:hAnsi="Arial" w:cs="Arial"/>
                <w:sz w:val="20"/>
                <w:szCs w:val="20"/>
              </w:rPr>
            </w:pPr>
            <w:r w:rsidRPr="001B1507">
              <w:rPr>
                <w:rFonts w:ascii="Arial" w:hAnsi="Arial" w:cs="Arial"/>
                <w:sz w:val="20"/>
                <w:szCs w:val="20"/>
              </w:rPr>
              <w:t>28000</w:t>
            </w:r>
          </w:p>
        </w:tc>
      </w:tr>
      <w:tr w:rsidR="00C2594C" w:rsidRPr="001B1507" w:rsidTr="00C2594C">
        <w:tc>
          <w:tcPr>
            <w:tcW w:w="1364" w:type="dxa"/>
          </w:tcPr>
          <w:p w:rsidR="00C2594C" w:rsidRPr="001B1507" w:rsidRDefault="00C2594C">
            <w:pPr>
              <w:rPr>
                <w:rFonts w:ascii="Arial" w:hAnsi="Arial" w:cs="Arial"/>
                <w:sz w:val="20"/>
                <w:szCs w:val="20"/>
              </w:rPr>
            </w:pPr>
            <w:r w:rsidRPr="001B1507">
              <w:rPr>
                <w:rFonts w:ascii="Arial" w:hAnsi="Arial" w:cs="Arial"/>
                <w:sz w:val="20"/>
                <w:szCs w:val="20"/>
              </w:rPr>
              <w:t>Officines</w:t>
            </w:r>
          </w:p>
        </w:tc>
        <w:tc>
          <w:tcPr>
            <w:tcW w:w="695" w:type="dxa"/>
          </w:tcPr>
          <w:p w:rsidR="00C2594C" w:rsidRPr="001B1507" w:rsidRDefault="00C2594C">
            <w:pPr>
              <w:rPr>
                <w:rFonts w:ascii="Arial" w:hAnsi="Arial" w:cs="Arial"/>
                <w:sz w:val="20"/>
                <w:szCs w:val="20"/>
              </w:rPr>
            </w:pPr>
            <w:r w:rsidRPr="001B1507">
              <w:rPr>
                <w:rFonts w:ascii="Arial" w:hAnsi="Arial" w:cs="Arial"/>
                <w:sz w:val="20"/>
                <w:szCs w:val="20"/>
              </w:rPr>
              <w:t>22000</w:t>
            </w:r>
          </w:p>
        </w:tc>
        <w:tc>
          <w:tcPr>
            <w:tcW w:w="695" w:type="dxa"/>
          </w:tcPr>
          <w:p w:rsidR="00C2594C" w:rsidRPr="001B1507" w:rsidRDefault="00C2594C">
            <w:pPr>
              <w:rPr>
                <w:rFonts w:ascii="Arial" w:hAnsi="Arial" w:cs="Arial"/>
                <w:sz w:val="20"/>
                <w:szCs w:val="20"/>
              </w:rPr>
            </w:pPr>
          </w:p>
        </w:tc>
        <w:tc>
          <w:tcPr>
            <w:tcW w:w="696" w:type="dxa"/>
          </w:tcPr>
          <w:p w:rsidR="00C2594C" w:rsidRPr="001B1507" w:rsidRDefault="00C2594C">
            <w:pPr>
              <w:rPr>
                <w:rFonts w:ascii="Arial" w:hAnsi="Arial" w:cs="Arial"/>
                <w:sz w:val="20"/>
                <w:szCs w:val="20"/>
              </w:rPr>
            </w:pPr>
          </w:p>
        </w:tc>
        <w:tc>
          <w:tcPr>
            <w:tcW w:w="696" w:type="dxa"/>
          </w:tcPr>
          <w:p w:rsidR="00C2594C" w:rsidRPr="001B1507" w:rsidRDefault="00C2594C">
            <w:pPr>
              <w:rPr>
                <w:rFonts w:ascii="Arial" w:hAnsi="Arial" w:cs="Arial"/>
                <w:sz w:val="20"/>
                <w:szCs w:val="20"/>
              </w:rPr>
            </w:pPr>
          </w:p>
        </w:tc>
        <w:tc>
          <w:tcPr>
            <w:tcW w:w="696" w:type="dxa"/>
          </w:tcPr>
          <w:p w:rsidR="00C2594C" w:rsidRPr="001B1507" w:rsidRDefault="00C2594C">
            <w:pPr>
              <w:rPr>
                <w:rFonts w:ascii="Arial" w:hAnsi="Arial" w:cs="Arial"/>
                <w:sz w:val="20"/>
                <w:szCs w:val="20"/>
              </w:rPr>
            </w:pPr>
          </w:p>
        </w:tc>
        <w:tc>
          <w:tcPr>
            <w:tcW w:w="800" w:type="dxa"/>
          </w:tcPr>
          <w:p w:rsidR="00C2594C" w:rsidRPr="001B1507" w:rsidRDefault="00C2594C">
            <w:pPr>
              <w:rPr>
                <w:rFonts w:ascii="Arial" w:hAnsi="Arial" w:cs="Arial"/>
                <w:sz w:val="20"/>
                <w:szCs w:val="20"/>
              </w:rPr>
            </w:pPr>
          </w:p>
        </w:tc>
        <w:tc>
          <w:tcPr>
            <w:tcW w:w="800" w:type="dxa"/>
          </w:tcPr>
          <w:p w:rsidR="00C2594C" w:rsidRPr="001B1507" w:rsidRDefault="00C2594C">
            <w:pPr>
              <w:rPr>
                <w:rFonts w:ascii="Arial" w:hAnsi="Arial" w:cs="Arial"/>
                <w:sz w:val="20"/>
                <w:szCs w:val="20"/>
              </w:rPr>
            </w:pPr>
          </w:p>
        </w:tc>
        <w:tc>
          <w:tcPr>
            <w:tcW w:w="801" w:type="dxa"/>
          </w:tcPr>
          <w:p w:rsidR="00C2594C" w:rsidRPr="001B1507" w:rsidRDefault="00C2594C">
            <w:pPr>
              <w:rPr>
                <w:rFonts w:ascii="Arial" w:hAnsi="Arial" w:cs="Arial"/>
                <w:sz w:val="20"/>
                <w:szCs w:val="20"/>
              </w:rPr>
            </w:pPr>
          </w:p>
        </w:tc>
        <w:tc>
          <w:tcPr>
            <w:tcW w:w="801" w:type="dxa"/>
          </w:tcPr>
          <w:p w:rsidR="00C2594C" w:rsidRPr="001B1507" w:rsidRDefault="00C2594C">
            <w:pPr>
              <w:rPr>
                <w:rFonts w:ascii="Arial" w:hAnsi="Arial" w:cs="Arial"/>
                <w:sz w:val="20"/>
                <w:szCs w:val="20"/>
              </w:rPr>
            </w:pPr>
          </w:p>
        </w:tc>
        <w:tc>
          <w:tcPr>
            <w:tcW w:w="622" w:type="dxa"/>
          </w:tcPr>
          <w:p w:rsidR="00C2594C" w:rsidRPr="001B1507" w:rsidRDefault="00C2594C">
            <w:pPr>
              <w:rPr>
                <w:rFonts w:ascii="Arial" w:hAnsi="Arial" w:cs="Arial"/>
                <w:sz w:val="20"/>
                <w:szCs w:val="20"/>
              </w:rPr>
            </w:pPr>
          </w:p>
        </w:tc>
        <w:tc>
          <w:tcPr>
            <w:tcW w:w="622" w:type="dxa"/>
          </w:tcPr>
          <w:p w:rsidR="00C2594C" w:rsidRPr="001B1507" w:rsidRDefault="00C2594C">
            <w:pPr>
              <w:rPr>
                <w:rFonts w:ascii="Arial" w:hAnsi="Arial" w:cs="Arial"/>
                <w:sz w:val="20"/>
                <w:szCs w:val="20"/>
              </w:rPr>
            </w:pPr>
            <w:r w:rsidRPr="001B1507">
              <w:rPr>
                <w:rFonts w:ascii="Arial" w:hAnsi="Arial" w:cs="Arial"/>
                <w:sz w:val="20"/>
                <w:szCs w:val="20"/>
              </w:rPr>
              <w:t>22610</w:t>
            </w:r>
          </w:p>
        </w:tc>
      </w:tr>
      <w:tr w:rsidR="00C2594C" w:rsidRPr="001B1507" w:rsidTr="00C2594C">
        <w:tc>
          <w:tcPr>
            <w:tcW w:w="1364" w:type="dxa"/>
          </w:tcPr>
          <w:p w:rsidR="00C2594C" w:rsidRPr="001B1507" w:rsidRDefault="00C2594C">
            <w:pPr>
              <w:rPr>
                <w:rFonts w:ascii="Arial" w:hAnsi="Arial" w:cs="Arial"/>
                <w:sz w:val="20"/>
                <w:szCs w:val="20"/>
              </w:rPr>
            </w:pPr>
            <w:r w:rsidRPr="001B1507">
              <w:rPr>
                <w:rFonts w:ascii="Arial" w:hAnsi="Arial" w:cs="Arial"/>
                <w:sz w:val="20"/>
                <w:szCs w:val="20"/>
              </w:rPr>
              <w:t>année</w:t>
            </w:r>
          </w:p>
        </w:tc>
        <w:tc>
          <w:tcPr>
            <w:tcW w:w="695" w:type="dxa"/>
          </w:tcPr>
          <w:p w:rsidR="00C2594C" w:rsidRPr="001B1507" w:rsidRDefault="00C2594C">
            <w:pPr>
              <w:rPr>
                <w:rFonts w:ascii="Arial" w:hAnsi="Arial" w:cs="Arial"/>
                <w:sz w:val="20"/>
                <w:szCs w:val="20"/>
              </w:rPr>
            </w:pPr>
            <w:r w:rsidRPr="001B1507">
              <w:rPr>
                <w:rFonts w:ascii="Arial" w:hAnsi="Arial" w:cs="Arial"/>
                <w:sz w:val="20"/>
                <w:szCs w:val="20"/>
              </w:rPr>
              <w:t>95</w:t>
            </w:r>
          </w:p>
        </w:tc>
        <w:tc>
          <w:tcPr>
            <w:tcW w:w="695" w:type="dxa"/>
          </w:tcPr>
          <w:p w:rsidR="00C2594C" w:rsidRPr="001B1507" w:rsidRDefault="00C2594C">
            <w:pPr>
              <w:rPr>
                <w:rFonts w:ascii="Arial" w:hAnsi="Arial" w:cs="Arial"/>
                <w:sz w:val="20"/>
                <w:szCs w:val="20"/>
              </w:rPr>
            </w:pPr>
            <w:r w:rsidRPr="001B1507">
              <w:rPr>
                <w:rFonts w:ascii="Arial" w:hAnsi="Arial" w:cs="Arial"/>
                <w:sz w:val="20"/>
                <w:szCs w:val="20"/>
              </w:rPr>
              <w:t>96</w:t>
            </w:r>
          </w:p>
        </w:tc>
        <w:tc>
          <w:tcPr>
            <w:tcW w:w="696" w:type="dxa"/>
          </w:tcPr>
          <w:p w:rsidR="00C2594C" w:rsidRPr="001B1507" w:rsidRDefault="00C2594C">
            <w:pPr>
              <w:rPr>
                <w:rFonts w:ascii="Arial" w:hAnsi="Arial" w:cs="Arial"/>
                <w:sz w:val="20"/>
                <w:szCs w:val="20"/>
              </w:rPr>
            </w:pPr>
            <w:r w:rsidRPr="001B1507">
              <w:rPr>
                <w:rFonts w:ascii="Arial" w:hAnsi="Arial" w:cs="Arial"/>
                <w:sz w:val="20"/>
                <w:szCs w:val="20"/>
              </w:rPr>
              <w:t>97</w:t>
            </w:r>
          </w:p>
        </w:tc>
        <w:tc>
          <w:tcPr>
            <w:tcW w:w="696" w:type="dxa"/>
          </w:tcPr>
          <w:p w:rsidR="00C2594C" w:rsidRPr="001B1507" w:rsidRDefault="00C2594C">
            <w:pPr>
              <w:rPr>
                <w:rFonts w:ascii="Arial" w:hAnsi="Arial" w:cs="Arial"/>
                <w:sz w:val="20"/>
                <w:szCs w:val="20"/>
              </w:rPr>
            </w:pPr>
            <w:r w:rsidRPr="001B1507">
              <w:rPr>
                <w:rFonts w:ascii="Arial" w:hAnsi="Arial" w:cs="Arial"/>
                <w:sz w:val="20"/>
                <w:szCs w:val="20"/>
              </w:rPr>
              <w:t>98</w:t>
            </w:r>
          </w:p>
        </w:tc>
        <w:tc>
          <w:tcPr>
            <w:tcW w:w="696" w:type="dxa"/>
          </w:tcPr>
          <w:p w:rsidR="00C2594C" w:rsidRPr="001B1507" w:rsidRDefault="00C2594C">
            <w:pPr>
              <w:rPr>
                <w:rFonts w:ascii="Arial" w:hAnsi="Arial" w:cs="Arial"/>
                <w:sz w:val="20"/>
                <w:szCs w:val="20"/>
              </w:rPr>
            </w:pPr>
            <w:r w:rsidRPr="001B1507">
              <w:rPr>
                <w:rFonts w:ascii="Arial" w:hAnsi="Arial" w:cs="Arial"/>
                <w:sz w:val="20"/>
                <w:szCs w:val="20"/>
              </w:rPr>
              <w:t>99</w:t>
            </w:r>
          </w:p>
        </w:tc>
        <w:tc>
          <w:tcPr>
            <w:tcW w:w="800" w:type="dxa"/>
          </w:tcPr>
          <w:p w:rsidR="00C2594C" w:rsidRPr="001B1507" w:rsidRDefault="00C2594C">
            <w:pPr>
              <w:rPr>
                <w:rFonts w:ascii="Arial" w:hAnsi="Arial" w:cs="Arial"/>
                <w:sz w:val="20"/>
                <w:szCs w:val="20"/>
              </w:rPr>
            </w:pPr>
            <w:r w:rsidRPr="001B1507">
              <w:rPr>
                <w:rFonts w:ascii="Arial" w:hAnsi="Arial" w:cs="Arial"/>
                <w:sz w:val="20"/>
                <w:szCs w:val="20"/>
              </w:rPr>
              <w:t>2000</w:t>
            </w:r>
          </w:p>
        </w:tc>
        <w:tc>
          <w:tcPr>
            <w:tcW w:w="800" w:type="dxa"/>
          </w:tcPr>
          <w:p w:rsidR="00C2594C" w:rsidRPr="001B1507" w:rsidRDefault="00C2594C">
            <w:pPr>
              <w:rPr>
                <w:rFonts w:ascii="Arial" w:hAnsi="Arial" w:cs="Arial"/>
                <w:sz w:val="20"/>
                <w:szCs w:val="20"/>
              </w:rPr>
            </w:pPr>
            <w:r w:rsidRPr="001B1507">
              <w:rPr>
                <w:rFonts w:ascii="Arial" w:hAnsi="Arial" w:cs="Arial"/>
                <w:sz w:val="20"/>
                <w:szCs w:val="20"/>
              </w:rPr>
              <w:t>2001</w:t>
            </w:r>
          </w:p>
        </w:tc>
        <w:tc>
          <w:tcPr>
            <w:tcW w:w="801" w:type="dxa"/>
          </w:tcPr>
          <w:p w:rsidR="00C2594C" w:rsidRPr="001B1507" w:rsidRDefault="00C2594C">
            <w:pPr>
              <w:rPr>
                <w:rFonts w:ascii="Arial" w:hAnsi="Arial" w:cs="Arial"/>
                <w:sz w:val="20"/>
                <w:szCs w:val="20"/>
              </w:rPr>
            </w:pPr>
            <w:r w:rsidRPr="001B1507">
              <w:rPr>
                <w:rFonts w:ascii="Arial" w:hAnsi="Arial" w:cs="Arial"/>
                <w:sz w:val="20"/>
                <w:szCs w:val="20"/>
              </w:rPr>
              <w:t>2002</w:t>
            </w:r>
          </w:p>
        </w:tc>
        <w:tc>
          <w:tcPr>
            <w:tcW w:w="801" w:type="dxa"/>
          </w:tcPr>
          <w:p w:rsidR="00C2594C" w:rsidRPr="001B1507" w:rsidRDefault="00C2594C">
            <w:pPr>
              <w:rPr>
                <w:rFonts w:ascii="Arial" w:hAnsi="Arial" w:cs="Arial"/>
                <w:sz w:val="20"/>
                <w:szCs w:val="20"/>
              </w:rPr>
            </w:pPr>
            <w:r w:rsidRPr="001B1507">
              <w:rPr>
                <w:rFonts w:ascii="Arial" w:hAnsi="Arial" w:cs="Arial"/>
                <w:sz w:val="20"/>
                <w:szCs w:val="20"/>
              </w:rPr>
              <w:t>2003</w:t>
            </w:r>
          </w:p>
        </w:tc>
        <w:tc>
          <w:tcPr>
            <w:tcW w:w="622" w:type="dxa"/>
          </w:tcPr>
          <w:p w:rsidR="00C2594C" w:rsidRPr="001B1507" w:rsidRDefault="00C2594C">
            <w:pPr>
              <w:rPr>
                <w:rFonts w:ascii="Arial" w:hAnsi="Arial" w:cs="Arial"/>
                <w:sz w:val="20"/>
                <w:szCs w:val="20"/>
              </w:rPr>
            </w:pPr>
            <w:r w:rsidRPr="001B1507">
              <w:rPr>
                <w:rFonts w:ascii="Arial" w:hAnsi="Arial" w:cs="Arial"/>
                <w:sz w:val="20"/>
                <w:szCs w:val="20"/>
              </w:rPr>
              <w:t>2004</w:t>
            </w:r>
          </w:p>
        </w:tc>
        <w:tc>
          <w:tcPr>
            <w:tcW w:w="622" w:type="dxa"/>
          </w:tcPr>
          <w:p w:rsidR="00C2594C" w:rsidRPr="001B1507" w:rsidRDefault="00C2594C">
            <w:pPr>
              <w:rPr>
                <w:rFonts w:ascii="Arial" w:hAnsi="Arial" w:cs="Arial"/>
                <w:sz w:val="20"/>
                <w:szCs w:val="20"/>
              </w:rPr>
            </w:pPr>
            <w:r w:rsidRPr="001B1507">
              <w:rPr>
                <w:rFonts w:ascii="Arial" w:hAnsi="Arial" w:cs="Arial"/>
                <w:sz w:val="20"/>
                <w:szCs w:val="20"/>
              </w:rPr>
              <w:t>2006</w:t>
            </w:r>
          </w:p>
        </w:tc>
      </w:tr>
    </w:tbl>
    <w:p w:rsidR="00492E26" w:rsidRPr="001B1507" w:rsidRDefault="00492E26">
      <w:pPr>
        <w:rPr>
          <w:rFonts w:ascii="Arial" w:hAnsi="Arial" w:cs="Arial"/>
          <w:sz w:val="20"/>
          <w:szCs w:val="20"/>
        </w:rPr>
      </w:pPr>
    </w:p>
    <w:p w:rsidR="00492E26" w:rsidRPr="001B1507" w:rsidRDefault="00DF3E1B">
      <w:pPr>
        <w:rPr>
          <w:rFonts w:ascii="Arial" w:hAnsi="Arial" w:cs="Arial"/>
          <w:sz w:val="20"/>
          <w:szCs w:val="20"/>
        </w:rPr>
      </w:pPr>
      <w:r w:rsidRPr="001B1507">
        <w:rPr>
          <w:rFonts w:ascii="Arial" w:hAnsi="Arial" w:cs="Arial"/>
          <w:sz w:val="20"/>
          <w:szCs w:val="20"/>
        </w:rPr>
        <w:t>En 2004</w:t>
      </w:r>
    </w:p>
    <w:tbl>
      <w:tblPr>
        <w:tblStyle w:val="Grilledutableau"/>
        <w:tblW w:w="0" w:type="auto"/>
        <w:tblLook w:val="04A0" w:firstRow="1" w:lastRow="0" w:firstColumn="1" w:lastColumn="0" w:noHBand="0" w:noVBand="1"/>
      </w:tblPr>
      <w:tblGrid>
        <w:gridCol w:w="1428"/>
        <w:gridCol w:w="1312"/>
        <w:gridCol w:w="1315"/>
        <w:gridCol w:w="1312"/>
        <w:gridCol w:w="1304"/>
        <w:gridCol w:w="1311"/>
        <w:gridCol w:w="1306"/>
      </w:tblGrid>
      <w:tr w:rsidR="00DF3E1B" w:rsidRPr="001B1507" w:rsidTr="00DF3E1B">
        <w:tc>
          <w:tcPr>
            <w:tcW w:w="1316" w:type="dxa"/>
          </w:tcPr>
          <w:p w:rsidR="00DF3E1B" w:rsidRPr="001B1507" w:rsidRDefault="00C60C60">
            <w:pPr>
              <w:rPr>
                <w:rFonts w:ascii="Arial" w:hAnsi="Arial" w:cs="Arial"/>
                <w:sz w:val="20"/>
                <w:szCs w:val="20"/>
              </w:rPr>
            </w:pPr>
            <w:r w:rsidRPr="001B1507">
              <w:rPr>
                <w:rFonts w:ascii="Arial" w:hAnsi="Arial" w:cs="Arial"/>
                <w:sz w:val="20"/>
                <w:szCs w:val="20"/>
              </w:rPr>
              <w:t>G</w:t>
            </w:r>
            <w:r w:rsidR="00DF3E1B" w:rsidRPr="001B1507">
              <w:rPr>
                <w:rFonts w:ascii="Arial" w:hAnsi="Arial" w:cs="Arial"/>
                <w:sz w:val="20"/>
                <w:szCs w:val="20"/>
              </w:rPr>
              <w:t>roupement</w:t>
            </w:r>
            <w:r w:rsidRPr="001B1507">
              <w:rPr>
                <w:rFonts w:ascii="Arial" w:hAnsi="Arial" w:cs="Arial"/>
                <w:sz w:val="20"/>
                <w:szCs w:val="20"/>
              </w:rPr>
              <w:t>s d’achat</w:t>
            </w:r>
          </w:p>
        </w:tc>
        <w:tc>
          <w:tcPr>
            <w:tcW w:w="1316" w:type="dxa"/>
          </w:tcPr>
          <w:p w:rsidR="00DF3E1B" w:rsidRPr="001B1507" w:rsidRDefault="00DF3E1B">
            <w:pPr>
              <w:rPr>
                <w:rFonts w:ascii="Arial" w:hAnsi="Arial" w:cs="Arial"/>
                <w:sz w:val="20"/>
                <w:szCs w:val="20"/>
              </w:rPr>
            </w:pPr>
            <w:proofErr w:type="spellStart"/>
            <w:r w:rsidRPr="001B1507">
              <w:rPr>
                <w:rFonts w:ascii="Arial" w:hAnsi="Arial" w:cs="Arial"/>
                <w:sz w:val="20"/>
                <w:szCs w:val="20"/>
              </w:rPr>
              <w:t>Nepenthés</w:t>
            </w:r>
            <w:proofErr w:type="spellEnd"/>
          </w:p>
        </w:tc>
        <w:tc>
          <w:tcPr>
            <w:tcW w:w="1316" w:type="dxa"/>
          </w:tcPr>
          <w:p w:rsidR="00DF3E1B" w:rsidRPr="001B1507" w:rsidRDefault="00DF3E1B">
            <w:pPr>
              <w:rPr>
                <w:rFonts w:ascii="Arial" w:hAnsi="Arial" w:cs="Arial"/>
                <w:sz w:val="20"/>
                <w:szCs w:val="20"/>
              </w:rPr>
            </w:pPr>
            <w:proofErr w:type="spellStart"/>
            <w:r w:rsidRPr="001B1507">
              <w:rPr>
                <w:rFonts w:ascii="Arial" w:hAnsi="Arial" w:cs="Arial"/>
                <w:sz w:val="20"/>
                <w:szCs w:val="20"/>
              </w:rPr>
              <w:t>evolupharm</w:t>
            </w:r>
            <w:proofErr w:type="spellEnd"/>
          </w:p>
        </w:tc>
        <w:tc>
          <w:tcPr>
            <w:tcW w:w="1316" w:type="dxa"/>
          </w:tcPr>
          <w:p w:rsidR="00DF3E1B" w:rsidRPr="001B1507" w:rsidRDefault="00DF3E1B">
            <w:pPr>
              <w:rPr>
                <w:rFonts w:ascii="Arial" w:hAnsi="Arial" w:cs="Arial"/>
                <w:sz w:val="20"/>
                <w:szCs w:val="20"/>
              </w:rPr>
            </w:pPr>
            <w:proofErr w:type="spellStart"/>
            <w:r w:rsidRPr="001B1507">
              <w:rPr>
                <w:rFonts w:ascii="Arial" w:hAnsi="Arial" w:cs="Arial"/>
                <w:sz w:val="20"/>
                <w:szCs w:val="20"/>
              </w:rPr>
              <w:t>optipharm</w:t>
            </w:r>
            <w:proofErr w:type="spellEnd"/>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Direct labo</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 xml:space="preserve">Pharma </w:t>
            </w:r>
            <w:r w:rsidR="00951E50" w:rsidRPr="001B1507">
              <w:rPr>
                <w:rFonts w:ascii="Arial" w:hAnsi="Arial" w:cs="Arial"/>
                <w:sz w:val="20"/>
                <w:szCs w:val="20"/>
              </w:rPr>
              <w:t>référence</w:t>
            </w:r>
          </w:p>
        </w:tc>
        <w:tc>
          <w:tcPr>
            <w:tcW w:w="1316" w:type="dxa"/>
          </w:tcPr>
          <w:p w:rsidR="00DF3E1B" w:rsidRPr="001B1507" w:rsidRDefault="00DF3E1B">
            <w:pPr>
              <w:rPr>
                <w:rFonts w:ascii="Arial" w:hAnsi="Arial" w:cs="Arial"/>
                <w:sz w:val="20"/>
                <w:szCs w:val="20"/>
              </w:rPr>
            </w:pPr>
            <w:proofErr w:type="spellStart"/>
            <w:r w:rsidRPr="001B1507">
              <w:rPr>
                <w:rFonts w:ascii="Arial" w:hAnsi="Arial" w:cs="Arial"/>
                <w:sz w:val="20"/>
                <w:szCs w:val="20"/>
              </w:rPr>
              <w:t>Giphar</w:t>
            </w:r>
            <w:proofErr w:type="spellEnd"/>
          </w:p>
        </w:tc>
      </w:tr>
      <w:tr w:rsidR="00DF3E1B" w:rsidRPr="001B1507" w:rsidTr="00DF3E1B">
        <w:tc>
          <w:tcPr>
            <w:tcW w:w="1316" w:type="dxa"/>
          </w:tcPr>
          <w:p w:rsidR="00DF3E1B" w:rsidRPr="001B1507" w:rsidRDefault="00C60C60">
            <w:pPr>
              <w:rPr>
                <w:rFonts w:ascii="Arial" w:hAnsi="Arial" w:cs="Arial"/>
                <w:sz w:val="20"/>
                <w:szCs w:val="20"/>
              </w:rPr>
            </w:pPr>
            <w:proofErr w:type="spellStart"/>
            <w:r w:rsidRPr="001B1507">
              <w:rPr>
                <w:rFonts w:ascii="Arial" w:hAnsi="Arial" w:cs="Arial"/>
                <w:sz w:val="20"/>
                <w:szCs w:val="20"/>
              </w:rPr>
              <w:t>Nbre</w:t>
            </w:r>
            <w:proofErr w:type="spellEnd"/>
            <w:r w:rsidRPr="001B1507">
              <w:rPr>
                <w:rFonts w:ascii="Arial" w:hAnsi="Arial" w:cs="Arial"/>
                <w:sz w:val="20"/>
                <w:szCs w:val="20"/>
              </w:rPr>
              <w:t xml:space="preserve"> d’</w:t>
            </w:r>
            <w:r w:rsidR="00DF3E1B" w:rsidRPr="001B1507">
              <w:rPr>
                <w:rFonts w:ascii="Arial" w:hAnsi="Arial" w:cs="Arial"/>
                <w:sz w:val="20"/>
                <w:szCs w:val="20"/>
              </w:rPr>
              <w:t>adhérents</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4700</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2300</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2000</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1500</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1492</w:t>
            </w:r>
          </w:p>
        </w:tc>
        <w:tc>
          <w:tcPr>
            <w:tcW w:w="1316" w:type="dxa"/>
          </w:tcPr>
          <w:p w:rsidR="00DF3E1B" w:rsidRPr="001B1507" w:rsidRDefault="00DF3E1B">
            <w:pPr>
              <w:rPr>
                <w:rFonts w:ascii="Arial" w:hAnsi="Arial" w:cs="Arial"/>
                <w:sz w:val="20"/>
                <w:szCs w:val="20"/>
              </w:rPr>
            </w:pPr>
            <w:r w:rsidRPr="001B1507">
              <w:rPr>
                <w:rFonts w:ascii="Arial" w:hAnsi="Arial" w:cs="Arial"/>
                <w:sz w:val="20"/>
                <w:szCs w:val="20"/>
              </w:rPr>
              <w:t>1245</w:t>
            </w:r>
          </w:p>
        </w:tc>
      </w:tr>
      <w:tr w:rsidR="00951E50" w:rsidRPr="001B1507" w:rsidTr="00DF3E1B">
        <w:tc>
          <w:tcPr>
            <w:tcW w:w="1316" w:type="dxa"/>
          </w:tcPr>
          <w:p w:rsidR="00951E50" w:rsidRPr="001B1507" w:rsidRDefault="00951E50">
            <w:pPr>
              <w:rPr>
                <w:rFonts w:ascii="Arial" w:hAnsi="Arial" w:cs="Arial"/>
                <w:sz w:val="20"/>
                <w:szCs w:val="20"/>
              </w:rPr>
            </w:pPr>
            <w:r w:rsidRPr="001B1507">
              <w:rPr>
                <w:rFonts w:ascii="Arial" w:hAnsi="Arial" w:cs="Arial"/>
                <w:sz w:val="20"/>
                <w:szCs w:val="20"/>
              </w:rPr>
              <w:t>Ca 2003 m€</w:t>
            </w:r>
          </w:p>
        </w:tc>
        <w:tc>
          <w:tcPr>
            <w:tcW w:w="1316" w:type="dxa"/>
          </w:tcPr>
          <w:p w:rsidR="00951E50" w:rsidRPr="001B1507" w:rsidRDefault="00951E50">
            <w:pPr>
              <w:rPr>
                <w:rFonts w:ascii="Arial" w:hAnsi="Arial" w:cs="Arial"/>
                <w:sz w:val="20"/>
                <w:szCs w:val="20"/>
              </w:rPr>
            </w:pPr>
            <w:r w:rsidRPr="001B1507">
              <w:rPr>
                <w:rFonts w:ascii="Arial" w:hAnsi="Arial" w:cs="Arial"/>
                <w:sz w:val="20"/>
                <w:szCs w:val="20"/>
              </w:rPr>
              <w:t>8000</w:t>
            </w:r>
          </w:p>
        </w:tc>
        <w:tc>
          <w:tcPr>
            <w:tcW w:w="1316" w:type="dxa"/>
          </w:tcPr>
          <w:p w:rsidR="00951E50" w:rsidRPr="001B1507" w:rsidRDefault="00951E50">
            <w:pPr>
              <w:rPr>
                <w:rFonts w:ascii="Arial" w:hAnsi="Arial" w:cs="Arial"/>
                <w:sz w:val="20"/>
                <w:szCs w:val="20"/>
              </w:rPr>
            </w:pPr>
            <w:r w:rsidRPr="001B1507">
              <w:rPr>
                <w:rFonts w:ascii="Arial" w:hAnsi="Arial" w:cs="Arial"/>
                <w:sz w:val="20"/>
                <w:szCs w:val="20"/>
              </w:rPr>
              <w:t>2500</w:t>
            </w:r>
          </w:p>
        </w:tc>
        <w:tc>
          <w:tcPr>
            <w:tcW w:w="1316" w:type="dxa"/>
          </w:tcPr>
          <w:p w:rsidR="00951E50" w:rsidRPr="001B1507" w:rsidRDefault="00951E50">
            <w:pPr>
              <w:rPr>
                <w:rFonts w:ascii="Arial" w:hAnsi="Arial" w:cs="Arial"/>
                <w:sz w:val="20"/>
                <w:szCs w:val="20"/>
              </w:rPr>
            </w:pPr>
          </w:p>
        </w:tc>
        <w:tc>
          <w:tcPr>
            <w:tcW w:w="1316" w:type="dxa"/>
          </w:tcPr>
          <w:p w:rsidR="00951E50" w:rsidRPr="001B1507" w:rsidRDefault="00951E50">
            <w:pPr>
              <w:rPr>
                <w:rFonts w:ascii="Arial" w:hAnsi="Arial" w:cs="Arial"/>
                <w:sz w:val="20"/>
                <w:szCs w:val="20"/>
              </w:rPr>
            </w:pPr>
            <w:r w:rsidRPr="001B1507">
              <w:rPr>
                <w:rFonts w:ascii="Arial" w:hAnsi="Arial" w:cs="Arial"/>
                <w:sz w:val="20"/>
                <w:szCs w:val="20"/>
              </w:rPr>
              <w:t>1400</w:t>
            </w:r>
          </w:p>
        </w:tc>
        <w:tc>
          <w:tcPr>
            <w:tcW w:w="1316" w:type="dxa"/>
          </w:tcPr>
          <w:p w:rsidR="00951E50" w:rsidRPr="001B1507" w:rsidRDefault="00951E50">
            <w:pPr>
              <w:rPr>
                <w:rFonts w:ascii="Arial" w:hAnsi="Arial" w:cs="Arial"/>
                <w:sz w:val="20"/>
                <w:szCs w:val="20"/>
              </w:rPr>
            </w:pPr>
            <w:r w:rsidRPr="001B1507">
              <w:rPr>
                <w:rFonts w:ascii="Arial" w:hAnsi="Arial" w:cs="Arial"/>
                <w:sz w:val="20"/>
                <w:szCs w:val="20"/>
              </w:rPr>
              <w:t>1900</w:t>
            </w:r>
          </w:p>
        </w:tc>
        <w:tc>
          <w:tcPr>
            <w:tcW w:w="1316" w:type="dxa"/>
          </w:tcPr>
          <w:p w:rsidR="00951E50" w:rsidRPr="001B1507" w:rsidRDefault="00951E50">
            <w:pPr>
              <w:rPr>
                <w:rFonts w:ascii="Arial" w:hAnsi="Arial" w:cs="Arial"/>
                <w:sz w:val="20"/>
                <w:szCs w:val="20"/>
              </w:rPr>
            </w:pPr>
            <w:r w:rsidRPr="001B1507">
              <w:rPr>
                <w:rFonts w:ascii="Arial" w:hAnsi="Arial" w:cs="Arial"/>
                <w:sz w:val="20"/>
                <w:szCs w:val="20"/>
              </w:rPr>
              <w:t>1800</w:t>
            </w:r>
          </w:p>
        </w:tc>
      </w:tr>
    </w:tbl>
    <w:p w:rsidR="00DF3E1B" w:rsidRPr="001B1507" w:rsidRDefault="00DF3E1B">
      <w:pPr>
        <w:rPr>
          <w:rFonts w:ascii="Arial" w:hAnsi="Arial" w:cs="Arial"/>
          <w:sz w:val="20"/>
          <w:szCs w:val="20"/>
        </w:rPr>
      </w:pPr>
    </w:p>
    <w:p w:rsidR="008F6D83" w:rsidRPr="001B1507" w:rsidRDefault="00C60C60">
      <w:pPr>
        <w:rPr>
          <w:rFonts w:ascii="Arial" w:hAnsi="Arial" w:cs="Arial"/>
          <w:b/>
          <w:sz w:val="20"/>
          <w:szCs w:val="20"/>
        </w:rPr>
      </w:pPr>
      <w:r w:rsidRPr="001B1507">
        <w:rPr>
          <w:rFonts w:ascii="Arial" w:hAnsi="Arial" w:cs="Arial"/>
          <w:b/>
          <w:sz w:val="20"/>
          <w:szCs w:val="20"/>
        </w:rPr>
        <w:t>Répartition</w:t>
      </w:r>
      <w:r w:rsidR="008F6D83" w:rsidRPr="001B1507">
        <w:rPr>
          <w:rFonts w:ascii="Arial" w:hAnsi="Arial" w:cs="Arial"/>
          <w:b/>
          <w:sz w:val="20"/>
          <w:szCs w:val="20"/>
        </w:rPr>
        <w:t xml:space="preserve"> MARGE BRUTE </w:t>
      </w:r>
      <w:r w:rsidRPr="001B1507">
        <w:rPr>
          <w:rFonts w:ascii="Arial" w:hAnsi="Arial" w:cs="Arial"/>
          <w:b/>
          <w:sz w:val="20"/>
          <w:szCs w:val="20"/>
        </w:rPr>
        <w:t>PHARMACIES, marge brute, CA en 2006 et 2009</w:t>
      </w:r>
    </w:p>
    <w:tbl>
      <w:tblPr>
        <w:tblStyle w:val="Grilledutableau"/>
        <w:tblW w:w="0" w:type="auto"/>
        <w:tblLook w:val="04A0" w:firstRow="1" w:lastRow="0" w:firstColumn="1" w:lastColumn="0" w:noHBand="0" w:noVBand="1"/>
      </w:tblPr>
      <w:tblGrid>
        <w:gridCol w:w="2830"/>
        <w:gridCol w:w="2330"/>
        <w:gridCol w:w="1993"/>
        <w:gridCol w:w="2135"/>
      </w:tblGrid>
      <w:tr w:rsidR="00A231AB" w:rsidRPr="001B1507" w:rsidTr="00A231AB">
        <w:tc>
          <w:tcPr>
            <w:tcW w:w="28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Type</w:t>
            </w:r>
          </w:p>
        </w:tc>
        <w:tc>
          <w:tcPr>
            <w:tcW w:w="23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 de marge brute totale 2006</w:t>
            </w:r>
          </w:p>
        </w:tc>
        <w:tc>
          <w:tcPr>
            <w:tcW w:w="1993"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 de marge brute totale 2009</w:t>
            </w:r>
          </w:p>
        </w:tc>
        <w:tc>
          <w:tcPr>
            <w:tcW w:w="2135"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 du CA 2009</w:t>
            </w:r>
          </w:p>
        </w:tc>
      </w:tr>
      <w:tr w:rsidR="00A231AB" w:rsidRPr="001B1507" w:rsidTr="00A231AB">
        <w:tc>
          <w:tcPr>
            <w:tcW w:w="28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Médicament remboursable</w:t>
            </w:r>
          </w:p>
        </w:tc>
        <w:tc>
          <w:tcPr>
            <w:tcW w:w="23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75</w:t>
            </w:r>
          </w:p>
        </w:tc>
        <w:tc>
          <w:tcPr>
            <w:tcW w:w="1993"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70%</w:t>
            </w:r>
          </w:p>
        </w:tc>
        <w:tc>
          <w:tcPr>
            <w:tcW w:w="2135"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80%</w:t>
            </w:r>
          </w:p>
        </w:tc>
      </w:tr>
      <w:tr w:rsidR="00A231AB" w:rsidRPr="001B1507" w:rsidTr="00A231AB">
        <w:tc>
          <w:tcPr>
            <w:tcW w:w="28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Médicament non remboursable</w:t>
            </w:r>
          </w:p>
        </w:tc>
        <w:tc>
          <w:tcPr>
            <w:tcW w:w="23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8</w:t>
            </w:r>
          </w:p>
        </w:tc>
        <w:tc>
          <w:tcPr>
            <w:tcW w:w="1993"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9%</w:t>
            </w:r>
          </w:p>
        </w:tc>
        <w:tc>
          <w:tcPr>
            <w:tcW w:w="2135"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5%</w:t>
            </w:r>
          </w:p>
        </w:tc>
      </w:tr>
      <w:tr w:rsidR="00A231AB" w:rsidRPr="001B1507" w:rsidTr="00A231AB">
        <w:tc>
          <w:tcPr>
            <w:tcW w:w="28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Autres homéopathie….</w:t>
            </w:r>
          </w:p>
        </w:tc>
        <w:tc>
          <w:tcPr>
            <w:tcW w:w="2330"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17</w:t>
            </w:r>
          </w:p>
        </w:tc>
        <w:tc>
          <w:tcPr>
            <w:tcW w:w="1993"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21%</w:t>
            </w:r>
          </w:p>
        </w:tc>
        <w:tc>
          <w:tcPr>
            <w:tcW w:w="2135" w:type="dxa"/>
          </w:tcPr>
          <w:p w:rsidR="00A231AB" w:rsidRPr="001B1507" w:rsidRDefault="00A231AB" w:rsidP="00F91063">
            <w:pPr>
              <w:jc w:val="center"/>
              <w:rPr>
                <w:rFonts w:ascii="Arial" w:hAnsi="Arial" w:cs="Arial"/>
                <w:sz w:val="20"/>
                <w:szCs w:val="20"/>
              </w:rPr>
            </w:pPr>
            <w:r w:rsidRPr="001B1507">
              <w:rPr>
                <w:rFonts w:ascii="Arial" w:hAnsi="Arial" w:cs="Arial"/>
                <w:sz w:val="20"/>
                <w:szCs w:val="20"/>
              </w:rPr>
              <w:t>15</w:t>
            </w:r>
          </w:p>
        </w:tc>
      </w:tr>
    </w:tbl>
    <w:p w:rsidR="008F6D83" w:rsidRPr="001B1507" w:rsidRDefault="008F6D83">
      <w:pPr>
        <w:rPr>
          <w:rFonts w:ascii="Arial" w:hAnsi="Arial" w:cs="Arial"/>
          <w:sz w:val="20"/>
          <w:szCs w:val="20"/>
        </w:rPr>
      </w:pPr>
    </w:p>
    <w:p w:rsidR="005359A6" w:rsidRPr="001B1507" w:rsidRDefault="005359A6">
      <w:pPr>
        <w:rPr>
          <w:rFonts w:ascii="Arial" w:hAnsi="Arial" w:cs="Arial"/>
          <w:b/>
          <w:sz w:val="20"/>
          <w:szCs w:val="20"/>
        </w:rPr>
      </w:pPr>
      <w:r w:rsidRPr="001B1507">
        <w:rPr>
          <w:rFonts w:ascii="Arial" w:hAnsi="Arial" w:cs="Arial"/>
          <w:b/>
          <w:sz w:val="20"/>
          <w:szCs w:val="20"/>
        </w:rPr>
        <w:t>Evolution de la M</w:t>
      </w:r>
      <w:r w:rsidR="00C60C60" w:rsidRPr="001B1507">
        <w:rPr>
          <w:rFonts w:ascii="Arial" w:hAnsi="Arial" w:cs="Arial"/>
          <w:b/>
          <w:sz w:val="20"/>
          <w:szCs w:val="20"/>
        </w:rPr>
        <w:t xml:space="preserve">arge </w:t>
      </w:r>
      <w:r w:rsidRPr="001B1507">
        <w:rPr>
          <w:rFonts w:ascii="Arial" w:hAnsi="Arial" w:cs="Arial"/>
          <w:b/>
          <w:sz w:val="20"/>
          <w:szCs w:val="20"/>
        </w:rPr>
        <w:t>Brute</w:t>
      </w:r>
    </w:p>
    <w:p w:rsidR="005359A6" w:rsidRPr="001B1507" w:rsidRDefault="005359A6">
      <w:pPr>
        <w:rPr>
          <w:rFonts w:ascii="Arial" w:hAnsi="Arial" w:cs="Arial"/>
          <w:sz w:val="20"/>
          <w:szCs w:val="20"/>
        </w:rPr>
      </w:pPr>
      <w:r w:rsidRPr="001B1507">
        <w:rPr>
          <w:rFonts w:ascii="Arial" w:hAnsi="Arial" w:cs="Arial"/>
          <w:sz w:val="20"/>
          <w:szCs w:val="20"/>
        </w:rPr>
        <w:t>29,6% en 2003</w:t>
      </w:r>
    </w:p>
    <w:p w:rsidR="005359A6" w:rsidRPr="001B1507" w:rsidRDefault="005359A6">
      <w:pPr>
        <w:rPr>
          <w:rFonts w:ascii="Arial" w:hAnsi="Arial" w:cs="Arial"/>
          <w:sz w:val="20"/>
          <w:szCs w:val="20"/>
        </w:rPr>
      </w:pPr>
      <w:r w:rsidRPr="001B1507">
        <w:rPr>
          <w:rFonts w:ascii="Arial" w:hAnsi="Arial" w:cs="Arial"/>
          <w:sz w:val="20"/>
          <w:szCs w:val="20"/>
        </w:rPr>
        <w:t>28 ,4% en 2008 et 2009</w:t>
      </w:r>
      <w:r w:rsidR="00C60C60" w:rsidRPr="001B1507">
        <w:rPr>
          <w:rFonts w:ascii="Arial" w:hAnsi="Arial" w:cs="Arial"/>
          <w:sz w:val="20"/>
          <w:szCs w:val="20"/>
        </w:rPr>
        <w:t xml:space="preserve"> =&gt; baisse régulière</w:t>
      </w:r>
    </w:p>
    <w:p w:rsidR="00A231AB" w:rsidRPr="001B1507" w:rsidRDefault="00A231AB">
      <w:pPr>
        <w:rPr>
          <w:rFonts w:ascii="Arial" w:hAnsi="Arial" w:cs="Arial"/>
          <w:b/>
          <w:sz w:val="20"/>
          <w:szCs w:val="20"/>
        </w:rPr>
      </w:pPr>
      <w:r w:rsidRPr="001B1507">
        <w:rPr>
          <w:rFonts w:ascii="Arial" w:hAnsi="Arial" w:cs="Arial"/>
          <w:b/>
          <w:sz w:val="20"/>
          <w:szCs w:val="20"/>
        </w:rPr>
        <w:t>Evolution du résultat d’exploitation</w:t>
      </w:r>
    </w:p>
    <w:p w:rsidR="00A231AB" w:rsidRPr="001B1507" w:rsidRDefault="00A231AB">
      <w:pPr>
        <w:rPr>
          <w:rFonts w:ascii="Arial" w:hAnsi="Arial" w:cs="Arial"/>
          <w:sz w:val="20"/>
          <w:szCs w:val="20"/>
        </w:rPr>
      </w:pPr>
      <w:r w:rsidRPr="001B1507">
        <w:rPr>
          <w:rFonts w:ascii="Arial" w:hAnsi="Arial" w:cs="Arial"/>
          <w:sz w:val="20"/>
          <w:szCs w:val="20"/>
        </w:rPr>
        <w:t>7,7% en 2003</w:t>
      </w:r>
    </w:p>
    <w:p w:rsidR="00A231AB" w:rsidRPr="001B1507" w:rsidRDefault="00A231AB">
      <w:pPr>
        <w:rPr>
          <w:rFonts w:ascii="Arial" w:hAnsi="Arial" w:cs="Arial"/>
          <w:sz w:val="20"/>
          <w:szCs w:val="20"/>
        </w:rPr>
      </w:pPr>
      <w:r w:rsidRPr="001B1507">
        <w:rPr>
          <w:rFonts w:ascii="Arial" w:hAnsi="Arial" w:cs="Arial"/>
          <w:sz w:val="20"/>
          <w:szCs w:val="20"/>
        </w:rPr>
        <w:t>5,5% en 2008</w:t>
      </w:r>
    </w:p>
    <w:p w:rsidR="00A231AB" w:rsidRPr="001B1507" w:rsidRDefault="00A231AB">
      <w:pPr>
        <w:rPr>
          <w:rFonts w:ascii="Arial" w:hAnsi="Arial" w:cs="Arial"/>
          <w:sz w:val="20"/>
          <w:szCs w:val="20"/>
        </w:rPr>
      </w:pPr>
      <w:r w:rsidRPr="001B1507">
        <w:rPr>
          <w:rFonts w:ascii="Arial" w:hAnsi="Arial" w:cs="Arial"/>
          <w:sz w:val="20"/>
          <w:szCs w:val="20"/>
        </w:rPr>
        <w:t>5,1% en 2009</w:t>
      </w:r>
    </w:p>
    <w:p w:rsidR="001C14DD" w:rsidRPr="001B1507" w:rsidRDefault="00C60C60">
      <w:pPr>
        <w:rPr>
          <w:rFonts w:ascii="Arial" w:hAnsi="Arial" w:cs="Arial"/>
          <w:b/>
          <w:sz w:val="20"/>
          <w:szCs w:val="20"/>
        </w:rPr>
      </w:pPr>
      <w:r w:rsidRPr="001B1507">
        <w:rPr>
          <w:rFonts w:ascii="Arial" w:hAnsi="Arial" w:cs="Arial"/>
          <w:b/>
          <w:sz w:val="20"/>
          <w:szCs w:val="20"/>
          <w:highlight w:val="yellow"/>
        </w:rPr>
        <w:t>=&gt; baisse forte</w:t>
      </w:r>
      <w:r w:rsidR="00327B03" w:rsidRPr="001B1507">
        <w:rPr>
          <w:rFonts w:ascii="Arial" w:hAnsi="Arial" w:cs="Arial"/>
          <w:b/>
          <w:sz w:val="20"/>
          <w:szCs w:val="20"/>
        </w:rPr>
        <w:t xml:space="preserve"> </w:t>
      </w:r>
      <w:r w:rsidR="00327B03" w:rsidRPr="001B1507">
        <w:rPr>
          <w:rFonts w:ascii="Arial" w:hAnsi="Arial" w:cs="Arial"/>
          <w:b/>
          <w:sz w:val="20"/>
          <w:szCs w:val="20"/>
          <w:highlight w:val="yellow"/>
        </w:rPr>
        <w:t>de la rentabilité -34% !</w:t>
      </w:r>
    </w:p>
    <w:p w:rsidR="00C60C60" w:rsidRPr="001B1507" w:rsidRDefault="00C60C60">
      <w:pPr>
        <w:rPr>
          <w:rFonts w:ascii="Arial" w:hAnsi="Arial" w:cs="Arial"/>
          <w:b/>
          <w:sz w:val="20"/>
          <w:szCs w:val="20"/>
        </w:rPr>
      </w:pPr>
    </w:p>
    <w:p w:rsidR="008F6D83" w:rsidRPr="001B1507" w:rsidRDefault="008F6D83">
      <w:pPr>
        <w:rPr>
          <w:rFonts w:ascii="Arial" w:hAnsi="Arial" w:cs="Arial"/>
          <w:b/>
          <w:sz w:val="20"/>
          <w:szCs w:val="20"/>
        </w:rPr>
      </w:pPr>
      <w:r w:rsidRPr="001B1507">
        <w:rPr>
          <w:rFonts w:ascii="Arial" w:hAnsi="Arial" w:cs="Arial"/>
          <w:b/>
          <w:sz w:val="20"/>
          <w:szCs w:val="20"/>
        </w:rPr>
        <w:t>SWOT Officines</w:t>
      </w:r>
    </w:p>
    <w:tbl>
      <w:tblPr>
        <w:tblStyle w:val="Grilledutableau"/>
        <w:tblW w:w="0" w:type="auto"/>
        <w:tblLook w:val="04A0" w:firstRow="1" w:lastRow="0" w:firstColumn="1" w:lastColumn="0" w:noHBand="0" w:noVBand="1"/>
      </w:tblPr>
      <w:tblGrid>
        <w:gridCol w:w="4606"/>
        <w:gridCol w:w="4606"/>
      </w:tblGrid>
      <w:tr w:rsidR="008F6D83" w:rsidRPr="001B1507" w:rsidTr="008F6D83">
        <w:tc>
          <w:tcPr>
            <w:tcW w:w="4606" w:type="dxa"/>
          </w:tcPr>
          <w:p w:rsidR="008F6D83" w:rsidRPr="001B1507" w:rsidRDefault="008F6D83">
            <w:pPr>
              <w:rPr>
                <w:rFonts w:ascii="Arial" w:hAnsi="Arial" w:cs="Arial"/>
                <w:b/>
                <w:sz w:val="20"/>
                <w:szCs w:val="20"/>
              </w:rPr>
            </w:pPr>
            <w:r w:rsidRPr="001B1507">
              <w:rPr>
                <w:rFonts w:ascii="Arial" w:hAnsi="Arial" w:cs="Arial"/>
                <w:b/>
                <w:sz w:val="20"/>
                <w:szCs w:val="20"/>
              </w:rPr>
              <w:t>Forces</w:t>
            </w:r>
          </w:p>
          <w:p w:rsidR="008F6D83" w:rsidRPr="001B1507" w:rsidRDefault="008F6D83">
            <w:pPr>
              <w:rPr>
                <w:rFonts w:ascii="Arial" w:hAnsi="Arial" w:cs="Arial"/>
                <w:sz w:val="20"/>
                <w:szCs w:val="20"/>
              </w:rPr>
            </w:pPr>
            <w:r w:rsidRPr="001B1507">
              <w:rPr>
                <w:rFonts w:ascii="Arial" w:hAnsi="Arial" w:cs="Arial"/>
                <w:sz w:val="20"/>
                <w:szCs w:val="20"/>
              </w:rPr>
              <w:t>Caution médicale</w:t>
            </w:r>
          </w:p>
          <w:p w:rsidR="008F6D83" w:rsidRPr="001B1507" w:rsidRDefault="008F6D83">
            <w:pPr>
              <w:rPr>
                <w:rFonts w:ascii="Arial" w:hAnsi="Arial" w:cs="Arial"/>
                <w:sz w:val="20"/>
                <w:szCs w:val="20"/>
              </w:rPr>
            </w:pPr>
            <w:r w:rsidRPr="001B1507">
              <w:rPr>
                <w:rFonts w:ascii="Arial" w:hAnsi="Arial" w:cs="Arial"/>
                <w:sz w:val="20"/>
                <w:szCs w:val="20"/>
              </w:rPr>
              <w:t>Clientèle captive pour les biens médicaux</w:t>
            </w:r>
          </w:p>
          <w:p w:rsidR="008F6D83" w:rsidRPr="001B1507" w:rsidRDefault="008F6D83">
            <w:pPr>
              <w:rPr>
                <w:rFonts w:ascii="Arial" w:hAnsi="Arial" w:cs="Arial"/>
                <w:sz w:val="20"/>
                <w:szCs w:val="20"/>
              </w:rPr>
            </w:pPr>
            <w:r w:rsidRPr="001B1507">
              <w:rPr>
                <w:rFonts w:ascii="Arial" w:hAnsi="Arial" w:cs="Arial"/>
                <w:sz w:val="20"/>
                <w:szCs w:val="20"/>
              </w:rPr>
              <w:t>Conseil du pharmacien</w:t>
            </w:r>
          </w:p>
          <w:p w:rsidR="008F6D83" w:rsidRPr="001B1507" w:rsidRDefault="008F6D83">
            <w:pPr>
              <w:rPr>
                <w:rFonts w:ascii="Arial" w:hAnsi="Arial" w:cs="Arial"/>
                <w:sz w:val="20"/>
                <w:szCs w:val="20"/>
              </w:rPr>
            </w:pPr>
            <w:r w:rsidRPr="001B1507">
              <w:rPr>
                <w:rFonts w:ascii="Arial" w:hAnsi="Arial" w:cs="Arial"/>
                <w:sz w:val="20"/>
                <w:szCs w:val="20"/>
              </w:rPr>
              <w:t>Recommandation du médecin</w:t>
            </w:r>
          </w:p>
          <w:p w:rsidR="008F6D83" w:rsidRPr="001B1507" w:rsidRDefault="008F6D83">
            <w:pPr>
              <w:rPr>
                <w:rFonts w:ascii="Arial" w:hAnsi="Arial" w:cs="Arial"/>
                <w:sz w:val="20"/>
                <w:szCs w:val="20"/>
              </w:rPr>
            </w:pPr>
            <w:r w:rsidRPr="001B1507">
              <w:rPr>
                <w:rFonts w:ascii="Arial" w:hAnsi="Arial" w:cs="Arial"/>
                <w:sz w:val="20"/>
                <w:szCs w:val="20"/>
              </w:rPr>
              <w:t>Couverture de proximité</w:t>
            </w:r>
          </w:p>
          <w:p w:rsidR="008F6D83" w:rsidRPr="001B1507" w:rsidRDefault="008F6D83">
            <w:pPr>
              <w:rPr>
                <w:rFonts w:ascii="Arial" w:hAnsi="Arial" w:cs="Arial"/>
                <w:sz w:val="20"/>
                <w:szCs w:val="20"/>
              </w:rPr>
            </w:pPr>
            <w:r w:rsidRPr="001B1507">
              <w:rPr>
                <w:rFonts w:ascii="Arial" w:hAnsi="Arial" w:cs="Arial"/>
                <w:sz w:val="20"/>
                <w:szCs w:val="20"/>
              </w:rPr>
              <w:t>Marges fortes pour le pharmacien / médicament remboursable</w:t>
            </w:r>
          </w:p>
        </w:tc>
        <w:tc>
          <w:tcPr>
            <w:tcW w:w="4606" w:type="dxa"/>
          </w:tcPr>
          <w:p w:rsidR="008F6D83" w:rsidRPr="001B1507" w:rsidRDefault="008F6D83">
            <w:pPr>
              <w:rPr>
                <w:rFonts w:ascii="Arial" w:hAnsi="Arial" w:cs="Arial"/>
                <w:b/>
                <w:sz w:val="20"/>
                <w:szCs w:val="20"/>
              </w:rPr>
            </w:pPr>
            <w:r w:rsidRPr="001B1507">
              <w:rPr>
                <w:rFonts w:ascii="Arial" w:hAnsi="Arial" w:cs="Arial"/>
                <w:b/>
                <w:sz w:val="20"/>
                <w:szCs w:val="20"/>
              </w:rPr>
              <w:t>Faiblesses</w:t>
            </w:r>
          </w:p>
          <w:p w:rsidR="008F6D83" w:rsidRPr="001B1507" w:rsidRDefault="008F6D83">
            <w:pPr>
              <w:rPr>
                <w:rFonts w:ascii="Arial" w:hAnsi="Arial" w:cs="Arial"/>
                <w:sz w:val="20"/>
                <w:szCs w:val="20"/>
              </w:rPr>
            </w:pPr>
            <w:r w:rsidRPr="001B1507">
              <w:rPr>
                <w:rFonts w:ascii="Arial" w:hAnsi="Arial" w:cs="Arial"/>
                <w:sz w:val="20"/>
                <w:szCs w:val="20"/>
              </w:rPr>
              <w:t xml:space="preserve">Prix </w:t>
            </w:r>
            <w:r w:rsidR="005A54F3">
              <w:rPr>
                <w:rFonts w:ascii="Arial" w:hAnsi="Arial" w:cs="Arial"/>
                <w:sz w:val="20"/>
                <w:szCs w:val="20"/>
              </w:rPr>
              <w:t xml:space="preserve">cession </w:t>
            </w:r>
            <w:r w:rsidRPr="001B1507">
              <w:rPr>
                <w:rFonts w:ascii="Arial" w:hAnsi="Arial" w:cs="Arial"/>
                <w:sz w:val="20"/>
                <w:szCs w:val="20"/>
              </w:rPr>
              <w:t>élevés</w:t>
            </w:r>
          </w:p>
          <w:p w:rsidR="008F6D83" w:rsidRPr="001B1507" w:rsidRDefault="008F6D83">
            <w:pPr>
              <w:rPr>
                <w:rFonts w:ascii="Arial" w:hAnsi="Arial" w:cs="Arial"/>
                <w:sz w:val="20"/>
                <w:szCs w:val="20"/>
              </w:rPr>
            </w:pPr>
            <w:r w:rsidRPr="001B1507">
              <w:rPr>
                <w:rFonts w:ascii="Arial" w:hAnsi="Arial" w:cs="Arial"/>
                <w:sz w:val="20"/>
                <w:szCs w:val="20"/>
              </w:rPr>
              <w:t>Gestion des stocks difficile</w:t>
            </w:r>
          </w:p>
          <w:p w:rsidR="008F6D83" w:rsidRPr="001B1507" w:rsidRDefault="00D13154">
            <w:pPr>
              <w:rPr>
                <w:rFonts w:ascii="Arial" w:hAnsi="Arial" w:cs="Arial"/>
                <w:sz w:val="20"/>
                <w:szCs w:val="20"/>
              </w:rPr>
            </w:pPr>
            <w:r w:rsidRPr="001B1507">
              <w:rPr>
                <w:rFonts w:ascii="Arial" w:hAnsi="Arial" w:cs="Arial"/>
                <w:sz w:val="20"/>
                <w:szCs w:val="20"/>
              </w:rPr>
              <w:t>Linéaire restreint et peu clair</w:t>
            </w:r>
          </w:p>
          <w:p w:rsidR="00D13154" w:rsidRPr="001B1507" w:rsidRDefault="00D13154">
            <w:pPr>
              <w:rPr>
                <w:rFonts w:ascii="Arial" w:hAnsi="Arial" w:cs="Arial"/>
                <w:sz w:val="20"/>
                <w:szCs w:val="20"/>
              </w:rPr>
            </w:pPr>
            <w:r w:rsidRPr="001B1507">
              <w:rPr>
                <w:rFonts w:ascii="Arial" w:hAnsi="Arial" w:cs="Arial"/>
                <w:sz w:val="20"/>
                <w:szCs w:val="20"/>
              </w:rPr>
              <w:t xml:space="preserve">Concurrencé par auto médication </w:t>
            </w:r>
          </w:p>
          <w:p w:rsidR="00D13154" w:rsidRPr="001B1507" w:rsidRDefault="00D13154">
            <w:pPr>
              <w:rPr>
                <w:rFonts w:ascii="Arial" w:hAnsi="Arial" w:cs="Arial"/>
                <w:sz w:val="20"/>
                <w:szCs w:val="20"/>
              </w:rPr>
            </w:pPr>
            <w:r w:rsidRPr="001B1507">
              <w:rPr>
                <w:rFonts w:ascii="Arial" w:hAnsi="Arial" w:cs="Arial"/>
                <w:sz w:val="20"/>
                <w:szCs w:val="20"/>
              </w:rPr>
              <w:t>Fournisseurs face à beaucoup d’interlocuteurs</w:t>
            </w:r>
          </w:p>
        </w:tc>
      </w:tr>
      <w:tr w:rsidR="008F6D83" w:rsidRPr="001B1507" w:rsidTr="008F6D83">
        <w:tc>
          <w:tcPr>
            <w:tcW w:w="4606" w:type="dxa"/>
          </w:tcPr>
          <w:p w:rsidR="008F6D83" w:rsidRPr="001B1507" w:rsidRDefault="00D13154">
            <w:pPr>
              <w:rPr>
                <w:rFonts w:ascii="Arial" w:hAnsi="Arial" w:cs="Arial"/>
                <w:b/>
                <w:sz w:val="20"/>
                <w:szCs w:val="20"/>
              </w:rPr>
            </w:pPr>
            <w:r w:rsidRPr="001B1507">
              <w:rPr>
                <w:rFonts w:ascii="Arial" w:hAnsi="Arial" w:cs="Arial"/>
                <w:b/>
                <w:sz w:val="20"/>
                <w:szCs w:val="20"/>
              </w:rPr>
              <w:t>Opportunités</w:t>
            </w:r>
          </w:p>
          <w:p w:rsidR="00D13154" w:rsidRPr="001B1507" w:rsidRDefault="00D13154">
            <w:pPr>
              <w:rPr>
                <w:rFonts w:ascii="Arial" w:hAnsi="Arial" w:cs="Arial"/>
                <w:sz w:val="20"/>
                <w:szCs w:val="20"/>
              </w:rPr>
            </w:pPr>
            <w:r w:rsidRPr="001B1507">
              <w:rPr>
                <w:rFonts w:ascii="Arial" w:hAnsi="Arial" w:cs="Arial"/>
                <w:sz w:val="20"/>
                <w:szCs w:val="20"/>
              </w:rPr>
              <w:t>Développ</w:t>
            </w:r>
            <w:r w:rsidR="00C60C60" w:rsidRPr="001B1507">
              <w:rPr>
                <w:rFonts w:ascii="Arial" w:hAnsi="Arial" w:cs="Arial"/>
                <w:sz w:val="20"/>
                <w:szCs w:val="20"/>
              </w:rPr>
              <w:t>e</w:t>
            </w:r>
            <w:r w:rsidRPr="001B1507">
              <w:rPr>
                <w:rFonts w:ascii="Arial" w:hAnsi="Arial" w:cs="Arial"/>
                <w:sz w:val="20"/>
                <w:szCs w:val="20"/>
              </w:rPr>
              <w:t>ment des groupements</w:t>
            </w:r>
            <w:r w:rsidR="00C60C60" w:rsidRPr="001B1507">
              <w:rPr>
                <w:rFonts w:ascii="Arial" w:hAnsi="Arial" w:cs="Arial"/>
                <w:sz w:val="20"/>
                <w:szCs w:val="20"/>
              </w:rPr>
              <w:t xml:space="preserve"> d’achat</w:t>
            </w:r>
          </w:p>
          <w:p w:rsidR="00D13154" w:rsidRPr="001B1507" w:rsidRDefault="00D13154">
            <w:pPr>
              <w:rPr>
                <w:rFonts w:ascii="Arial" w:hAnsi="Arial" w:cs="Arial"/>
                <w:sz w:val="20"/>
                <w:szCs w:val="20"/>
              </w:rPr>
            </w:pPr>
            <w:r w:rsidRPr="001B1507">
              <w:rPr>
                <w:rFonts w:ascii="Arial" w:hAnsi="Arial" w:cs="Arial"/>
                <w:sz w:val="20"/>
                <w:szCs w:val="20"/>
              </w:rPr>
              <w:t>Politiques merchandising des groupements</w:t>
            </w:r>
          </w:p>
          <w:p w:rsidR="00D13154" w:rsidRPr="001B1507" w:rsidRDefault="00D13154">
            <w:pPr>
              <w:rPr>
                <w:rFonts w:ascii="Arial" w:hAnsi="Arial" w:cs="Arial"/>
                <w:sz w:val="20"/>
                <w:szCs w:val="20"/>
              </w:rPr>
            </w:pPr>
            <w:r w:rsidRPr="001B1507">
              <w:rPr>
                <w:rFonts w:ascii="Arial" w:hAnsi="Arial" w:cs="Arial"/>
                <w:sz w:val="20"/>
                <w:szCs w:val="20"/>
              </w:rPr>
              <w:t>Développement d’activités annexes par les pharmaciens</w:t>
            </w:r>
          </w:p>
          <w:p w:rsidR="00D13154" w:rsidRPr="001B1507" w:rsidRDefault="00D13154">
            <w:pPr>
              <w:rPr>
                <w:rFonts w:ascii="Arial" w:hAnsi="Arial" w:cs="Arial"/>
                <w:sz w:val="20"/>
                <w:szCs w:val="20"/>
              </w:rPr>
            </w:pPr>
            <w:r w:rsidRPr="001B1507">
              <w:rPr>
                <w:rFonts w:ascii="Arial" w:hAnsi="Arial" w:cs="Arial"/>
                <w:sz w:val="20"/>
                <w:szCs w:val="20"/>
              </w:rPr>
              <w:t>Parcours de soin restreignant l’</w:t>
            </w:r>
            <w:proofErr w:type="spellStart"/>
            <w:r w:rsidRPr="001B1507">
              <w:rPr>
                <w:rFonts w:ascii="Arial" w:hAnsi="Arial" w:cs="Arial"/>
                <w:sz w:val="20"/>
                <w:szCs w:val="20"/>
              </w:rPr>
              <w:t>accés</w:t>
            </w:r>
            <w:proofErr w:type="spellEnd"/>
            <w:r w:rsidRPr="001B1507">
              <w:rPr>
                <w:rFonts w:ascii="Arial" w:hAnsi="Arial" w:cs="Arial"/>
                <w:sz w:val="20"/>
                <w:szCs w:val="20"/>
              </w:rPr>
              <w:t xml:space="preserve"> au prescripteur pour les patients</w:t>
            </w:r>
          </w:p>
          <w:p w:rsidR="00D13154" w:rsidRPr="001B1507" w:rsidRDefault="00D13154">
            <w:pPr>
              <w:rPr>
                <w:rFonts w:ascii="Arial" w:hAnsi="Arial" w:cs="Arial"/>
                <w:sz w:val="20"/>
                <w:szCs w:val="20"/>
              </w:rPr>
            </w:pPr>
            <w:r w:rsidRPr="001B1507">
              <w:rPr>
                <w:rFonts w:ascii="Arial" w:hAnsi="Arial" w:cs="Arial"/>
                <w:sz w:val="20"/>
                <w:szCs w:val="20"/>
              </w:rPr>
              <w:t>Les assureurs remboursent les compléments alimentaires</w:t>
            </w:r>
          </w:p>
          <w:p w:rsidR="00D13154" w:rsidRPr="001B1507" w:rsidRDefault="00D13154">
            <w:pPr>
              <w:rPr>
                <w:rFonts w:ascii="Arial" w:hAnsi="Arial" w:cs="Arial"/>
                <w:sz w:val="20"/>
                <w:szCs w:val="20"/>
              </w:rPr>
            </w:pPr>
            <w:r w:rsidRPr="001B1507">
              <w:rPr>
                <w:rFonts w:ascii="Arial" w:hAnsi="Arial" w:cs="Arial"/>
                <w:sz w:val="20"/>
                <w:szCs w:val="20"/>
              </w:rPr>
              <w:t xml:space="preserve">Essor de la visite médicale </w:t>
            </w:r>
            <w:r w:rsidR="004E15E9" w:rsidRPr="001B1507">
              <w:rPr>
                <w:rFonts w:ascii="Arial" w:hAnsi="Arial" w:cs="Arial"/>
                <w:sz w:val="20"/>
                <w:szCs w:val="20"/>
              </w:rPr>
              <w:t>auprès</w:t>
            </w:r>
            <w:r w:rsidRPr="001B1507">
              <w:rPr>
                <w:rFonts w:ascii="Arial" w:hAnsi="Arial" w:cs="Arial"/>
                <w:sz w:val="20"/>
                <w:szCs w:val="20"/>
              </w:rPr>
              <w:t xml:space="preserve"> des médecins</w:t>
            </w:r>
          </w:p>
          <w:p w:rsidR="00D13154" w:rsidRPr="001B1507" w:rsidRDefault="00D13154">
            <w:pPr>
              <w:rPr>
                <w:rFonts w:ascii="Arial" w:hAnsi="Arial" w:cs="Arial"/>
                <w:sz w:val="20"/>
                <w:szCs w:val="20"/>
              </w:rPr>
            </w:pPr>
          </w:p>
        </w:tc>
        <w:tc>
          <w:tcPr>
            <w:tcW w:w="4606" w:type="dxa"/>
          </w:tcPr>
          <w:p w:rsidR="008F6D83" w:rsidRPr="001B1507" w:rsidRDefault="00D13154">
            <w:pPr>
              <w:rPr>
                <w:rFonts w:ascii="Arial" w:hAnsi="Arial" w:cs="Arial"/>
                <w:b/>
                <w:sz w:val="20"/>
                <w:szCs w:val="20"/>
              </w:rPr>
            </w:pPr>
            <w:r w:rsidRPr="001B1507">
              <w:rPr>
                <w:rFonts w:ascii="Arial" w:hAnsi="Arial" w:cs="Arial"/>
                <w:b/>
                <w:sz w:val="20"/>
                <w:szCs w:val="20"/>
              </w:rPr>
              <w:t>Menaces</w:t>
            </w:r>
          </w:p>
          <w:p w:rsidR="00D13154" w:rsidRPr="001B1507" w:rsidRDefault="00D13154">
            <w:pPr>
              <w:rPr>
                <w:rFonts w:ascii="Arial" w:hAnsi="Arial" w:cs="Arial"/>
                <w:sz w:val="20"/>
                <w:szCs w:val="20"/>
              </w:rPr>
            </w:pPr>
            <w:r w:rsidRPr="001B1507">
              <w:rPr>
                <w:rFonts w:ascii="Arial" w:hAnsi="Arial" w:cs="Arial"/>
                <w:sz w:val="20"/>
                <w:szCs w:val="20"/>
              </w:rPr>
              <w:t xml:space="preserve">Démocratisation des </w:t>
            </w:r>
            <w:proofErr w:type="spellStart"/>
            <w:r w:rsidRPr="001B1507">
              <w:rPr>
                <w:rFonts w:ascii="Arial" w:hAnsi="Arial" w:cs="Arial"/>
                <w:sz w:val="20"/>
                <w:szCs w:val="20"/>
              </w:rPr>
              <w:t>complem</w:t>
            </w:r>
            <w:proofErr w:type="spellEnd"/>
            <w:r w:rsidRPr="001B1507">
              <w:rPr>
                <w:rFonts w:ascii="Arial" w:hAnsi="Arial" w:cs="Arial"/>
                <w:sz w:val="20"/>
                <w:szCs w:val="20"/>
              </w:rPr>
              <w:t xml:space="preserve"> alim </w:t>
            </w:r>
          </w:p>
          <w:p w:rsidR="00D13154" w:rsidRPr="001B1507" w:rsidRDefault="00D13154">
            <w:pPr>
              <w:rPr>
                <w:rFonts w:ascii="Arial" w:hAnsi="Arial" w:cs="Arial"/>
                <w:sz w:val="20"/>
                <w:szCs w:val="20"/>
              </w:rPr>
            </w:pPr>
            <w:r w:rsidRPr="001B1507">
              <w:rPr>
                <w:rFonts w:ascii="Arial" w:hAnsi="Arial" w:cs="Arial"/>
                <w:sz w:val="20"/>
                <w:szCs w:val="20"/>
              </w:rPr>
              <w:t xml:space="preserve">Fin du monopole des </w:t>
            </w:r>
            <w:proofErr w:type="spellStart"/>
            <w:r w:rsidRPr="001B1507">
              <w:rPr>
                <w:rFonts w:ascii="Arial" w:hAnsi="Arial" w:cs="Arial"/>
                <w:sz w:val="20"/>
                <w:szCs w:val="20"/>
              </w:rPr>
              <w:t>complem</w:t>
            </w:r>
            <w:proofErr w:type="spellEnd"/>
            <w:r w:rsidRPr="001B1507">
              <w:rPr>
                <w:rFonts w:ascii="Arial" w:hAnsi="Arial" w:cs="Arial"/>
                <w:sz w:val="20"/>
                <w:szCs w:val="20"/>
              </w:rPr>
              <w:t xml:space="preserve"> alim et plantes</w:t>
            </w:r>
          </w:p>
          <w:p w:rsidR="00D13154" w:rsidRPr="001B1507" w:rsidRDefault="004E15E9">
            <w:pPr>
              <w:rPr>
                <w:rFonts w:ascii="Arial" w:hAnsi="Arial" w:cs="Arial"/>
                <w:sz w:val="20"/>
                <w:szCs w:val="20"/>
              </w:rPr>
            </w:pPr>
            <w:r w:rsidRPr="001B1507">
              <w:rPr>
                <w:rFonts w:ascii="Arial" w:hAnsi="Arial" w:cs="Arial"/>
                <w:sz w:val="20"/>
                <w:szCs w:val="20"/>
              </w:rPr>
              <w:t>Développement</w:t>
            </w:r>
            <w:r w:rsidR="00D13154" w:rsidRPr="001B1507">
              <w:rPr>
                <w:rFonts w:ascii="Arial" w:hAnsi="Arial" w:cs="Arial"/>
                <w:sz w:val="20"/>
                <w:szCs w:val="20"/>
              </w:rPr>
              <w:t xml:space="preserve"> des groupements d’achat</w:t>
            </w:r>
          </w:p>
          <w:p w:rsidR="00D13154" w:rsidRPr="001B1507" w:rsidRDefault="00D13154">
            <w:pPr>
              <w:rPr>
                <w:rFonts w:ascii="Arial" w:hAnsi="Arial" w:cs="Arial"/>
                <w:sz w:val="20"/>
                <w:szCs w:val="20"/>
              </w:rPr>
            </w:pPr>
            <w:r w:rsidRPr="001B1507">
              <w:rPr>
                <w:rFonts w:ascii="Arial" w:hAnsi="Arial" w:cs="Arial"/>
                <w:sz w:val="20"/>
                <w:szCs w:val="20"/>
              </w:rPr>
              <w:t>Essor de l’auto médication (</w:t>
            </w:r>
            <w:proofErr w:type="spellStart"/>
            <w:r w:rsidRPr="001B1507">
              <w:rPr>
                <w:rFonts w:ascii="Arial" w:hAnsi="Arial" w:cs="Arial"/>
                <w:sz w:val="20"/>
                <w:szCs w:val="20"/>
              </w:rPr>
              <w:t>complem</w:t>
            </w:r>
            <w:proofErr w:type="spellEnd"/>
            <w:r w:rsidRPr="001B1507">
              <w:rPr>
                <w:rFonts w:ascii="Arial" w:hAnsi="Arial" w:cs="Arial"/>
                <w:sz w:val="20"/>
                <w:szCs w:val="20"/>
              </w:rPr>
              <w:t xml:space="preserve"> alim)</w:t>
            </w:r>
          </w:p>
        </w:tc>
      </w:tr>
    </w:tbl>
    <w:p w:rsidR="00DA51DE" w:rsidRPr="001B1507" w:rsidRDefault="006B0524">
      <w:pPr>
        <w:rPr>
          <w:rFonts w:ascii="Arial" w:hAnsi="Arial" w:cs="Arial"/>
          <w:sz w:val="20"/>
          <w:szCs w:val="20"/>
        </w:rPr>
      </w:pPr>
      <w:r w:rsidRPr="001B1507">
        <w:rPr>
          <w:rFonts w:ascii="Arial" w:hAnsi="Arial" w:cs="Arial"/>
          <w:sz w:val="20"/>
          <w:szCs w:val="20"/>
        </w:rPr>
        <w:t xml:space="preserve"> </w:t>
      </w:r>
    </w:p>
    <w:p w:rsidR="006B0524" w:rsidRPr="001B1507" w:rsidRDefault="006B0524">
      <w:pPr>
        <w:pBdr>
          <w:bottom w:val="single" w:sz="6" w:space="1" w:color="auto"/>
        </w:pBdr>
        <w:rPr>
          <w:rFonts w:ascii="Arial" w:hAnsi="Arial" w:cs="Arial"/>
          <w:sz w:val="20"/>
          <w:szCs w:val="20"/>
        </w:rPr>
      </w:pPr>
    </w:p>
    <w:p w:rsidR="006B0524" w:rsidRPr="001B1507" w:rsidRDefault="00BC406A">
      <w:pPr>
        <w:rPr>
          <w:rFonts w:ascii="Arial" w:hAnsi="Arial" w:cs="Arial"/>
          <w:b/>
          <w:sz w:val="20"/>
          <w:szCs w:val="20"/>
        </w:rPr>
      </w:pPr>
      <w:r w:rsidRPr="001B1507">
        <w:rPr>
          <w:rFonts w:ascii="Arial" w:hAnsi="Arial" w:cs="Arial"/>
          <w:b/>
          <w:sz w:val="20"/>
          <w:szCs w:val="20"/>
          <w:highlight w:val="yellow"/>
        </w:rPr>
        <w:t>2</w:t>
      </w:r>
      <w:r w:rsidR="00327B03" w:rsidRPr="001B1507">
        <w:rPr>
          <w:rFonts w:ascii="Arial" w:hAnsi="Arial" w:cs="Arial"/>
          <w:b/>
          <w:sz w:val="20"/>
          <w:szCs w:val="20"/>
          <w:highlight w:val="yellow"/>
        </w:rPr>
        <w:t xml:space="preserve">) </w:t>
      </w:r>
      <w:r w:rsidR="004E15E9" w:rsidRPr="001B1507">
        <w:rPr>
          <w:rFonts w:ascii="Arial" w:hAnsi="Arial" w:cs="Arial"/>
          <w:b/>
          <w:sz w:val="20"/>
          <w:szCs w:val="20"/>
          <w:highlight w:val="yellow"/>
        </w:rPr>
        <w:t>Avenir</w:t>
      </w:r>
      <w:r w:rsidR="006B0524" w:rsidRPr="001B1507">
        <w:rPr>
          <w:rFonts w:ascii="Arial" w:hAnsi="Arial" w:cs="Arial"/>
          <w:b/>
          <w:sz w:val="20"/>
          <w:szCs w:val="20"/>
          <w:highlight w:val="yellow"/>
        </w:rPr>
        <w:t xml:space="preserve"> du circuit officinal </w:t>
      </w:r>
      <w:r w:rsidR="00327B03" w:rsidRPr="001B1507">
        <w:rPr>
          <w:rFonts w:ascii="Arial" w:hAnsi="Arial" w:cs="Arial"/>
          <w:b/>
          <w:sz w:val="20"/>
          <w:szCs w:val="20"/>
          <w:highlight w:val="yellow"/>
        </w:rPr>
        <w:t xml:space="preserve">français </w:t>
      </w:r>
      <w:r w:rsidR="006B0524" w:rsidRPr="001B1507">
        <w:rPr>
          <w:rFonts w:ascii="Arial" w:hAnsi="Arial" w:cs="Arial"/>
          <w:b/>
          <w:sz w:val="20"/>
          <w:szCs w:val="20"/>
          <w:highlight w:val="yellow"/>
        </w:rPr>
        <w:t>/</w:t>
      </w:r>
      <w:r w:rsidR="00327B03" w:rsidRPr="001B1507">
        <w:rPr>
          <w:rFonts w:ascii="Arial" w:hAnsi="Arial" w:cs="Arial"/>
          <w:b/>
          <w:sz w:val="20"/>
          <w:szCs w:val="20"/>
          <w:highlight w:val="yellow"/>
        </w:rPr>
        <w:t xml:space="preserve"> </w:t>
      </w:r>
      <w:r w:rsidR="006B0524" w:rsidRPr="001B1507">
        <w:rPr>
          <w:rFonts w:ascii="Arial" w:hAnsi="Arial" w:cs="Arial"/>
          <w:b/>
          <w:sz w:val="20"/>
          <w:szCs w:val="20"/>
          <w:highlight w:val="yellow"/>
        </w:rPr>
        <w:t>dérégulation européenne, 07 2007</w:t>
      </w:r>
      <w:r w:rsidR="004E15E9" w:rsidRPr="001B1507">
        <w:rPr>
          <w:rFonts w:ascii="Arial" w:hAnsi="Arial" w:cs="Arial"/>
          <w:b/>
          <w:sz w:val="20"/>
          <w:szCs w:val="20"/>
          <w:highlight w:val="yellow"/>
        </w:rPr>
        <w:t>,</w:t>
      </w:r>
      <w:r w:rsidR="004E15E9" w:rsidRPr="001B1507">
        <w:rPr>
          <w:rFonts w:ascii="Arial" w:hAnsi="Arial" w:cs="Arial"/>
          <w:b/>
          <w:sz w:val="20"/>
          <w:szCs w:val="20"/>
        </w:rPr>
        <w:t xml:space="preserve"> </w:t>
      </w:r>
      <w:proofErr w:type="spellStart"/>
      <w:r w:rsidR="004E15E9" w:rsidRPr="001B1507">
        <w:rPr>
          <w:rFonts w:ascii="Arial" w:hAnsi="Arial" w:cs="Arial"/>
          <w:b/>
          <w:sz w:val="20"/>
          <w:szCs w:val="20"/>
        </w:rPr>
        <w:t>ref</w:t>
      </w:r>
      <w:proofErr w:type="spellEnd"/>
      <w:r w:rsidR="004E15E9" w:rsidRPr="001B1507">
        <w:rPr>
          <w:rFonts w:ascii="Arial" w:hAnsi="Arial" w:cs="Arial"/>
          <w:b/>
          <w:sz w:val="20"/>
          <w:szCs w:val="20"/>
        </w:rPr>
        <w:t> </w:t>
      </w:r>
      <w:proofErr w:type="gramStart"/>
      <w:r w:rsidR="004E15E9" w:rsidRPr="001B1507">
        <w:rPr>
          <w:rFonts w:ascii="Arial" w:hAnsi="Arial" w:cs="Arial"/>
          <w:b/>
          <w:sz w:val="20"/>
          <w:szCs w:val="20"/>
        </w:rPr>
        <w:t>:</w:t>
      </w:r>
      <w:r w:rsidR="006B0524" w:rsidRPr="001B1507">
        <w:rPr>
          <w:rFonts w:ascii="Arial" w:hAnsi="Arial" w:cs="Arial"/>
          <w:sz w:val="20"/>
          <w:szCs w:val="20"/>
        </w:rPr>
        <w:t>084</w:t>
      </w:r>
      <w:proofErr w:type="gramEnd"/>
      <w:r w:rsidR="006B0524" w:rsidRPr="001B1507">
        <w:rPr>
          <w:rFonts w:ascii="Arial" w:hAnsi="Arial" w:cs="Arial"/>
          <w:sz w:val="20"/>
          <w:szCs w:val="20"/>
        </w:rPr>
        <w:t> 242 euro A 25</w:t>
      </w:r>
    </w:p>
    <w:p w:rsidR="004E15E9" w:rsidRPr="001B1507" w:rsidRDefault="006B0524">
      <w:pPr>
        <w:rPr>
          <w:rFonts w:ascii="Arial" w:hAnsi="Arial" w:cs="Arial"/>
          <w:sz w:val="20"/>
          <w:szCs w:val="20"/>
        </w:rPr>
      </w:pPr>
      <w:r w:rsidRPr="001B1507">
        <w:rPr>
          <w:rFonts w:ascii="Arial" w:hAnsi="Arial" w:cs="Arial"/>
          <w:sz w:val="20"/>
          <w:szCs w:val="20"/>
        </w:rPr>
        <w:t xml:space="preserve">Piliers du </w:t>
      </w:r>
      <w:r w:rsidR="004E15E9" w:rsidRPr="001B1507">
        <w:rPr>
          <w:rFonts w:ascii="Arial" w:hAnsi="Arial" w:cs="Arial"/>
          <w:sz w:val="20"/>
          <w:szCs w:val="20"/>
        </w:rPr>
        <w:t>monopole</w:t>
      </w:r>
      <w:r w:rsidRPr="001B1507">
        <w:rPr>
          <w:rFonts w:ascii="Arial" w:hAnsi="Arial" w:cs="Arial"/>
          <w:sz w:val="20"/>
          <w:szCs w:val="20"/>
        </w:rPr>
        <w:t xml:space="preserve"> officines : </w:t>
      </w:r>
    </w:p>
    <w:p w:rsidR="006B0524" w:rsidRPr="001B1507" w:rsidRDefault="006B0524">
      <w:pPr>
        <w:rPr>
          <w:rFonts w:ascii="Arial" w:hAnsi="Arial" w:cs="Arial"/>
          <w:sz w:val="20"/>
          <w:szCs w:val="20"/>
        </w:rPr>
      </w:pPr>
      <w:proofErr w:type="gramStart"/>
      <w:r w:rsidRPr="001B1507">
        <w:rPr>
          <w:rFonts w:ascii="Arial" w:hAnsi="Arial" w:cs="Arial"/>
          <w:sz w:val="20"/>
          <w:szCs w:val="20"/>
        </w:rPr>
        <w:t>monopole</w:t>
      </w:r>
      <w:proofErr w:type="gramEnd"/>
      <w:r w:rsidR="004E15E9" w:rsidRPr="001B1507">
        <w:rPr>
          <w:rFonts w:ascii="Arial" w:hAnsi="Arial" w:cs="Arial"/>
          <w:sz w:val="20"/>
          <w:szCs w:val="20"/>
        </w:rPr>
        <w:t xml:space="preserve"> d’exercice</w:t>
      </w:r>
      <w:r w:rsidRPr="001B1507">
        <w:rPr>
          <w:rFonts w:ascii="Arial" w:hAnsi="Arial" w:cs="Arial"/>
          <w:sz w:val="20"/>
          <w:szCs w:val="20"/>
        </w:rPr>
        <w:t>, quorum et propriété de l’officine</w:t>
      </w:r>
      <w:r w:rsidR="000D5F2F" w:rsidRPr="001B1507">
        <w:rPr>
          <w:rFonts w:ascii="Arial" w:hAnsi="Arial" w:cs="Arial"/>
          <w:sz w:val="20"/>
          <w:szCs w:val="20"/>
        </w:rPr>
        <w:t xml:space="preserve"> (verrouillage du capital des officines par les pharmaciens)</w:t>
      </w:r>
    </w:p>
    <w:p w:rsidR="006B0524" w:rsidRPr="001B1507" w:rsidRDefault="000D5F2F">
      <w:pPr>
        <w:rPr>
          <w:rFonts w:ascii="Arial" w:hAnsi="Arial" w:cs="Arial"/>
          <w:sz w:val="20"/>
          <w:szCs w:val="20"/>
        </w:rPr>
      </w:pPr>
      <w:r w:rsidRPr="001B1507">
        <w:rPr>
          <w:rFonts w:ascii="Arial" w:hAnsi="Arial" w:cs="Arial"/>
          <w:sz w:val="20"/>
          <w:szCs w:val="20"/>
        </w:rPr>
        <w:t>S</w:t>
      </w:r>
      <w:r w:rsidR="00604027" w:rsidRPr="001B1507">
        <w:rPr>
          <w:rFonts w:ascii="Arial" w:hAnsi="Arial" w:cs="Arial"/>
          <w:sz w:val="20"/>
          <w:szCs w:val="20"/>
        </w:rPr>
        <w:t>i s</w:t>
      </w:r>
      <w:r w:rsidRPr="001B1507">
        <w:rPr>
          <w:rFonts w:ascii="Arial" w:hAnsi="Arial" w:cs="Arial"/>
          <w:sz w:val="20"/>
          <w:szCs w:val="20"/>
        </w:rPr>
        <w:t xml:space="preserve">uppression du quorum en France =&gt; -4 700 pharmacies </w:t>
      </w:r>
      <w:r w:rsidR="00604027" w:rsidRPr="001B1507">
        <w:rPr>
          <w:rFonts w:ascii="Arial" w:hAnsi="Arial" w:cs="Arial"/>
          <w:sz w:val="20"/>
          <w:szCs w:val="20"/>
        </w:rPr>
        <w:t xml:space="preserve">il n’en </w:t>
      </w:r>
      <w:r w:rsidRPr="001B1507">
        <w:rPr>
          <w:rFonts w:ascii="Arial" w:hAnsi="Arial" w:cs="Arial"/>
          <w:sz w:val="20"/>
          <w:szCs w:val="20"/>
        </w:rPr>
        <w:t xml:space="preserve">resterait </w:t>
      </w:r>
      <w:r w:rsidR="00604027" w:rsidRPr="001B1507">
        <w:rPr>
          <w:rFonts w:ascii="Arial" w:hAnsi="Arial" w:cs="Arial"/>
          <w:sz w:val="20"/>
          <w:szCs w:val="20"/>
        </w:rPr>
        <w:t xml:space="preserve">que </w:t>
      </w:r>
      <w:r w:rsidRPr="001B1507">
        <w:rPr>
          <w:rFonts w:ascii="Arial" w:hAnsi="Arial" w:cs="Arial"/>
          <w:sz w:val="20"/>
          <w:szCs w:val="20"/>
        </w:rPr>
        <w:t>1</w:t>
      </w:r>
      <w:r w:rsidR="00A26C06" w:rsidRPr="001B1507">
        <w:rPr>
          <w:rFonts w:ascii="Arial" w:hAnsi="Arial" w:cs="Arial"/>
          <w:sz w:val="20"/>
          <w:szCs w:val="20"/>
        </w:rPr>
        <w:t>7 </w:t>
      </w:r>
      <w:r w:rsidRPr="001B1507">
        <w:rPr>
          <w:rFonts w:ascii="Arial" w:hAnsi="Arial" w:cs="Arial"/>
          <w:sz w:val="20"/>
          <w:szCs w:val="20"/>
        </w:rPr>
        <w:t>800</w:t>
      </w:r>
    </w:p>
    <w:p w:rsidR="00D13154" w:rsidRPr="001B1507" w:rsidRDefault="00A26C06">
      <w:pPr>
        <w:rPr>
          <w:rFonts w:ascii="Arial" w:hAnsi="Arial" w:cs="Arial"/>
          <w:sz w:val="20"/>
          <w:szCs w:val="20"/>
        </w:rPr>
      </w:pPr>
      <w:proofErr w:type="spellStart"/>
      <w:r w:rsidRPr="001B1507">
        <w:rPr>
          <w:rFonts w:ascii="Arial" w:hAnsi="Arial" w:cs="Arial"/>
          <w:sz w:val="20"/>
          <w:szCs w:val="20"/>
        </w:rPr>
        <w:t>Nbre</w:t>
      </w:r>
      <w:proofErr w:type="spellEnd"/>
      <w:r w:rsidRPr="001B1507">
        <w:rPr>
          <w:rFonts w:ascii="Arial" w:hAnsi="Arial" w:cs="Arial"/>
          <w:sz w:val="20"/>
          <w:szCs w:val="20"/>
        </w:rPr>
        <w:t xml:space="preserve"> de pharmacies </w:t>
      </w:r>
      <w:r w:rsidR="00327B03" w:rsidRPr="001B1507">
        <w:rPr>
          <w:rFonts w:ascii="Arial" w:hAnsi="Arial" w:cs="Arial"/>
          <w:sz w:val="20"/>
          <w:szCs w:val="20"/>
        </w:rPr>
        <w:t xml:space="preserve">en </w:t>
      </w:r>
      <w:r w:rsidRPr="001B1507">
        <w:rPr>
          <w:rFonts w:ascii="Arial" w:hAnsi="Arial" w:cs="Arial"/>
          <w:sz w:val="20"/>
          <w:szCs w:val="20"/>
        </w:rPr>
        <w:t>UK = 12 600</w:t>
      </w:r>
    </w:p>
    <w:tbl>
      <w:tblPr>
        <w:tblStyle w:val="Grilledutableau"/>
        <w:tblW w:w="0" w:type="auto"/>
        <w:tblLook w:val="04A0" w:firstRow="1" w:lastRow="0" w:firstColumn="1" w:lastColumn="0" w:noHBand="0" w:noVBand="1"/>
      </w:tblPr>
      <w:tblGrid>
        <w:gridCol w:w="2093"/>
        <w:gridCol w:w="2977"/>
      </w:tblGrid>
      <w:tr w:rsidR="00A26C06" w:rsidRPr="001B1507" w:rsidTr="00BC406A">
        <w:tc>
          <w:tcPr>
            <w:tcW w:w="2093" w:type="dxa"/>
          </w:tcPr>
          <w:p w:rsidR="00A26C06" w:rsidRPr="001B1507" w:rsidRDefault="00604027" w:rsidP="00BC406A">
            <w:pPr>
              <w:jc w:val="center"/>
              <w:rPr>
                <w:rFonts w:ascii="Arial" w:hAnsi="Arial" w:cs="Arial"/>
                <w:b/>
                <w:sz w:val="20"/>
                <w:szCs w:val="20"/>
              </w:rPr>
            </w:pPr>
            <w:r w:rsidRPr="001B1507">
              <w:rPr>
                <w:rFonts w:ascii="Arial" w:hAnsi="Arial" w:cs="Arial"/>
                <w:b/>
                <w:sz w:val="20"/>
                <w:szCs w:val="20"/>
              </w:rPr>
              <w:t>P</w:t>
            </w:r>
            <w:r w:rsidR="00A26C06" w:rsidRPr="001B1507">
              <w:rPr>
                <w:rFonts w:ascii="Arial" w:hAnsi="Arial" w:cs="Arial"/>
                <w:b/>
                <w:sz w:val="20"/>
                <w:szCs w:val="20"/>
              </w:rPr>
              <w:t>ays</w:t>
            </w:r>
          </w:p>
        </w:tc>
        <w:tc>
          <w:tcPr>
            <w:tcW w:w="2977" w:type="dxa"/>
          </w:tcPr>
          <w:p w:rsidR="00A26C06" w:rsidRPr="001B1507" w:rsidRDefault="00A26C06" w:rsidP="00BC406A">
            <w:pPr>
              <w:jc w:val="center"/>
              <w:rPr>
                <w:rFonts w:ascii="Arial" w:hAnsi="Arial" w:cs="Arial"/>
                <w:b/>
                <w:sz w:val="20"/>
                <w:szCs w:val="20"/>
              </w:rPr>
            </w:pPr>
            <w:proofErr w:type="spellStart"/>
            <w:r w:rsidRPr="001B1507">
              <w:rPr>
                <w:rFonts w:ascii="Arial" w:hAnsi="Arial" w:cs="Arial"/>
                <w:b/>
                <w:sz w:val="20"/>
                <w:szCs w:val="20"/>
              </w:rPr>
              <w:t>Nbre</w:t>
            </w:r>
            <w:proofErr w:type="spellEnd"/>
            <w:r w:rsidRPr="001B1507">
              <w:rPr>
                <w:rFonts w:ascii="Arial" w:hAnsi="Arial" w:cs="Arial"/>
                <w:b/>
                <w:sz w:val="20"/>
                <w:szCs w:val="20"/>
              </w:rPr>
              <w:t xml:space="preserve"> habitants</w:t>
            </w:r>
            <w:r w:rsidR="00604027" w:rsidRPr="001B1507">
              <w:rPr>
                <w:rFonts w:ascii="Arial" w:hAnsi="Arial" w:cs="Arial"/>
                <w:b/>
                <w:sz w:val="20"/>
                <w:szCs w:val="20"/>
              </w:rPr>
              <w:t>/pharmacie</w:t>
            </w:r>
          </w:p>
        </w:tc>
      </w:tr>
      <w:tr w:rsidR="00A26C06" w:rsidRPr="001B1507" w:rsidTr="00BC406A">
        <w:tc>
          <w:tcPr>
            <w:tcW w:w="2093"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NL</w:t>
            </w:r>
          </w:p>
        </w:tc>
        <w:tc>
          <w:tcPr>
            <w:tcW w:w="2977"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9 100</w:t>
            </w:r>
          </w:p>
        </w:tc>
      </w:tr>
      <w:tr w:rsidR="00A26C06" w:rsidRPr="001B1507" w:rsidTr="00BC406A">
        <w:tc>
          <w:tcPr>
            <w:tcW w:w="2093"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UK</w:t>
            </w:r>
          </w:p>
        </w:tc>
        <w:tc>
          <w:tcPr>
            <w:tcW w:w="2977"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4 770</w:t>
            </w:r>
          </w:p>
        </w:tc>
      </w:tr>
      <w:tr w:rsidR="00A26C06" w:rsidRPr="001B1507" w:rsidTr="00BC406A">
        <w:tc>
          <w:tcPr>
            <w:tcW w:w="2093"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Suisse</w:t>
            </w:r>
          </w:p>
        </w:tc>
        <w:tc>
          <w:tcPr>
            <w:tcW w:w="2977"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4370</w:t>
            </w:r>
          </w:p>
        </w:tc>
      </w:tr>
      <w:tr w:rsidR="00A26C06" w:rsidRPr="001B1507" w:rsidTr="00BC406A">
        <w:tc>
          <w:tcPr>
            <w:tcW w:w="2093"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Allemagne</w:t>
            </w:r>
          </w:p>
        </w:tc>
        <w:tc>
          <w:tcPr>
            <w:tcW w:w="2977"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3830</w:t>
            </w:r>
          </w:p>
        </w:tc>
      </w:tr>
      <w:tr w:rsidR="00A26C06" w:rsidRPr="001B1507" w:rsidTr="00BC406A">
        <w:tc>
          <w:tcPr>
            <w:tcW w:w="2093"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Moyenne Europe</w:t>
            </w:r>
          </w:p>
        </w:tc>
        <w:tc>
          <w:tcPr>
            <w:tcW w:w="2977"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3380</w:t>
            </w:r>
          </w:p>
        </w:tc>
      </w:tr>
      <w:tr w:rsidR="00A26C06" w:rsidRPr="001B1507" w:rsidTr="00BC406A">
        <w:tc>
          <w:tcPr>
            <w:tcW w:w="2093"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Italie</w:t>
            </w:r>
          </w:p>
        </w:tc>
        <w:tc>
          <w:tcPr>
            <w:tcW w:w="2977" w:type="dxa"/>
          </w:tcPr>
          <w:p w:rsidR="00A26C06" w:rsidRPr="001B1507" w:rsidRDefault="00A26C06" w:rsidP="00BC406A">
            <w:pPr>
              <w:jc w:val="center"/>
              <w:rPr>
                <w:rFonts w:ascii="Arial" w:hAnsi="Arial" w:cs="Arial"/>
                <w:sz w:val="20"/>
                <w:szCs w:val="20"/>
              </w:rPr>
            </w:pPr>
            <w:r w:rsidRPr="001B1507">
              <w:rPr>
                <w:rFonts w:ascii="Arial" w:hAnsi="Arial" w:cs="Arial"/>
                <w:sz w:val="20"/>
                <w:szCs w:val="20"/>
              </w:rPr>
              <w:t>3240</w:t>
            </w:r>
          </w:p>
        </w:tc>
      </w:tr>
      <w:tr w:rsidR="00A26C06" w:rsidRPr="001B1507" w:rsidTr="00BC406A">
        <w:tc>
          <w:tcPr>
            <w:tcW w:w="2093" w:type="dxa"/>
          </w:tcPr>
          <w:p w:rsidR="00A26C06" w:rsidRPr="001B1507" w:rsidRDefault="00A26C06" w:rsidP="00BC406A">
            <w:pPr>
              <w:jc w:val="center"/>
              <w:rPr>
                <w:rFonts w:ascii="Arial" w:hAnsi="Arial" w:cs="Arial"/>
                <w:sz w:val="20"/>
                <w:szCs w:val="20"/>
                <w:highlight w:val="yellow"/>
              </w:rPr>
            </w:pPr>
            <w:r w:rsidRPr="001B1507">
              <w:rPr>
                <w:rFonts w:ascii="Arial" w:hAnsi="Arial" w:cs="Arial"/>
                <w:sz w:val="20"/>
                <w:szCs w:val="20"/>
                <w:highlight w:val="yellow"/>
              </w:rPr>
              <w:t>France</w:t>
            </w:r>
          </w:p>
        </w:tc>
        <w:tc>
          <w:tcPr>
            <w:tcW w:w="2977" w:type="dxa"/>
          </w:tcPr>
          <w:p w:rsidR="00A26C06" w:rsidRPr="001B1507" w:rsidRDefault="00A26C06" w:rsidP="00BC406A">
            <w:pPr>
              <w:jc w:val="center"/>
              <w:rPr>
                <w:rFonts w:ascii="Arial" w:hAnsi="Arial" w:cs="Arial"/>
                <w:sz w:val="20"/>
                <w:szCs w:val="20"/>
                <w:highlight w:val="yellow"/>
              </w:rPr>
            </w:pPr>
            <w:r w:rsidRPr="001B1507">
              <w:rPr>
                <w:rFonts w:ascii="Arial" w:hAnsi="Arial" w:cs="Arial"/>
                <w:sz w:val="20"/>
                <w:szCs w:val="20"/>
                <w:highlight w:val="yellow"/>
              </w:rPr>
              <w:t>2670</w:t>
            </w:r>
          </w:p>
        </w:tc>
      </w:tr>
    </w:tbl>
    <w:p w:rsidR="00D13154" w:rsidRPr="001B1507" w:rsidRDefault="00D13154">
      <w:pPr>
        <w:rPr>
          <w:rFonts w:ascii="Arial" w:hAnsi="Arial" w:cs="Arial"/>
          <w:sz w:val="20"/>
          <w:szCs w:val="20"/>
        </w:rPr>
      </w:pPr>
    </w:p>
    <w:p w:rsidR="00A26C06" w:rsidRPr="001B1507" w:rsidRDefault="00604027">
      <w:pPr>
        <w:rPr>
          <w:rFonts w:ascii="Arial" w:hAnsi="Arial" w:cs="Arial"/>
          <w:sz w:val="20"/>
          <w:szCs w:val="20"/>
        </w:rPr>
      </w:pPr>
      <w:r w:rsidRPr="001B1507">
        <w:rPr>
          <w:rFonts w:ascii="Arial" w:hAnsi="Arial" w:cs="Arial"/>
          <w:sz w:val="20"/>
          <w:szCs w:val="20"/>
        </w:rPr>
        <w:t xml:space="preserve">Source : </w:t>
      </w:r>
      <w:proofErr w:type="spellStart"/>
      <w:r w:rsidR="005103A9" w:rsidRPr="001B1507">
        <w:rPr>
          <w:rFonts w:ascii="Arial" w:hAnsi="Arial" w:cs="Arial"/>
          <w:sz w:val="20"/>
          <w:szCs w:val="20"/>
        </w:rPr>
        <w:t>Eurost</w:t>
      </w:r>
      <w:r w:rsidR="00A26C06" w:rsidRPr="001B1507">
        <w:rPr>
          <w:rFonts w:ascii="Arial" w:hAnsi="Arial" w:cs="Arial"/>
          <w:sz w:val="20"/>
          <w:szCs w:val="20"/>
        </w:rPr>
        <w:t>af</w:t>
      </w:r>
      <w:proofErr w:type="spellEnd"/>
      <w:r w:rsidR="00A26C06" w:rsidRPr="001B1507">
        <w:rPr>
          <w:rFonts w:ascii="Arial" w:hAnsi="Arial" w:cs="Arial"/>
          <w:sz w:val="20"/>
          <w:szCs w:val="20"/>
        </w:rPr>
        <w:t xml:space="preserve"> 2006</w:t>
      </w:r>
    </w:p>
    <w:p w:rsidR="006B4E1A" w:rsidRPr="001B1507" w:rsidRDefault="006B4E1A">
      <w:pPr>
        <w:rPr>
          <w:rFonts w:ascii="Arial" w:hAnsi="Arial" w:cs="Arial"/>
          <w:b/>
          <w:sz w:val="20"/>
          <w:szCs w:val="20"/>
          <w:highlight w:val="yellow"/>
        </w:rPr>
      </w:pPr>
      <w:r w:rsidRPr="001B1507">
        <w:rPr>
          <w:rFonts w:ascii="Arial" w:hAnsi="Arial" w:cs="Arial"/>
          <w:b/>
          <w:sz w:val="20"/>
          <w:szCs w:val="20"/>
          <w:highlight w:val="yellow"/>
        </w:rPr>
        <w:t>La levée du monopole officinal =&gt;</w:t>
      </w:r>
      <w:r w:rsidR="00327B03" w:rsidRPr="001B1507">
        <w:rPr>
          <w:rFonts w:ascii="Arial" w:hAnsi="Arial" w:cs="Arial"/>
          <w:b/>
          <w:sz w:val="20"/>
          <w:szCs w:val="20"/>
          <w:highlight w:val="yellow"/>
        </w:rPr>
        <w:t xml:space="preserve"> </w:t>
      </w:r>
      <w:r w:rsidRPr="001B1507">
        <w:rPr>
          <w:rFonts w:ascii="Arial" w:hAnsi="Arial" w:cs="Arial"/>
          <w:sz w:val="20"/>
          <w:szCs w:val="20"/>
          <w:highlight w:val="yellow"/>
        </w:rPr>
        <w:t>Baisse de 6 % du CA sur les produits d’automédication</w:t>
      </w:r>
    </w:p>
    <w:p w:rsidR="006B4E1A" w:rsidRPr="001B1507" w:rsidRDefault="00327B03">
      <w:pPr>
        <w:rPr>
          <w:rFonts w:ascii="Arial" w:hAnsi="Arial" w:cs="Arial"/>
          <w:sz w:val="20"/>
          <w:szCs w:val="20"/>
        </w:rPr>
      </w:pPr>
      <w:r w:rsidRPr="001B1507">
        <w:rPr>
          <w:rFonts w:ascii="Arial" w:hAnsi="Arial" w:cs="Arial"/>
          <w:sz w:val="20"/>
          <w:szCs w:val="20"/>
          <w:highlight w:val="yellow"/>
        </w:rPr>
        <w:t>Et d</w:t>
      </w:r>
      <w:r w:rsidR="006B4E1A" w:rsidRPr="001B1507">
        <w:rPr>
          <w:rFonts w:ascii="Arial" w:hAnsi="Arial" w:cs="Arial"/>
          <w:sz w:val="20"/>
          <w:szCs w:val="20"/>
          <w:highlight w:val="yellow"/>
        </w:rPr>
        <w:t>e 11% de la marge brute</w:t>
      </w:r>
      <w:r w:rsidRPr="001B1507">
        <w:rPr>
          <w:rFonts w:ascii="Arial" w:hAnsi="Arial" w:cs="Arial"/>
          <w:sz w:val="20"/>
          <w:szCs w:val="20"/>
        </w:rPr>
        <w:t xml:space="preserve"> (analogue à ce qui vient de se passer en Italie)</w:t>
      </w:r>
    </w:p>
    <w:tbl>
      <w:tblPr>
        <w:tblStyle w:val="Grilledutableau"/>
        <w:tblW w:w="0" w:type="auto"/>
        <w:tblLook w:val="04A0" w:firstRow="1" w:lastRow="0" w:firstColumn="1" w:lastColumn="0" w:noHBand="0" w:noVBand="1"/>
      </w:tblPr>
      <w:tblGrid>
        <w:gridCol w:w="2303"/>
        <w:gridCol w:w="2303"/>
        <w:gridCol w:w="2303"/>
        <w:gridCol w:w="2303"/>
      </w:tblGrid>
      <w:tr w:rsidR="006B4E1A" w:rsidRPr="001B1507" w:rsidTr="006B4E1A">
        <w:tc>
          <w:tcPr>
            <w:tcW w:w="2303" w:type="dxa"/>
          </w:tcPr>
          <w:p w:rsidR="006B4E1A" w:rsidRPr="001B1507" w:rsidRDefault="006B4E1A">
            <w:pPr>
              <w:rPr>
                <w:rFonts w:ascii="Arial" w:hAnsi="Arial" w:cs="Arial"/>
                <w:sz w:val="20"/>
                <w:szCs w:val="20"/>
              </w:rPr>
            </w:pPr>
            <w:r w:rsidRPr="001B1507">
              <w:rPr>
                <w:rFonts w:ascii="Arial" w:hAnsi="Arial" w:cs="Arial"/>
                <w:sz w:val="20"/>
                <w:szCs w:val="20"/>
              </w:rPr>
              <w:t>Type de médicament</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Remboursable</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Non remboursable</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Autres</w:t>
            </w:r>
          </w:p>
        </w:tc>
      </w:tr>
      <w:tr w:rsidR="006B4E1A" w:rsidRPr="001B1507" w:rsidTr="006B4E1A">
        <w:tc>
          <w:tcPr>
            <w:tcW w:w="2303" w:type="dxa"/>
          </w:tcPr>
          <w:p w:rsidR="006B4E1A" w:rsidRPr="001B1507" w:rsidRDefault="006B4E1A">
            <w:pPr>
              <w:rPr>
                <w:rFonts w:ascii="Arial" w:hAnsi="Arial" w:cs="Arial"/>
                <w:sz w:val="20"/>
                <w:szCs w:val="20"/>
              </w:rPr>
            </w:pPr>
            <w:r w:rsidRPr="001B1507">
              <w:rPr>
                <w:rFonts w:ascii="Arial" w:hAnsi="Arial" w:cs="Arial"/>
                <w:sz w:val="20"/>
                <w:szCs w:val="20"/>
              </w:rPr>
              <w:t>CA</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76</w:t>
            </w:r>
          </w:p>
        </w:tc>
        <w:tc>
          <w:tcPr>
            <w:tcW w:w="2303" w:type="dxa"/>
          </w:tcPr>
          <w:p w:rsidR="006B4E1A" w:rsidRPr="001B1507" w:rsidRDefault="006B4E1A">
            <w:pPr>
              <w:rPr>
                <w:rFonts w:ascii="Arial" w:hAnsi="Arial" w:cs="Arial"/>
                <w:sz w:val="20"/>
                <w:szCs w:val="20"/>
                <w:highlight w:val="yellow"/>
              </w:rPr>
            </w:pPr>
            <w:r w:rsidRPr="001B1507">
              <w:rPr>
                <w:rFonts w:ascii="Arial" w:hAnsi="Arial" w:cs="Arial"/>
                <w:sz w:val="20"/>
                <w:szCs w:val="20"/>
                <w:highlight w:val="yellow"/>
              </w:rPr>
              <w:t>5</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19</w:t>
            </w:r>
          </w:p>
        </w:tc>
      </w:tr>
      <w:tr w:rsidR="006B4E1A" w:rsidRPr="001B1507" w:rsidTr="006B4E1A">
        <w:tc>
          <w:tcPr>
            <w:tcW w:w="2303" w:type="dxa"/>
          </w:tcPr>
          <w:p w:rsidR="006B4E1A" w:rsidRPr="001B1507" w:rsidRDefault="006B4E1A">
            <w:pPr>
              <w:rPr>
                <w:rFonts w:ascii="Arial" w:hAnsi="Arial" w:cs="Arial"/>
                <w:sz w:val="20"/>
                <w:szCs w:val="20"/>
              </w:rPr>
            </w:pPr>
            <w:r w:rsidRPr="001B1507">
              <w:rPr>
                <w:rFonts w:ascii="Arial" w:hAnsi="Arial" w:cs="Arial"/>
                <w:sz w:val="20"/>
                <w:szCs w:val="20"/>
              </w:rPr>
              <w:t>MB</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71</w:t>
            </w:r>
          </w:p>
        </w:tc>
        <w:tc>
          <w:tcPr>
            <w:tcW w:w="2303" w:type="dxa"/>
          </w:tcPr>
          <w:p w:rsidR="006B4E1A" w:rsidRPr="001B1507" w:rsidRDefault="006B4E1A">
            <w:pPr>
              <w:rPr>
                <w:rFonts w:ascii="Arial" w:hAnsi="Arial" w:cs="Arial"/>
                <w:sz w:val="20"/>
                <w:szCs w:val="20"/>
                <w:highlight w:val="yellow"/>
              </w:rPr>
            </w:pPr>
            <w:r w:rsidRPr="001B1507">
              <w:rPr>
                <w:rFonts w:ascii="Arial" w:hAnsi="Arial" w:cs="Arial"/>
                <w:sz w:val="20"/>
                <w:szCs w:val="20"/>
                <w:highlight w:val="yellow"/>
              </w:rPr>
              <w:t>11</w:t>
            </w:r>
          </w:p>
        </w:tc>
        <w:tc>
          <w:tcPr>
            <w:tcW w:w="2303" w:type="dxa"/>
          </w:tcPr>
          <w:p w:rsidR="006B4E1A" w:rsidRPr="001B1507" w:rsidRDefault="006B4E1A">
            <w:pPr>
              <w:rPr>
                <w:rFonts w:ascii="Arial" w:hAnsi="Arial" w:cs="Arial"/>
                <w:sz w:val="20"/>
                <w:szCs w:val="20"/>
              </w:rPr>
            </w:pPr>
            <w:r w:rsidRPr="001B1507">
              <w:rPr>
                <w:rFonts w:ascii="Arial" w:hAnsi="Arial" w:cs="Arial"/>
                <w:sz w:val="20"/>
                <w:szCs w:val="20"/>
              </w:rPr>
              <w:t>18</w:t>
            </w:r>
          </w:p>
        </w:tc>
      </w:tr>
    </w:tbl>
    <w:p w:rsidR="006B4E1A" w:rsidRPr="001B1507" w:rsidRDefault="006B4E1A">
      <w:pPr>
        <w:rPr>
          <w:rFonts w:ascii="Arial" w:hAnsi="Arial" w:cs="Arial"/>
          <w:sz w:val="20"/>
          <w:szCs w:val="20"/>
        </w:rPr>
      </w:pPr>
    </w:p>
    <w:p w:rsidR="006B4E1A" w:rsidRPr="001B1507" w:rsidRDefault="006B4E1A">
      <w:pPr>
        <w:rPr>
          <w:rFonts w:ascii="Arial" w:hAnsi="Arial" w:cs="Arial"/>
          <w:b/>
          <w:sz w:val="20"/>
          <w:szCs w:val="20"/>
        </w:rPr>
      </w:pPr>
      <w:r w:rsidRPr="001B1507">
        <w:rPr>
          <w:rFonts w:ascii="Arial" w:hAnsi="Arial" w:cs="Arial"/>
          <w:b/>
          <w:sz w:val="20"/>
          <w:szCs w:val="20"/>
          <w:highlight w:val="yellow"/>
        </w:rPr>
        <w:lastRenderedPageBreak/>
        <w:t>Densité officinale par région pour 100 000 habitants  2007</w:t>
      </w:r>
    </w:p>
    <w:tbl>
      <w:tblPr>
        <w:tblStyle w:val="Grilledutableau"/>
        <w:tblW w:w="0" w:type="auto"/>
        <w:tblLook w:val="04A0" w:firstRow="1" w:lastRow="0" w:firstColumn="1" w:lastColumn="0" w:noHBand="0" w:noVBand="1"/>
      </w:tblPr>
      <w:tblGrid>
        <w:gridCol w:w="3227"/>
        <w:gridCol w:w="2977"/>
      </w:tblGrid>
      <w:tr w:rsidR="006B4E1A" w:rsidRPr="001B1507" w:rsidTr="00604027">
        <w:tc>
          <w:tcPr>
            <w:tcW w:w="3227" w:type="dxa"/>
          </w:tcPr>
          <w:p w:rsidR="006B4E1A" w:rsidRPr="001B1507" w:rsidRDefault="006B4E1A" w:rsidP="00604027">
            <w:pPr>
              <w:jc w:val="center"/>
              <w:rPr>
                <w:rFonts w:ascii="Arial" w:hAnsi="Arial" w:cs="Arial"/>
                <w:b/>
                <w:sz w:val="20"/>
                <w:szCs w:val="20"/>
              </w:rPr>
            </w:pPr>
            <w:r w:rsidRPr="001B1507">
              <w:rPr>
                <w:rFonts w:ascii="Arial" w:hAnsi="Arial" w:cs="Arial"/>
                <w:b/>
                <w:sz w:val="20"/>
                <w:szCs w:val="20"/>
              </w:rPr>
              <w:t>Région</w:t>
            </w:r>
          </w:p>
        </w:tc>
        <w:tc>
          <w:tcPr>
            <w:tcW w:w="2977" w:type="dxa"/>
          </w:tcPr>
          <w:p w:rsidR="006B4E1A" w:rsidRPr="001B1507" w:rsidRDefault="006B4E1A" w:rsidP="00604027">
            <w:pPr>
              <w:jc w:val="center"/>
              <w:rPr>
                <w:rFonts w:ascii="Arial" w:hAnsi="Arial" w:cs="Arial"/>
                <w:b/>
                <w:sz w:val="20"/>
                <w:szCs w:val="20"/>
              </w:rPr>
            </w:pPr>
            <w:proofErr w:type="spellStart"/>
            <w:r w:rsidRPr="001B1507">
              <w:rPr>
                <w:rFonts w:ascii="Arial" w:hAnsi="Arial" w:cs="Arial"/>
                <w:b/>
                <w:sz w:val="20"/>
                <w:szCs w:val="20"/>
              </w:rPr>
              <w:t>Nbre</w:t>
            </w:r>
            <w:proofErr w:type="spellEnd"/>
            <w:r w:rsidRPr="001B1507">
              <w:rPr>
                <w:rFonts w:ascii="Arial" w:hAnsi="Arial" w:cs="Arial"/>
                <w:b/>
                <w:sz w:val="20"/>
                <w:szCs w:val="20"/>
              </w:rPr>
              <w:t xml:space="preserve"> officines</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LIMOUSIN</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48</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AUVERGNE</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45</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POITOU CHARENTE</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41</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PACA</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41</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LANGUEDOC ROUSSILLON</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41</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MIDI PYR</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40</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BOURGOGNE</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38</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FRANCHE COMTE</w:t>
            </w:r>
          </w:p>
        </w:tc>
        <w:tc>
          <w:tcPr>
            <w:tcW w:w="297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38</w:t>
            </w:r>
          </w:p>
        </w:tc>
      </w:tr>
      <w:tr w:rsidR="006B4E1A" w:rsidRPr="001B1507" w:rsidTr="00604027">
        <w:tc>
          <w:tcPr>
            <w:tcW w:w="3227" w:type="dxa"/>
          </w:tcPr>
          <w:p w:rsidR="006B4E1A" w:rsidRPr="001B1507" w:rsidRDefault="006B4E1A" w:rsidP="00604027">
            <w:pPr>
              <w:jc w:val="center"/>
              <w:rPr>
                <w:rFonts w:ascii="Arial" w:hAnsi="Arial" w:cs="Arial"/>
                <w:sz w:val="20"/>
                <w:szCs w:val="20"/>
              </w:rPr>
            </w:pPr>
            <w:r w:rsidRPr="001B1507">
              <w:rPr>
                <w:rFonts w:ascii="Arial" w:hAnsi="Arial" w:cs="Arial"/>
                <w:sz w:val="20"/>
                <w:szCs w:val="20"/>
              </w:rPr>
              <w:t>BRETAGNE</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38</w:t>
            </w:r>
          </w:p>
        </w:tc>
      </w:tr>
      <w:tr w:rsidR="00B65EFB" w:rsidRPr="001B1507" w:rsidTr="00604027">
        <w:tc>
          <w:tcPr>
            <w:tcW w:w="3227" w:type="dxa"/>
          </w:tcPr>
          <w:p w:rsidR="00B65EFB" w:rsidRPr="001B1507" w:rsidRDefault="00B65EFB" w:rsidP="00604027">
            <w:pPr>
              <w:jc w:val="center"/>
              <w:rPr>
                <w:rFonts w:ascii="Arial" w:hAnsi="Arial" w:cs="Arial"/>
                <w:sz w:val="20"/>
                <w:szCs w:val="20"/>
              </w:rPr>
            </w:pPr>
            <w:r w:rsidRPr="001B1507">
              <w:rPr>
                <w:rFonts w:ascii="Arial" w:hAnsi="Arial" w:cs="Arial"/>
                <w:sz w:val="20"/>
                <w:szCs w:val="20"/>
              </w:rPr>
              <w:t>MOYENNE NAT</w:t>
            </w:r>
          </w:p>
        </w:tc>
        <w:tc>
          <w:tcPr>
            <w:tcW w:w="2977" w:type="dxa"/>
          </w:tcPr>
          <w:p w:rsidR="00B65EFB" w:rsidRPr="001B1507" w:rsidRDefault="00B65EFB" w:rsidP="00604027">
            <w:pPr>
              <w:jc w:val="center"/>
              <w:rPr>
                <w:rFonts w:ascii="Arial" w:hAnsi="Arial" w:cs="Arial"/>
                <w:sz w:val="20"/>
                <w:szCs w:val="20"/>
              </w:rPr>
            </w:pPr>
            <w:r w:rsidRPr="001B1507">
              <w:rPr>
                <w:rFonts w:ascii="Arial" w:hAnsi="Arial" w:cs="Arial"/>
                <w:sz w:val="20"/>
                <w:szCs w:val="20"/>
              </w:rPr>
              <w:t>37</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NORD PDCALAIS</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37</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IDF</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36</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PAYS DE LOIRE</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36</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CENTRE</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36</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RHONE ALPES</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35</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BASSE NORMANDIE</w:t>
            </w:r>
          </w:p>
        </w:tc>
        <w:tc>
          <w:tcPr>
            <w:tcW w:w="2977" w:type="dxa"/>
          </w:tcPr>
          <w:p w:rsidR="006B4E1A" w:rsidRPr="001B1507" w:rsidRDefault="00B65EFB" w:rsidP="00604027">
            <w:pPr>
              <w:ind w:firstLine="708"/>
              <w:jc w:val="center"/>
              <w:rPr>
                <w:rFonts w:ascii="Arial" w:hAnsi="Arial" w:cs="Arial"/>
                <w:sz w:val="20"/>
                <w:szCs w:val="20"/>
              </w:rPr>
            </w:pPr>
            <w:r w:rsidRPr="001B1507">
              <w:rPr>
                <w:rFonts w:ascii="Arial" w:hAnsi="Arial" w:cs="Arial"/>
                <w:sz w:val="20"/>
                <w:szCs w:val="20"/>
              </w:rPr>
              <w:t>35</w:t>
            </w:r>
          </w:p>
        </w:tc>
      </w:tr>
      <w:tr w:rsidR="00B65EFB" w:rsidRPr="001B1507" w:rsidTr="00604027">
        <w:tc>
          <w:tcPr>
            <w:tcW w:w="3227" w:type="dxa"/>
          </w:tcPr>
          <w:p w:rsidR="00B65EFB" w:rsidRPr="001B1507" w:rsidRDefault="00B65EFB" w:rsidP="00604027">
            <w:pPr>
              <w:jc w:val="center"/>
              <w:rPr>
                <w:rFonts w:ascii="Arial" w:hAnsi="Arial" w:cs="Arial"/>
                <w:sz w:val="20"/>
                <w:szCs w:val="20"/>
              </w:rPr>
            </w:pPr>
            <w:r w:rsidRPr="001B1507">
              <w:rPr>
                <w:rFonts w:ascii="Arial" w:hAnsi="Arial" w:cs="Arial"/>
                <w:sz w:val="20"/>
                <w:szCs w:val="20"/>
              </w:rPr>
              <w:t>CHAMPAGNE ARDENNES</w:t>
            </w:r>
          </w:p>
        </w:tc>
        <w:tc>
          <w:tcPr>
            <w:tcW w:w="2977" w:type="dxa"/>
          </w:tcPr>
          <w:p w:rsidR="00B65EFB" w:rsidRPr="001B1507" w:rsidRDefault="00B65EFB" w:rsidP="00604027">
            <w:pPr>
              <w:jc w:val="center"/>
              <w:rPr>
                <w:rFonts w:ascii="Arial" w:hAnsi="Arial" w:cs="Arial"/>
                <w:sz w:val="20"/>
                <w:szCs w:val="20"/>
              </w:rPr>
            </w:pPr>
            <w:r w:rsidRPr="001B1507">
              <w:rPr>
                <w:rFonts w:ascii="Arial" w:hAnsi="Arial" w:cs="Arial"/>
                <w:sz w:val="20"/>
                <w:szCs w:val="20"/>
              </w:rPr>
              <w:t>35</w:t>
            </w:r>
          </w:p>
        </w:tc>
      </w:tr>
      <w:tr w:rsidR="00B65EFB" w:rsidRPr="001B1507" w:rsidTr="00604027">
        <w:tc>
          <w:tcPr>
            <w:tcW w:w="3227" w:type="dxa"/>
          </w:tcPr>
          <w:p w:rsidR="00B65EFB" w:rsidRPr="001B1507" w:rsidRDefault="00B65EFB" w:rsidP="00604027">
            <w:pPr>
              <w:jc w:val="center"/>
              <w:rPr>
                <w:rFonts w:ascii="Arial" w:hAnsi="Arial" w:cs="Arial"/>
                <w:sz w:val="20"/>
                <w:szCs w:val="20"/>
              </w:rPr>
            </w:pPr>
            <w:r w:rsidRPr="001B1507">
              <w:rPr>
                <w:rFonts w:ascii="Arial" w:hAnsi="Arial" w:cs="Arial"/>
                <w:sz w:val="20"/>
                <w:szCs w:val="20"/>
              </w:rPr>
              <w:t>PICADIE</w:t>
            </w:r>
          </w:p>
        </w:tc>
        <w:tc>
          <w:tcPr>
            <w:tcW w:w="2977" w:type="dxa"/>
          </w:tcPr>
          <w:p w:rsidR="00B65EFB" w:rsidRPr="001B1507" w:rsidRDefault="00B65EFB" w:rsidP="00604027">
            <w:pPr>
              <w:jc w:val="center"/>
              <w:rPr>
                <w:rFonts w:ascii="Arial" w:hAnsi="Arial" w:cs="Arial"/>
                <w:sz w:val="20"/>
                <w:szCs w:val="20"/>
              </w:rPr>
            </w:pPr>
            <w:r w:rsidRPr="001B1507">
              <w:rPr>
                <w:rFonts w:ascii="Arial" w:hAnsi="Arial" w:cs="Arial"/>
                <w:sz w:val="20"/>
                <w:szCs w:val="20"/>
              </w:rPr>
              <w:t>33</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LORRAINE</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32</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HTE NORMANDIE</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31</w:t>
            </w:r>
          </w:p>
        </w:tc>
      </w:tr>
      <w:tr w:rsidR="006B4E1A" w:rsidRPr="001B1507" w:rsidTr="00604027">
        <w:tc>
          <w:tcPr>
            <w:tcW w:w="322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ALSACE</w:t>
            </w:r>
          </w:p>
        </w:tc>
        <w:tc>
          <w:tcPr>
            <w:tcW w:w="2977" w:type="dxa"/>
          </w:tcPr>
          <w:p w:rsidR="006B4E1A" w:rsidRPr="001B1507" w:rsidRDefault="00B65EFB" w:rsidP="00604027">
            <w:pPr>
              <w:jc w:val="center"/>
              <w:rPr>
                <w:rFonts w:ascii="Arial" w:hAnsi="Arial" w:cs="Arial"/>
                <w:sz w:val="20"/>
                <w:szCs w:val="20"/>
              </w:rPr>
            </w:pPr>
            <w:r w:rsidRPr="001B1507">
              <w:rPr>
                <w:rFonts w:ascii="Arial" w:hAnsi="Arial" w:cs="Arial"/>
                <w:sz w:val="20"/>
                <w:szCs w:val="20"/>
              </w:rPr>
              <w:t>25</w:t>
            </w:r>
          </w:p>
        </w:tc>
      </w:tr>
    </w:tbl>
    <w:p w:rsidR="006B4E1A" w:rsidRPr="001B1507" w:rsidRDefault="006B4E1A">
      <w:pPr>
        <w:rPr>
          <w:rFonts w:ascii="Arial" w:hAnsi="Arial" w:cs="Arial"/>
          <w:sz w:val="20"/>
          <w:szCs w:val="20"/>
        </w:rPr>
      </w:pPr>
    </w:p>
    <w:p w:rsidR="00B65EFB" w:rsidRPr="001B1507" w:rsidRDefault="00604027">
      <w:pPr>
        <w:rPr>
          <w:rFonts w:ascii="Arial" w:hAnsi="Arial" w:cs="Arial"/>
          <w:sz w:val="20"/>
          <w:szCs w:val="20"/>
        </w:rPr>
      </w:pPr>
      <w:r w:rsidRPr="001B1507">
        <w:rPr>
          <w:rFonts w:ascii="Arial" w:hAnsi="Arial" w:cs="Arial"/>
          <w:b/>
          <w:sz w:val="20"/>
          <w:szCs w:val="20"/>
        </w:rPr>
        <w:t>Statuts d’exploitation</w:t>
      </w:r>
      <w:r w:rsidRPr="001B1507">
        <w:rPr>
          <w:rFonts w:ascii="Arial" w:hAnsi="Arial" w:cs="Arial"/>
          <w:sz w:val="20"/>
          <w:szCs w:val="20"/>
        </w:rPr>
        <w:t xml:space="preserve"> : </w:t>
      </w:r>
      <w:r w:rsidR="00B54BBE" w:rsidRPr="001B1507">
        <w:rPr>
          <w:rFonts w:ascii="Arial" w:hAnsi="Arial" w:cs="Arial"/>
          <w:sz w:val="20"/>
          <w:szCs w:val="20"/>
        </w:rPr>
        <w:t>SEL en forte croissance car :</w:t>
      </w:r>
    </w:p>
    <w:p w:rsidR="00B54BBE" w:rsidRPr="001B1507" w:rsidRDefault="00B54BBE">
      <w:pPr>
        <w:rPr>
          <w:rFonts w:ascii="Arial" w:hAnsi="Arial" w:cs="Arial"/>
          <w:sz w:val="20"/>
          <w:szCs w:val="20"/>
        </w:rPr>
      </w:pPr>
      <w:r w:rsidRPr="001B1507">
        <w:rPr>
          <w:rFonts w:ascii="Arial" w:hAnsi="Arial" w:cs="Arial"/>
          <w:sz w:val="20"/>
          <w:szCs w:val="20"/>
        </w:rPr>
        <w:t>- préparation de la retraite, cession de parts ?</w:t>
      </w:r>
    </w:p>
    <w:p w:rsidR="00B54BBE" w:rsidRPr="001B1507" w:rsidRDefault="00B54BBE">
      <w:pPr>
        <w:rPr>
          <w:rFonts w:ascii="Arial" w:hAnsi="Arial" w:cs="Arial"/>
          <w:sz w:val="20"/>
          <w:szCs w:val="20"/>
        </w:rPr>
      </w:pPr>
      <w:r w:rsidRPr="001B1507">
        <w:rPr>
          <w:rFonts w:ascii="Arial" w:hAnsi="Arial" w:cs="Arial"/>
          <w:sz w:val="20"/>
          <w:szCs w:val="20"/>
        </w:rPr>
        <w:t xml:space="preserve">- </w:t>
      </w:r>
      <w:proofErr w:type="spellStart"/>
      <w:r w:rsidRPr="001B1507">
        <w:rPr>
          <w:rFonts w:ascii="Arial" w:hAnsi="Arial" w:cs="Arial"/>
          <w:sz w:val="20"/>
          <w:szCs w:val="20"/>
        </w:rPr>
        <w:t>accés</w:t>
      </w:r>
      <w:proofErr w:type="spellEnd"/>
      <w:r w:rsidRPr="001B1507">
        <w:rPr>
          <w:rFonts w:ascii="Arial" w:hAnsi="Arial" w:cs="Arial"/>
          <w:sz w:val="20"/>
          <w:szCs w:val="20"/>
        </w:rPr>
        <w:t xml:space="preserve"> plus facile</w:t>
      </w:r>
      <w:r w:rsidR="0059635B" w:rsidRPr="001B1507">
        <w:rPr>
          <w:rFonts w:ascii="Arial" w:hAnsi="Arial" w:cs="Arial"/>
          <w:sz w:val="20"/>
          <w:szCs w:val="20"/>
        </w:rPr>
        <w:t xml:space="preserve"> à la propriété des jeunes phar</w:t>
      </w:r>
      <w:r w:rsidRPr="001B1507">
        <w:rPr>
          <w:rFonts w:ascii="Arial" w:hAnsi="Arial" w:cs="Arial"/>
          <w:sz w:val="20"/>
          <w:szCs w:val="20"/>
        </w:rPr>
        <w:t>maciens</w:t>
      </w:r>
    </w:p>
    <w:p w:rsidR="00B54BBE" w:rsidRPr="001B1507" w:rsidRDefault="00B54BBE">
      <w:pPr>
        <w:rPr>
          <w:rFonts w:ascii="Arial" w:hAnsi="Arial" w:cs="Arial"/>
          <w:sz w:val="20"/>
          <w:szCs w:val="20"/>
        </w:rPr>
      </w:pPr>
      <w:r w:rsidRPr="001B1507">
        <w:rPr>
          <w:rFonts w:ascii="Arial" w:hAnsi="Arial" w:cs="Arial"/>
          <w:sz w:val="20"/>
          <w:szCs w:val="20"/>
        </w:rPr>
        <w:t>- partage des capitaux, du tr</w:t>
      </w:r>
      <w:r w:rsidR="00604027" w:rsidRPr="001B1507">
        <w:rPr>
          <w:rFonts w:ascii="Arial" w:hAnsi="Arial" w:cs="Arial"/>
          <w:sz w:val="20"/>
          <w:szCs w:val="20"/>
        </w:rPr>
        <w:t>a</w:t>
      </w:r>
      <w:r w:rsidRPr="001B1507">
        <w:rPr>
          <w:rFonts w:ascii="Arial" w:hAnsi="Arial" w:cs="Arial"/>
          <w:sz w:val="20"/>
          <w:szCs w:val="20"/>
        </w:rPr>
        <w:t>vail et des compétences</w:t>
      </w:r>
    </w:p>
    <w:p w:rsidR="00B54BBE" w:rsidRPr="001B1507" w:rsidRDefault="00B54BBE">
      <w:pPr>
        <w:rPr>
          <w:rFonts w:ascii="Arial" w:hAnsi="Arial" w:cs="Arial"/>
          <w:sz w:val="20"/>
          <w:szCs w:val="20"/>
        </w:rPr>
      </w:pPr>
      <w:r w:rsidRPr="001B1507">
        <w:rPr>
          <w:rFonts w:ascii="Arial" w:hAnsi="Arial" w:cs="Arial"/>
          <w:sz w:val="20"/>
          <w:szCs w:val="20"/>
        </w:rPr>
        <w:t xml:space="preserve">Loi </w:t>
      </w:r>
      <w:proofErr w:type="spellStart"/>
      <w:r w:rsidRPr="001B1507">
        <w:rPr>
          <w:rFonts w:ascii="Arial" w:hAnsi="Arial" w:cs="Arial"/>
          <w:sz w:val="20"/>
          <w:szCs w:val="20"/>
        </w:rPr>
        <w:t>jacob</w:t>
      </w:r>
      <w:proofErr w:type="spellEnd"/>
      <w:r w:rsidRPr="001B1507">
        <w:rPr>
          <w:rFonts w:ascii="Arial" w:hAnsi="Arial" w:cs="Arial"/>
          <w:sz w:val="20"/>
          <w:szCs w:val="20"/>
        </w:rPr>
        <w:t xml:space="preserve"> </w:t>
      </w:r>
      <w:proofErr w:type="spellStart"/>
      <w:r w:rsidRPr="001B1507">
        <w:rPr>
          <w:rFonts w:ascii="Arial" w:hAnsi="Arial" w:cs="Arial"/>
          <w:sz w:val="20"/>
          <w:szCs w:val="20"/>
        </w:rPr>
        <w:t>dutreil</w:t>
      </w:r>
      <w:proofErr w:type="spellEnd"/>
      <w:r w:rsidRPr="001B1507">
        <w:rPr>
          <w:rFonts w:ascii="Arial" w:hAnsi="Arial" w:cs="Arial"/>
          <w:sz w:val="20"/>
          <w:szCs w:val="20"/>
        </w:rPr>
        <w:t xml:space="preserve"> avril 2005</w:t>
      </w:r>
      <w:r w:rsidR="00604027" w:rsidRPr="001B1507">
        <w:rPr>
          <w:rFonts w:ascii="Arial" w:hAnsi="Arial" w:cs="Arial"/>
          <w:sz w:val="20"/>
          <w:szCs w:val="20"/>
        </w:rPr>
        <w:t xml:space="preserve"> limite</w:t>
      </w:r>
      <w:r w:rsidRPr="001B1507">
        <w:rPr>
          <w:rFonts w:ascii="Arial" w:hAnsi="Arial" w:cs="Arial"/>
          <w:sz w:val="20"/>
          <w:szCs w:val="20"/>
        </w:rPr>
        <w:t xml:space="preserve"> les mini réseaux de SEL : prise de participation dans une SEL&lt;5% pour les pharmaciens associés, pas de distorsion capital, droit de vote</w:t>
      </w:r>
    </w:p>
    <w:p w:rsidR="001607DB" w:rsidRPr="001B1507" w:rsidRDefault="001607DB">
      <w:pPr>
        <w:pBdr>
          <w:bottom w:val="single" w:sz="6" w:space="1" w:color="auto"/>
        </w:pBdr>
        <w:rPr>
          <w:rFonts w:ascii="Arial" w:hAnsi="Arial" w:cs="Arial"/>
          <w:sz w:val="20"/>
          <w:szCs w:val="20"/>
        </w:rPr>
      </w:pPr>
      <w:r w:rsidRPr="001B1507">
        <w:rPr>
          <w:rFonts w:ascii="Arial" w:hAnsi="Arial" w:cs="Arial"/>
          <w:sz w:val="20"/>
          <w:szCs w:val="20"/>
        </w:rPr>
        <w:t>Cout de la distribution pharma en Fr est de 30% du prix public TTC (attaque de l’Etat, mais contraintes de couverture)</w:t>
      </w:r>
    </w:p>
    <w:p w:rsidR="000B7CDD" w:rsidRPr="001B1507" w:rsidRDefault="00BC406A" w:rsidP="000B7CDD">
      <w:pPr>
        <w:rPr>
          <w:rFonts w:ascii="Arial" w:hAnsi="Arial" w:cs="Arial"/>
          <w:b/>
          <w:sz w:val="20"/>
          <w:szCs w:val="20"/>
        </w:rPr>
      </w:pPr>
      <w:r w:rsidRPr="001B1507">
        <w:rPr>
          <w:rFonts w:ascii="Arial" w:hAnsi="Arial" w:cs="Arial"/>
          <w:b/>
          <w:sz w:val="20"/>
          <w:szCs w:val="20"/>
          <w:highlight w:val="yellow"/>
        </w:rPr>
        <w:t>3</w:t>
      </w:r>
      <w:r w:rsidR="000B7CDD" w:rsidRPr="001B1507">
        <w:rPr>
          <w:rFonts w:ascii="Arial" w:hAnsi="Arial" w:cs="Arial"/>
          <w:b/>
          <w:sz w:val="20"/>
          <w:szCs w:val="20"/>
          <w:highlight w:val="yellow"/>
        </w:rPr>
        <w:t xml:space="preserve">) Pharmacies, </w:t>
      </w:r>
      <w:proofErr w:type="spellStart"/>
      <w:r w:rsidR="000B7CDD" w:rsidRPr="001B1507">
        <w:rPr>
          <w:rFonts w:ascii="Arial" w:hAnsi="Arial" w:cs="Arial"/>
          <w:b/>
          <w:sz w:val="20"/>
          <w:szCs w:val="20"/>
          <w:highlight w:val="yellow"/>
        </w:rPr>
        <w:t>Déc</w:t>
      </w:r>
      <w:proofErr w:type="spellEnd"/>
      <w:r w:rsidR="000B7CDD" w:rsidRPr="001B1507">
        <w:rPr>
          <w:rFonts w:ascii="Arial" w:hAnsi="Arial" w:cs="Arial"/>
          <w:b/>
          <w:sz w:val="20"/>
          <w:szCs w:val="20"/>
          <w:highlight w:val="yellow"/>
        </w:rPr>
        <w:t xml:space="preserve"> 20</w:t>
      </w:r>
      <w:r w:rsidR="000B7CDD" w:rsidRPr="001B1507">
        <w:rPr>
          <w:rFonts w:ascii="Arial" w:hAnsi="Arial" w:cs="Arial"/>
          <w:b/>
          <w:sz w:val="20"/>
          <w:szCs w:val="20"/>
        </w:rPr>
        <w:t>09</w:t>
      </w:r>
    </w:p>
    <w:p w:rsidR="000B7CDD" w:rsidRPr="001B1507" w:rsidRDefault="000B7CDD" w:rsidP="000B7CDD">
      <w:pPr>
        <w:rPr>
          <w:rFonts w:ascii="Arial" w:hAnsi="Arial" w:cs="Arial"/>
          <w:sz w:val="20"/>
          <w:szCs w:val="20"/>
        </w:rPr>
      </w:pPr>
      <w:r w:rsidRPr="001B1507">
        <w:rPr>
          <w:rFonts w:ascii="Arial" w:hAnsi="Arial" w:cs="Arial"/>
          <w:sz w:val="20"/>
          <w:szCs w:val="20"/>
        </w:rPr>
        <w:t>Variation CA pharmacies en % /année précédente, faits et prévisions</w:t>
      </w:r>
    </w:p>
    <w:tbl>
      <w:tblPr>
        <w:tblStyle w:val="Grilledutableau"/>
        <w:tblW w:w="0" w:type="auto"/>
        <w:tblLook w:val="04A0" w:firstRow="1" w:lastRow="0" w:firstColumn="1" w:lastColumn="0" w:noHBand="0" w:noVBand="1"/>
      </w:tblPr>
      <w:tblGrid>
        <w:gridCol w:w="1384"/>
        <w:gridCol w:w="918"/>
        <w:gridCol w:w="1151"/>
        <w:gridCol w:w="1151"/>
        <w:gridCol w:w="1152"/>
        <w:gridCol w:w="1152"/>
        <w:gridCol w:w="713"/>
        <w:gridCol w:w="1591"/>
      </w:tblGrid>
      <w:tr w:rsidR="00EE5860" w:rsidRPr="001B1507" w:rsidTr="002C2C5E">
        <w:tc>
          <w:tcPr>
            <w:tcW w:w="1384"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Année</w:t>
            </w:r>
          </w:p>
        </w:tc>
        <w:tc>
          <w:tcPr>
            <w:tcW w:w="918"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2004</w:t>
            </w:r>
          </w:p>
        </w:tc>
        <w:tc>
          <w:tcPr>
            <w:tcW w:w="1151"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2005</w:t>
            </w:r>
          </w:p>
        </w:tc>
        <w:tc>
          <w:tcPr>
            <w:tcW w:w="1151"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2006</w:t>
            </w:r>
          </w:p>
        </w:tc>
        <w:tc>
          <w:tcPr>
            <w:tcW w:w="1152"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2007</w:t>
            </w:r>
          </w:p>
        </w:tc>
        <w:tc>
          <w:tcPr>
            <w:tcW w:w="1152"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2008</w:t>
            </w:r>
          </w:p>
        </w:tc>
        <w:tc>
          <w:tcPr>
            <w:tcW w:w="713"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2009</w:t>
            </w:r>
          </w:p>
        </w:tc>
        <w:tc>
          <w:tcPr>
            <w:tcW w:w="1591" w:type="dxa"/>
          </w:tcPr>
          <w:p w:rsidR="00EE5860" w:rsidRPr="001B1507" w:rsidRDefault="00EE5860" w:rsidP="00EE5860">
            <w:pPr>
              <w:jc w:val="center"/>
              <w:rPr>
                <w:rFonts w:ascii="Arial" w:hAnsi="Arial" w:cs="Arial"/>
                <w:sz w:val="20"/>
                <w:szCs w:val="20"/>
              </w:rPr>
            </w:pPr>
            <w:r w:rsidRPr="001B1507">
              <w:rPr>
                <w:rFonts w:ascii="Arial" w:hAnsi="Arial" w:cs="Arial"/>
                <w:sz w:val="20"/>
                <w:szCs w:val="20"/>
              </w:rPr>
              <w:t>2010-2015</w:t>
            </w:r>
          </w:p>
        </w:tc>
      </w:tr>
      <w:tr w:rsidR="000B7CDD" w:rsidRPr="001B1507" w:rsidTr="000755B4">
        <w:tc>
          <w:tcPr>
            <w:tcW w:w="1384"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Variation du CA en %</w:t>
            </w:r>
          </w:p>
        </w:tc>
        <w:tc>
          <w:tcPr>
            <w:tcW w:w="918"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8,9</w:t>
            </w:r>
          </w:p>
        </w:tc>
        <w:tc>
          <w:tcPr>
            <w:tcW w:w="1151"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5,7</w:t>
            </w:r>
          </w:p>
        </w:tc>
        <w:tc>
          <w:tcPr>
            <w:tcW w:w="1151"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3,5</w:t>
            </w:r>
          </w:p>
        </w:tc>
        <w:tc>
          <w:tcPr>
            <w:tcW w:w="1152"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2, 7</w:t>
            </w:r>
          </w:p>
        </w:tc>
        <w:tc>
          <w:tcPr>
            <w:tcW w:w="1152"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3,1</w:t>
            </w:r>
          </w:p>
        </w:tc>
        <w:tc>
          <w:tcPr>
            <w:tcW w:w="713"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2,2</w:t>
            </w:r>
          </w:p>
        </w:tc>
        <w:tc>
          <w:tcPr>
            <w:tcW w:w="1591" w:type="dxa"/>
          </w:tcPr>
          <w:p w:rsidR="000B7CDD" w:rsidRPr="001B1507" w:rsidRDefault="000B7CDD" w:rsidP="00EE5860">
            <w:pPr>
              <w:jc w:val="center"/>
              <w:rPr>
                <w:rFonts w:ascii="Arial" w:hAnsi="Arial" w:cs="Arial"/>
                <w:sz w:val="20"/>
                <w:szCs w:val="20"/>
              </w:rPr>
            </w:pPr>
            <w:r w:rsidRPr="001B1507">
              <w:rPr>
                <w:rFonts w:ascii="Arial" w:hAnsi="Arial" w:cs="Arial"/>
                <w:sz w:val="20"/>
                <w:szCs w:val="20"/>
              </w:rPr>
              <w:t>2-1</w:t>
            </w:r>
          </w:p>
        </w:tc>
      </w:tr>
    </w:tbl>
    <w:p w:rsidR="000B7CDD" w:rsidRPr="001B1507" w:rsidRDefault="000B7CDD" w:rsidP="000B7CDD">
      <w:pPr>
        <w:rPr>
          <w:rFonts w:ascii="Arial" w:hAnsi="Arial" w:cs="Arial"/>
          <w:sz w:val="20"/>
          <w:szCs w:val="20"/>
        </w:rPr>
      </w:pPr>
    </w:p>
    <w:p w:rsidR="000B7CDD" w:rsidRPr="001B1507" w:rsidRDefault="000B7CDD" w:rsidP="000B7CDD">
      <w:pPr>
        <w:rPr>
          <w:rFonts w:ascii="Arial" w:hAnsi="Arial" w:cs="Arial"/>
          <w:sz w:val="20"/>
          <w:szCs w:val="20"/>
        </w:rPr>
      </w:pPr>
      <w:r w:rsidRPr="001B1507">
        <w:rPr>
          <w:rFonts w:ascii="Arial" w:hAnsi="Arial" w:cs="Arial"/>
          <w:sz w:val="20"/>
          <w:szCs w:val="20"/>
        </w:rPr>
        <w:t>Conso médicaments en FR : 36,2 Md€</w:t>
      </w:r>
      <w:r w:rsidR="00EE5860" w:rsidRPr="001B1507">
        <w:rPr>
          <w:rFonts w:ascii="Arial" w:hAnsi="Arial" w:cs="Arial"/>
          <w:sz w:val="20"/>
          <w:szCs w:val="20"/>
        </w:rPr>
        <w:t xml:space="preserve"> en 2009</w:t>
      </w:r>
    </w:p>
    <w:p w:rsidR="000B7CDD" w:rsidRPr="001B1507" w:rsidRDefault="000B7CDD" w:rsidP="000B7CDD">
      <w:pPr>
        <w:rPr>
          <w:rFonts w:ascii="Arial" w:hAnsi="Arial" w:cs="Arial"/>
          <w:sz w:val="20"/>
          <w:szCs w:val="20"/>
        </w:rPr>
      </w:pPr>
      <w:proofErr w:type="spellStart"/>
      <w:r w:rsidRPr="001B1507">
        <w:rPr>
          <w:rFonts w:ascii="Arial" w:hAnsi="Arial" w:cs="Arial"/>
          <w:sz w:val="20"/>
          <w:szCs w:val="20"/>
        </w:rPr>
        <w:t>Prevs</w:t>
      </w:r>
      <w:proofErr w:type="spellEnd"/>
      <w:r w:rsidRPr="001B1507">
        <w:rPr>
          <w:rFonts w:ascii="Arial" w:hAnsi="Arial" w:cs="Arial"/>
          <w:sz w:val="20"/>
          <w:szCs w:val="20"/>
        </w:rPr>
        <w:t xml:space="preserve"> 2010 : Croissance valeur : 3,5%(ménages), CA pharmacies </w:t>
      </w:r>
      <w:proofErr w:type="gramStart"/>
      <w:r w:rsidRPr="001B1507">
        <w:rPr>
          <w:rFonts w:ascii="Arial" w:hAnsi="Arial" w:cs="Arial"/>
          <w:sz w:val="20"/>
          <w:szCs w:val="20"/>
        </w:rPr>
        <w:t>valeur  :</w:t>
      </w:r>
      <w:proofErr w:type="gramEnd"/>
      <w:r w:rsidRPr="001B1507">
        <w:rPr>
          <w:rFonts w:ascii="Arial" w:hAnsi="Arial" w:cs="Arial"/>
          <w:sz w:val="20"/>
          <w:szCs w:val="20"/>
        </w:rPr>
        <w:t xml:space="preserve"> 1,9%</w:t>
      </w:r>
    </w:p>
    <w:p w:rsidR="000B7CDD" w:rsidRPr="001B1507" w:rsidRDefault="000B7CDD" w:rsidP="000B7CDD">
      <w:pPr>
        <w:rPr>
          <w:rFonts w:ascii="Arial" w:hAnsi="Arial" w:cs="Arial"/>
          <w:sz w:val="20"/>
          <w:szCs w:val="20"/>
        </w:rPr>
      </w:pPr>
      <w:r w:rsidRPr="001B1507">
        <w:rPr>
          <w:rFonts w:ascii="Arial" w:hAnsi="Arial" w:cs="Arial"/>
          <w:sz w:val="20"/>
          <w:szCs w:val="20"/>
        </w:rPr>
        <w:t>22 400 pharmacies (baisse depuis 2002), car vieillissement des ph et réduction des dépenses de santé.</w:t>
      </w:r>
      <w:r w:rsidR="00C9459B" w:rsidRPr="001B1507">
        <w:rPr>
          <w:rFonts w:ascii="Arial" w:hAnsi="Arial" w:cs="Arial"/>
          <w:sz w:val="20"/>
          <w:szCs w:val="20"/>
        </w:rPr>
        <w:t xml:space="preserve"> 28 000 pharmaciens, 121 000 personnes</w:t>
      </w:r>
    </w:p>
    <w:p w:rsidR="000B7CDD" w:rsidRPr="001B1507" w:rsidRDefault="000B7CDD" w:rsidP="000B7CDD">
      <w:pPr>
        <w:rPr>
          <w:rFonts w:ascii="Arial" w:hAnsi="Arial" w:cs="Arial"/>
          <w:sz w:val="20"/>
          <w:szCs w:val="20"/>
        </w:rPr>
      </w:pPr>
      <w:r w:rsidRPr="001B1507">
        <w:rPr>
          <w:rFonts w:ascii="Arial" w:hAnsi="Arial" w:cs="Arial"/>
          <w:sz w:val="20"/>
          <w:szCs w:val="20"/>
        </w:rPr>
        <w:t>90% du CA Ph = médicaments</w:t>
      </w:r>
    </w:p>
    <w:p w:rsidR="000B7CDD" w:rsidRPr="001B1507" w:rsidRDefault="000B7CDD" w:rsidP="000B7CDD">
      <w:pPr>
        <w:rPr>
          <w:rFonts w:ascii="Arial" w:hAnsi="Arial" w:cs="Arial"/>
          <w:sz w:val="20"/>
          <w:szCs w:val="20"/>
        </w:rPr>
      </w:pPr>
      <w:r w:rsidRPr="001B1507">
        <w:rPr>
          <w:rFonts w:ascii="Arial" w:hAnsi="Arial" w:cs="Arial"/>
          <w:sz w:val="20"/>
          <w:szCs w:val="20"/>
        </w:rPr>
        <w:lastRenderedPageBreak/>
        <w:t>Grands conditionnements sont plus chers et pénalisent le Ph au niveau de la renta</w:t>
      </w:r>
      <w:r w:rsidR="000755B4" w:rsidRPr="001B1507">
        <w:rPr>
          <w:rFonts w:ascii="Arial" w:hAnsi="Arial" w:cs="Arial"/>
          <w:sz w:val="20"/>
          <w:szCs w:val="20"/>
        </w:rPr>
        <w:t xml:space="preserve"> (marge dégressive lissée)</w:t>
      </w:r>
      <w:r w:rsidRPr="001B1507">
        <w:rPr>
          <w:rFonts w:ascii="Arial" w:hAnsi="Arial" w:cs="Arial"/>
          <w:sz w:val="20"/>
          <w:szCs w:val="20"/>
        </w:rPr>
        <w:t>.</w:t>
      </w:r>
    </w:p>
    <w:p w:rsidR="000B7CDD" w:rsidRPr="001B1507" w:rsidRDefault="000B7CDD" w:rsidP="000B7CDD">
      <w:pPr>
        <w:rPr>
          <w:rFonts w:ascii="Arial" w:hAnsi="Arial" w:cs="Arial"/>
          <w:sz w:val="20"/>
          <w:szCs w:val="20"/>
        </w:rPr>
      </w:pPr>
      <w:r w:rsidRPr="001B1507">
        <w:rPr>
          <w:rFonts w:ascii="Arial" w:hAnsi="Arial" w:cs="Arial"/>
          <w:sz w:val="20"/>
          <w:szCs w:val="20"/>
        </w:rPr>
        <w:t xml:space="preserve">La </w:t>
      </w:r>
      <w:r w:rsidR="00453743" w:rsidRPr="001B1507">
        <w:rPr>
          <w:rFonts w:ascii="Arial" w:hAnsi="Arial" w:cs="Arial"/>
          <w:sz w:val="20"/>
          <w:szCs w:val="20"/>
        </w:rPr>
        <w:t>loi LME obligeant à un délai</w:t>
      </w:r>
      <w:r w:rsidRPr="001B1507">
        <w:rPr>
          <w:rFonts w:ascii="Arial" w:hAnsi="Arial" w:cs="Arial"/>
          <w:sz w:val="20"/>
          <w:szCs w:val="20"/>
        </w:rPr>
        <w:t xml:space="preserve"> de paiement&lt;45 jours</w:t>
      </w:r>
      <w:r w:rsidR="00453743" w:rsidRPr="001B1507">
        <w:rPr>
          <w:rFonts w:ascii="Arial" w:hAnsi="Arial" w:cs="Arial"/>
          <w:sz w:val="20"/>
          <w:szCs w:val="20"/>
        </w:rPr>
        <w:t>, fin 2011,</w:t>
      </w:r>
      <w:r w:rsidRPr="001B1507">
        <w:rPr>
          <w:rFonts w:ascii="Arial" w:hAnsi="Arial" w:cs="Arial"/>
          <w:sz w:val="20"/>
          <w:szCs w:val="20"/>
        </w:rPr>
        <w:t xml:space="preserve"> handicape leur </w:t>
      </w:r>
      <w:proofErr w:type="spellStart"/>
      <w:r w:rsidRPr="001B1507">
        <w:rPr>
          <w:rFonts w:ascii="Arial" w:hAnsi="Arial" w:cs="Arial"/>
          <w:sz w:val="20"/>
          <w:szCs w:val="20"/>
        </w:rPr>
        <w:t>tréso</w:t>
      </w:r>
      <w:proofErr w:type="spellEnd"/>
      <w:r w:rsidRPr="001B1507">
        <w:rPr>
          <w:rFonts w:ascii="Arial" w:hAnsi="Arial" w:cs="Arial"/>
          <w:sz w:val="20"/>
          <w:szCs w:val="20"/>
        </w:rPr>
        <w:t>.</w:t>
      </w:r>
    </w:p>
    <w:p w:rsidR="000B7CDD" w:rsidRPr="001B1507" w:rsidRDefault="00453743" w:rsidP="000B7CDD">
      <w:pPr>
        <w:rPr>
          <w:rFonts w:ascii="Arial" w:hAnsi="Arial" w:cs="Arial"/>
          <w:sz w:val="20"/>
          <w:szCs w:val="20"/>
        </w:rPr>
      </w:pPr>
      <w:r w:rsidRPr="001B1507">
        <w:rPr>
          <w:rFonts w:ascii="Arial" w:hAnsi="Arial" w:cs="Arial"/>
          <w:sz w:val="20"/>
          <w:szCs w:val="20"/>
        </w:rPr>
        <w:t xml:space="preserve">HPST =&gt; ph correspondant=&gt; capacité à renouveler les prescriptions sous conditions, ajuster la posologie, faire des bilans médicaux pour optimiser les effets. </w:t>
      </w:r>
    </w:p>
    <w:p w:rsidR="00453743" w:rsidRPr="001B1507" w:rsidRDefault="00453743" w:rsidP="000B7CDD">
      <w:pPr>
        <w:rPr>
          <w:rFonts w:ascii="Arial" w:hAnsi="Arial" w:cs="Arial"/>
          <w:sz w:val="20"/>
          <w:szCs w:val="20"/>
        </w:rPr>
      </w:pPr>
      <w:r w:rsidRPr="001B1507">
        <w:rPr>
          <w:rFonts w:ascii="Arial" w:hAnsi="Arial" w:cs="Arial"/>
          <w:sz w:val="20"/>
          <w:szCs w:val="20"/>
        </w:rPr>
        <w:t xml:space="preserve">Le lien entre les </w:t>
      </w:r>
      <w:proofErr w:type="spellStart"/>
      <w:r w:rsidRPr="001B1507">
        <w:rPr>
          <w:rFonts w:ascii="Arial" w:hAnsi="Arial" w:cs="Arial"/>
          <w:sz w:val="20"/>
          <w:szCs w:val="20"/>
        </w:rPr>
        <w:t>Etab</w:t>
      </w:r>
      <w:proofErr w:type="spellEnd"/>
      <w:r w:rsidRPr="001B1507">
        <w:rPr>
          <w:rFonts w:ascii="Arial" w:hAnsi="Arial" w:cs="Arial"/>
          <w:sz w:val="20"/>
          <w:szCs w:val="20"/>
        </w:rPr>
        <w:t xml:space="preserve"> pour personnes </w:t>
      </w:r>
      <w:proofErr w:type="spellStart"/>
      <w:r w:rsidRPr="001B1507">
        <w:rPr>
          <w:rFonts w:ascii="Arial" w:hAnsi="Arial" w:cs="Arial"/>
          <w:sz w:val="20"/>
          <w:szCs w:val="20"/>
        </w:rPr>
        <w:t>agées</w:t>
      </w:r>
      <w:proofErr w:type="spellEnd"/>
      <w:r w:rsidRPr="001B1507">
        <w:rPr>
          <w:rFonts w:ascii="Arial" w:hAnsi="Arial" w:cs="Arial"/>
          <w:sz w:val="20"/>
          <w:szCs w:val="20"/>
        </w:rPr>
        <w:t xml:space="preserve"> dépendantes et le Ph référent permettra une meilleure coordination, gestion de stocks et évolution de la posologie.</w:t>
      </w:r>
    </w:p>
    <w:p w:rsidR="00453743" w:rsidRPr="001B1507" w:rsidRDefault="00133882" w:rsidP="000B7CDD">
      <w:pPr>
        <w:rPr>
          <w:rFonts w:ascii="Arial" w:hAnsi="Arial" w:cs="Arial"/>
          <w:sz w:val="20"/>
          <w:szCs w:val="20"/>
        </w:rPr>
      </w:pPr>
      <w:r w:rsidRPr="001B1507">
        <w:rPr>
          <w:rFonts w:ascii="Arial" w:hAnsi="Arial" w:cs="Arial"/>
          <w:sz w:val="20"/>
          <w:szCs w:val="20"/>
        </w:rPr>
        <w:t>Les groupements de Ph permettent :</w:t>
      </w:r>
    </w:p>
    <w:p w:rsidR="00133882" w:rsidRPr="001B1507" w:rsidRDefault="00133882" w:rsidP="000B7CDD">
      <w:pPr>
        <w:rPr>
          <w:rFonts w:ascii="Arial" w:hAnsi="Arial" w:cs="Arial"/>
          <w:sz w:val="20"/>
          <w:szCs w:val="20"/>
        </w:rPr>
      </w:pPr>
      <w:r w:rsidRPr="001B1507">
        <w:rPr>
          <w:rFonts w:ascii="Arial" w:hAnsi="Arial" w:cs="Arial"/>
          <w:sz w:val="20"/>
          <w:szCs w:val="20"/>
        </w:rPr>
        <w:t>- meilleures conditions d’achat</w:t>
      </w:r>
    </w:p>
    <w:p w:rsidR="00133882" w:rsidRPr="001B1507" w:rsidRDefault="00133882" w:rsidP="000B7CDD">
      <w:pPr>
        <w:rPr>
          <w:rFonts w:ascii="Arial" w:hAnsi="Arial" w:cs="Arial"/>
          <w:sz w:val="20"/>
          <w:szCs w:val="20"/>
        </w:rPr>
      </w:pPr>
      <w:r w:rsidRPr="001B1507">
        <w:rPr>
          <w:rFonts w:ascii="Arial" w:hAnsi="Arial" w:cs="Arial"/>
          <w:sz w:val="20"/>
          <w:szCs w:val="20"/>
        </w:rPr>
        <w:t xml:space="preserve">- </w:t>
      </w:r>
      <w:r w:rsidR="005A54F3">
        <w:rPr>
          <w:rFonts w:ascii="Arial" w:hAnsi="Arial" w:cs="Arial"/>
          <w:sz w:val="20"/>
          <w:szCs w:val="20"/>
        </w:rPr>
        <w:t xml:space="preserve">fourniture de </w:t>
      </w:r>
      <w:r w:rsidRPr="001B1507">
        <w:rPr>
          <w:rFonts w:ascii="Arial" w:hAnsi="Arial" w:cs="Arial"/>
          <w:sz w:val="20"/>
          <w:szCs w:val="20"/>
        </w:rPr>
        <w:t>services comme : dépistage, prévention, suivi personnalisé</w:t>
      </w:r>
    </w:p>
    <w:p w:rsidR="00133882" w:rsidRPr="001B1507" w:rsidRDefault="00133882" w:rsidP="000B7CDD">
      <w:pPr>
        <w:rPr>
          <w:rFonts w:ascii="Arial" w:hAnsi="Arial" w:cs="Arial"/>
          <w:sz w:val="20"/>
          <w:szCs w:val="20"/>
        </w:rPr>
      </w:pPr>
      <w:r w:rsidRPr="001B1507">
        <w:rPr>
          <w:rFonts w:ascii="Arial" w:hAnsi="Arial" w:cs="Arial"/>
          <w:sz w:val="20"/>
          <w:szCs w:val="20"/>
        </w:rPr>
        <w:t xml:space="preserve">- mise à </w:t>
      </w:r>
      <w:proofErr w:type="spellStart"/>
      <w:r w:rsidRPr="001B1507">
        <w:rPr>
          <w:rFonts w:ascii="Arial" w:hAnsi="Arial" w:cs="Arial"/>
          <w:sz w:val="20"/>
          <w:szCs w:val="20"/>
        </w:rPr>
        <w:t>dispo</w:t>
      </w:r>
      <w:proofErr w:type="spellEnd"/>
      <w:r w:rsidRPr="001B1507">
        <w:rPr>
          <w:rFonts w:ascii="Arial" w:hAnsi="Arial" w:cs="Arial"/>
          <w:sz w:val="20"/>
          <w:szCs w:val="20"/>
        </w:rPr>
        <w:t xml:space="preserve"> d’outils d’aide à la vente et de </w:t>
      </w:r>
      <w:proofErr w:type="spellStart"/>
      <w:r w:rsidRPr="001B1507">
        <w:rPr>
          <w:rFonts w:ascii="Arial" w:hAnsi="Arial" w:cs="Arial"/>
          <w:sz w:val="20"/>
          <w:szCs w:val="20"/>
        </w:rPr>
        <w:t>stats</w:t>
      </w:r>
      <w:proofErr w:type="spellEnd"/>
    </w:p>
    <w:p w:rsidR="00133882" w:rsidRPr="001B1507" w:rsidRDefault="00133882" w:rsidP="000B7CDD">
      <w:pPr>
        <w:rPr>
          <w:rFonts w:ascii="Arial" w:hAnsi="Arial" w:cs="Arial"/>
          <w:sz w:val="20"/>
          <w:szCs w:val="20"/>
        </w:rPr>
      </w:pPr>
      <w:r w:rsidRPr="001B1507">
        <w:rPr>
          <w:rFonts w:ascii="Arial" w:hAnsi="Arial" w:cs="Arial"/>
          <w:sz w:val="20"/>
          <w:szCs w:val="20"/>
        </w:rPr>
        <w:t>Logique d’enseigne plus affirmée :</w:t>
      </w:r>
    </w:p>
    <w:p w:rsidR="00133882" w:rsidRPr="001B1507" w:rsidRDefault="00133882" w:rsidP="000B7CDD">
      <w:pPr>
        <w:rPr>
          <w:rFonts w:ascii="Arial" w:hAnsi="Arial" w:cs="Arial"/>
          <w:sz w:val="20"/>
          <w:szCs w:val="20"/>
        </w:rPr>
      </w:pPr>
      <w:r w:rsidRPr="001B1507">
        <w:rPr>
          <w:rFonts w:ascii="Arial" w:hAnsi="Arial" w:cs="Arial"/>
          <w:sz w:val="20"/>
          <w:szCs w:val="20"/>
        </w:rPr>
        <w:t xml:space="preserve">- </w:t>
      </w:r>
      <w:proofErr w:type="spellStart"/>
      <w:r w:rsidRPr="001B1507">
        <w:rPr>
          <w:rFonts w:ascii="Arial" w:hAnsi="Arial" w:cs="Arial"/>
          <w:sz w:val="20"/>
          <w:szCs w:val="20"/>
        </w:rPr>
        <w:t>Giphar</w:t>
      </w:r>
      <w:proofErr w:type="spellEnd"/>
      <w:r w:rsidRPr="001B1507">
        <w:rPr>
          <w:rFonts w:ascii="Arial" w:hAnsi="Arial" w:cs="Arial"/>
          <w:sz w:val="20"/>
          <w:szCs w:val="20"/>
        </w:rPr>
        <w:t xml:space="preserve"> impose au Ph de présenter sa marque</w:t>
      </w:r>
    </w:p>
    <w:p w:rsidR="00133882" w:rsidRPr="001B1507" w:rsidRDefault="00133882" w:rsidP="000B7CDD">
      <w:pPr>
        <w:rPr>
          <w:rFonts w:ascii="Arial" w:hAnsi="Arial" w:cs="Arial"/>
          <w:sz w:val="20"/>
          <w:szCs w:val="20"/>
        </w:rPr>
      </w:pPr>
      <w:r w:rsidRPr="001B1507">
        <w:rPr>
          <w:rFonts w:ascii="Arial" w:hAnsi="Arial" w:cs="Arial"/>
          <w:sz w:val="20"/>
          <w:szCs w:val="20"/>
        </w:rPr>
        <w:t xml:space="preserve">- lancement de marques de distributeurs en hygiène, beauté, compléments alimentaires </w:t>
      </w:r>
      <w:proofErr w:type="gramStart"/>
      <w:r w:rsidRPr="001B1507">
        <w:rPr>
          <w:rFonts w:ascii="Arial" w:hAnsi="Arial" w:cs="Arial"/>
          <w:sz w:val="20"/>
          <w:szCs w:val="20"/>
        </w:rPr>
        <w:t>( ??)</w:t>
      </w:r>
      <w:proofErr w:type="gramEnd"/>
    </w:p>
    <w:p w:rsidR="00133882" w:rsidRPr="001B1507" w:rsidRDefault="00133882" w:rsidP="000B7CDD">
      <w:pPr>
        <w:rPr>
          <w:rFonts w:ascii="Arial" w:hAnsi="Arial" w:cs="Arial"/>
          <w:sz w:val="20"/>
          <w:szCs w:val="20"/>
        </w:rPr>
      </w:pPr>
      <w:r w:rsidRPr="001B1507">
        <w:rPr>
          <w:rFonts w:ascii="Arial" w:hAnsi="Arial" w:cs="Arial"/>
          <w:sz w:val="20"/>
          <w:szCs w:val="20"/>
        </w:rPr>
        <w:t xml:space="preserve">Lancement de cartes de </w:t>
      </w:r>
      <w:proofErr w:type="gramStart"/>
      <w:r w:rsidR="000755B4" w:rsidRPr="001B1507">
        <w:rPr>
          <w:rFonts w:ascii="Arial" w:hAnsi="Arial" w:cs="Arial"/>
          <w:sz w:val="20"/>
          <w:szCs w:val="20"/>
        </w:rPr>
        <w:t>fidélité ,</w:t>
      </w:r>
      <w:proofErr w:type="gramEnd"/>
      <w:r w:rsidR="000755B4" w:rsidRPr="001B1507">
        <w:rPr>
          <w:rFonts w:ascii="Arial" w:hAnsi="Arial" w:cs="Arial"/>
          <w:sz w:val="20"/>
          <w:szCs w:val="20"/>
        </w:rPr>
        <w:t xml:space="preserve"> groupe PHR </w:t>
      </w:r>
      <w:proofErr w:type="spellStart"/>
      <w:r w:rsidR="000755B4" w:rsidRPr="001B1507">
        <w:rPr>
          <w:rFonts w:ascii="Arial" w:hAnsi="Arial" w:cs="Arial"/>
          <w:sz w:val="20"/>
          <w:szCs w:val="20"/>
        </w:rPr>
        <w:t>Pharmadys</w:t>
      </w:r>
      <w:proofErr w:type="spellEnd"/>
    </w:p>
    <w:p w:rsidR="000755B4" w:rsidRPr="001B1507" w:rsidRDefault="000755B4" w:rsidP="000B7CDD">
      <w:pPr>
        <w:rPr>
          <w:rFonts w:ascii="Arial" w:hAnsi="Arial" w:cs="Arial"/>
          <w:sz w:val="20"/>
          <w:szCs w:val="20"/>
        </w:rPr>
      </w:pPr>
      <w:r w:rsidRPr="001B1507">
        <w:rPr>
          <w:rFonts w:ascii="Arial" w:hAnsi="Arial" w:cs="Arial"/>
          <w:sz w:val="20"/>
          <w:szCs w:val="20"/>
        </w:rPr>
        <w:t xml:space="preserve">Le Ph est poussé à vendre du générique car meilleure marge + tiers payant réservé, dans certains départements, au générique ; </w:t>
      </w:r>
      <w:r w:rsidR="007725BE">
        <w:rPr>
          <w:rFonts w:ascii="Arial" w:hAnsi="Arial" w:cs="Arial"/>
          <w:sz w:val="20"/>
          <w:szCs w:val="20"/>
        </w:rPr>
        <w:t xml:space="preserve">attention </w:t>
      </w:r>
      <w:proofErr w:type="spellStart"/>
      <w:r w:rsidRPr="001B1507">
        <w:rPr>
          <w:rFonts w:ascii="Arial" w:hAnsi="Arial" w:cs="Arial"/>
          <w:sz w:val="20"/>
          <w:szCs w:val="20"/>
        </w:rPr>
        <w:t>l’assur</w:t>
      </w:r>
      <w:proofErr w:type="spellEnd"/>
      <w:r w:rsidRPr="001B1507">
        <w:rPr>
          <w:rFonts w:ascii="Arial" w:hAnsi="Arial" w:cs="Arial"/>
          <w:sz w:val="20"/>
          <w:szCs w:val="20"/>
        </w:rPr>
        <w:t xml:space="preserve"> maladie veut récupérer une partie de cette marge additionnelle </w:t>
      </w:r>
    </w:p>
    <w:p w:rsidR="000755B4" w:rsidRPr="001B1507" w:rsidRDefault="000755B4" w:rsidP="000B7CDD">
      <w:pPr>
        <w:rPr>
          <w:rFonts w:ascii="Arial" w:hAnsi="Arial" w:cs="Arial"/>
          <w:sz w:val="20"/>
          <w:szCs w:val="20"/>
        </w:rPr>
      </w:pPr>
      <w:r w:rsidRPr="001B1507">
        <w:rPr>
          <w:rFonts w:ascii="Arial" w:hAnsi="Arial" w:cs="Arial"/>
          <w:sz w:val="20"/>
          <w:szCs w:val="20"/>
        </w:rPr>
        <w:t>Médicament éthique = prescription obligatoire, vendu en seule officine, remboursé, réglementé, pub interdite</w:t>
      </w:r>
    </w:p>
    <w:p w:rsidR="000755B4" w:rsidRPr="001B1507" w:rsidRDefault="000755B4" w:rsidP="000B7CDD">
      <w:pPr>
        <w:rPr>
          <w:rFonts w:ascii="Arial" w:hAnsi="Arial" w:cs="Arial"/>
          <w:sz w:val="20"/>
          <w:szCs w:val="20"/>
        </w:rPr>
      </w:pPr>
      <w:r w:rsidRPr="001B1507">
        <w:rPr>
          <w:rFonts w:ascii="Arial" w:hAnsi="Arial" w:cs="Arial"/>
          <w:sz w:val="20"/>
          <w:szCs w:val="20"/>
        </w:rPr>
        <w:t>L’indice de consommation est nettement moins volatil que l’indice de pouvoir d’achat</w:t>
      </w:r>
    </w:p>
    <w:tbl>
      <w:tblPr>
        <w:tblStyle w:val="Grilledutableau"/>
        <w:tblW w:w="0" w:type="auto"/>
        <w:tblLook w:val="04A0" w:firstRow="1" w:lastRow="0" w:firstColumn="1" w:lastColumn="0" w:noHBand="0" w:noVBand="1"/>
      </w:tblPr>
      <w:tblGrid>
        <w:gridCol w:w="1306"/>
        <w:gridCol w:w="815"/>
        <w:gridCol w:w="815"/>
        <w:gridCol w:w="816"/>
        <w:gridCol w:w="816"/>
        <w:gridCol w:w="811"/>
        <w:gridCol w:w="811"/>
        <w:gridCol w:w="811"/>
        <w:gridCol w:w="811"/>
        <w:gridCol w:w="811"/>
        <w:gridCol w:w="665"/>
      </w:tblGrid>
      <w:tr w:rsidR="00C9459B" w:rsidRPr="001B1507" w:rsidTr="00C9459B">
        <w:tc>
          <w:tcPr>
            <w:tcW w:w="130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Année</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2001</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2002</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2003</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2004</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2005</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2006</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2007</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2008</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2009</w:t>
            </w:r>
          </w:p>
        </w:tc>
        <w:tc>
          <w:tcPr>
            <w:tcW w:w="66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2010</w:t>
            </w:r>
          </w:p>
        </w:tc>
      </w:tr>
      <w:tr w:rsidR="00C9459B" w:rsidRPr="001B1507" w:rsidTr="00C9459B">
        <w:tc>
          <w:tcPr>
            <w:tcW w:w="130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Var % dépenses Assur Maladie</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5,6%</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7,1%</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6,4%</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4,9%</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4,0</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3,2</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4,0</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3,5</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3,4</w:t>
            </w:r>
          </w:p>
        </w:tc>
        <w:tc>
          <w:tcPr>
            <w:tcW w:w="665" w:type="dxa"/>
          </w:tcPr>
          <w:p w:rsidR="00C9459B" w:rsidRPr="001B1507" w:rsidRDefault="00C9459B" w:rsidP="00C464E6">
            <w:pPr>
              <w:jc w:val="center"/>
              <w:rPr>
                <w:rFonts w:ascii="Arial" w:hAnsi="Arial" w:cs="Arial"/>
                <w:sz w:val="20"/>
                <w:szCs w:val="20"/>
              </w:rPr>
            </w:pPr>
          </w:p>
        </w:tc>
      </w:tr>
      <w:tr w:rsidR="00C9459B" w:rsidRPr="001B1507" w:rsidTr="00C9459B">
        <w:tc>
          <w:tcPr>
            <w:tcW w:w="130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Solde Assur Maladie</w:t>
            </w:r>
          </w:p>
          <w:p w:rsidR="00C9459B" w:rsidRPr="001B1507" w:rsidRDefault="00C9459B" w:rsidP="00C464E6">
            <w:pPr>
              <w:jc w:val="center"/>
              <w:rPr>
                <w:rFonts w:ascii="Arial" w:hAnsi="Arial" w:cs="Arial"/>
                <w:sz w:val="20"/>
                <w:szCs w:val="20"/>
              </w:rPr>
            </w:pPr>
            <w:r w:rsidRPr="001B1507">
              <w:rPr>
                <w:rFonts w:ascii="Arial" w:hAnsi="Arial" w:cs="Arial"/>
                <w:sz w:val="20"/>
                <w:szCs w:val="20"/>
              </w:rPr>
              <w:t>Md €</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-2,0</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-6,0</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-11,1</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-11,6</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-8,0</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-5,9</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-4,6</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-4,4</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-11,0</w:t>
            </w:r>
          </w:p>
        </w:tc>
        <w:tc>
          <w:tcPr>
            <w:tcW w:w="665" w:type="dxa"/>
          </w:tcPr>
          <w:p w:rsidR="00C9459B" w:rsidRPr="001B1507" w:rsidRDefault="00C9459B" w:rsidP="00C464E6">
            <w:pPr>
              <w:jc w:val="center"/>
              <w:rPr>
                <w:rFonts w:ascii="Arial" w:hAnsi="Arial" w:cs="Arial"/>
                <w:sz w:val="20"/>
                <w:szCs w:val="20"/>
              </w:rPr>
            </w:pPr>
          </w:p>
        </w:tc>
      </w:tr>
      <w:tr w:rsidR="00C9459B" w:rsidRPr="001B1507" w:rsidTr="00C9459B">
        <w:tc>
          <w:tcPr>
            <w:tcW w:w="1306" w:type="dxa"/>
          </w:tcPr>
          <w:p w:rsidR="00C9459B" w:rsidRPr="001B1507" w:rsidRDefault="00C9459B" w:rsidP="00C464E6">
            <w:pPr>
              <w:jc w:val="center"/>
              <w:rPr>
                <w:rFonts w:ascii="Arial" w:hAnsi="Arial" w:cs="Arial"/>
                <w:sz w:val="20"/>
                <w:szCs w:val="20"/>
              </w:rPr>
            </w:pPr>
            <w:proofErr w:type="spellStart"/>
            <w:r w:rsidRPr="001B1507">
              <w:rPr>
                <w:rFonts w:ascii="Arial" w:hAnsi="Arial" w:cs="Arial"/>
                <w:sz w:val="20"/>
                <w:szCs w:val="20"/>
              </w:rPr>
              <w:t>Tx</w:t>
            </w:r>
            <w:proofErr w:type="spellEnd"/>
            <w:r w:rsidRPr="001B1507">
              <w:rPr>
                <w:rFonts w:ascii="Arial" w:hAnsi="Arial" w:cs="Arial"/>
                <w:sz w:val="20"/>
                <w:szCs w:val="20"/>
              </w:rPr>
              <w:t xml:space="preserve"> de marge brute officine</w:t>
            </w:r>
          </w:p>
        </w:tc>
        <w:tc>
          <w:tcPr>
            <w:tcW w:w="815" w:type="dxa"/>
          </w:tcPr>
          <w:p w:rsidR="00C9459B" w:rsidRPr="001B1507" w:rsidRDefault="00C9459B" w:rsidP="00C464E6">
            <w:pPr>
              <w:jc w:val="center"/>
              <w:rPr>
                <w:rFonts w:ascii="Arial" w:hAnsi="Arial" w:cs="Arial"/>
                <w:sz w:val="20"/>
                <w:szCs w:val="20"/>
              </w:rPr>
            </w:pP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28,6</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28,6</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28,1</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27,7</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27,3</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27,4</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27,5</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27,3</w:t>
            </w:r>
          </w:p>
        </w:tc>
        <w:tc>
          <w:tcPr>
            <w:tcW w:w="665" w:type="dxa"/>
          </w:tcPr>
          <w:p w:rsidR="00C9459B" w:rsidRPr="001B1507" w:rsidRDefault="00C9459B" w:rsidP="00C464E6">
            <w:pPr>
              <w:jc w:val="center"/>
              <w:rPr>
                <w:rFonts w:ascii="Arial" w:hAnsi="Arial" w:cs="Arial"/>
                <w:sz w:val="20"/>
                <w:szCs w:val="20"/>
              </w:rPr>
            </w:pPr>
          </w:p>
        </w:tc>
      </w:tr>
      <w:tr w:rsidR="00C9459B" w:rsidRPr="001B1507" w:rsidTr="00C9459B">
        <w:tc>
          <w:tcPr>
            <w:tcW w:w="130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Indice prix à la conso  du médicament</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99,3</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97,5</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96,7</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95,6</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93,9</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90,0</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89,0</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86,9</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85,3</w:t>
            </w:r>
          </w:p>
        </w:tc>
        <w:tc>
          <w:tcPr>
            <w:tcW w:w="665" w:type="dxa"/>
          </w:tcPr>
          <w:p w:rsidR="00C9459B" w:rsidRPr="001B1507" w:rsidRDefault="00C9459B" w:rsidP="00C464E6">
            <w:pPr>
              <w:jc w:val="center"/>
              <w:rPr>
                <w:rFonts w:ascii="Arial" w:hAnsi="Arial" w:cs="Arial"/>
                <w:sz w:val="20"/>
                <w:szCs w:val="20"/>
              </w:rPr>
            </w:pPr>
          </w:p>
        </w:tc>
      </w:tr>
      <w:tr w:rsidR="00C9459B" w:rsidRPr="001B1507" w:rsidTr="00C9459B">
        <w:tc>
          <w:tcPr>
            <w:tcW w:w="130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CA médicament</w:t>
            </w:r>
          </w:p>
          <w:p w:rsidR="00C9459B" w:rsidRPr="001B1507" w:rsidRDefault="00C9459B" w:rsidP="00C464E6">
            <w:pPr>
              <w:jc w:val="center"/>
              <w:rPr>
                <w:rFonts w:ascii="Arial" w:hAnsi="Arial" w:cs="Arial"/>
                <w:sz w:val="20"/>
                <w:szCs w:val="20"/>
              </w:rPr>
            </w:pPr>
            <w:r w:rsidRPr="001B1507">
              <w:rPr>
                <w:rFonts w:ascii="Arial" w:hAnsi="Arial" w:cs="Arial"/>
                <w:sz w:val="20"/>
                <w:szCs w:val="20"/>
              </w:rPr>
              <w:t>Md €</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25,5</w:t>
            </w:r>
          </w:p>
        </w:tc>
        <w:tc>
          <w:tcPr>
            <w:tcW w:w="81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26,9</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28,6</w:t>
            </w:r>
          </w:p>
        </w:tc>
        <w:tc>
          <w:tcPr>
            <w:tcW w:w="816"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30,2</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31,5</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31,9</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33,4</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34,9</w:t>
            </w:r>
          </w:p>
        </w:tc>
        <w:tc>
          <w:tcPr>
            <w:tcW w:w="811"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36,2</w:t>
            </w:r>
          </w:p>
        </w:tc>
        <w:tc>
          <w:tcPr>
            <w:tcW w:w="665" w:type="dxa"/>
          </w:tcPr>
          <w:p w:rsidR="00C9459B" w:rsidRPr="001B1507" w:rsidRDefault="00C9459B" w:rsidP="00C464E6">
            <w:pPr>
              <w:jc w:val="center"/>
              <w:rPr>
                <w:rFonts w:ascii="Arial" w:hAnsi="Arial" w:cs="Arial"/>
                <w:sz w:val="20"/>
                <w:szCs w:val="20"/>
              </w:rPr>
            </w:pPr>
            <w:r w:rsidRPr="001B1507">
              <w:rPr>
                <w:rFonts w:ascii="Arial" w:hAnsi="Arial" w:cs="Arial"/>
                <w:sz w:val="20"/>
                <w:szCs w:val="20"/>
              </w:rPr>
              <w:t>37,5</w:t>
            </w:r>
          </w:p>
        </w:tc>
      </w:tr>
      <w:tr w:rsidR="00EE5860" w:rsidRPr="001B1507" w:rsidTr="00C9459B">
        <w:tc>
          <w:tcPr>
            <w:tcW w:w="1306" w:type="dxa"/>
          </w:tcPr>
          <w:p w:rsidR="00EE5860" w:rsidRPr="001B1507" w:rsidRDefault="00EE5860" w:rsidP="00C464E6">
            <w:pPr>
              <w:jc w:val="center"/>
              <w:rPr>
                <w:rFonts w:ascii="Arial" w:hAnsi="Arial" w:cs="Arial"/>
                <w:sz w:val="20"/>
                <w:szCs w:val="20"/>
              </w:rPr>
            </w:pPr>
            <w:proofErr w:type="spellStart"/>
            <w:r w:rsidRPr="001B1507">
              <w:rPr>
                <w:rFonts w:ascii="Arial" w:hAnsi="Arial" w:cs="Arial"/>
                <w:sz w:val="20"/>
                <w:szCs w:val="20"/>
              </w:rPr>
              <w:t>Nbre</w:t>
            </w:r>
            <w:proofErr w:type="spellEnd"/>
            <w:r w:rsidRPr="001B1507">
              <w:rPr>
                <w:rFonts w:ascii="Arial" w:hAnsi="Arial" w:cs="Arial"/>
                <w:sz w:val="20"/>
                <w:szCs w:val="20"/>
              </w:rPr>
              <w:t xml:space="preserve"> Officines</w:t>
            </w:r>
          </w:p>
        </w:tc>
        <w:tc>
          <w:tcPr>
            <w:tcW w:w="815"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22733</w:t>
            </w:r>
          </w:p>
        </w:tc>
        <w:tc>
          <w:tcPr>
            <w:tcW w:w="815"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22722</w:t>
            </w:r>
          </w:p>
        </w:tc>
        <w:tc>
          <w:tcPr>
            <w:tcW w:w="816"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22691</w:t>
            </w:r>
          </w:p>
        </w:tc>
        <w:tc>
          <w:tcPr>
            <w:tcW w:w="816"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22658</w:t>
            </w:r>
          </w:p>
        </w:tc>
        <w:tc>
          <w:tcPr>
            <w:tcW w:w="811"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22610</w:t>
            </w:r>
          </w:p>
        </w:tc>
        <w:tc>
          <w:tcPr>
            <w:tcW w:w="811"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22571</w:t>
            </w:r>
          </w:p>
        </w:tc>
        <w:tc>
          <w:tcPr>
            <w:tcW w:w="811"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22514</w:t>
            </w:r>
          </w:p>
        </w:tc>
        <w:tc>
          <w:tcPr>
            <w:tcW w:w="811"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22462</w:t>
            </w:r>
          </w:p>
        </w:tc>
        <w:tc>
          <w:tcPr>
            <w:tcW w:w="811" w:type="dxa"/>
          </w:tcPr>
          <w:p w:rsidR="00EE5860" w:rsidRPr="001B1507" w:rsidRDefault="00EE5860" w:rsidP="00C464E6">
            <w:pPr>
              <w:jc w:val="center"/>
              <w:rPr>
                <w:rFonts w:ascii="Arial" w:hAnsi="Arial" w:cs="Arial"/>
                <w:sz w:val="20"/>
                <w:szCs w:val="20"/>
              </w:rPr>
            </w:pPr>
            <w:r w:rsidRPr="001B1507">
              <w:rPr>
                <w:rFonts w:ascii="Arial" w:hAnsi="Arial" w:cs="Arial"/>
                <w:sz w:val="20"/>
                <w:szCs w:val="20"/>
              </w:rPr>
              <w:t>22401</w:t>
            </w:r>
          </w:p>
        </w:tc>
        <w:tc>
          <w:tcPr>
            <w:tcW w:w="665" w:type="dxa"/>
          </w:tcPr>
          <w:p w:rsidR="00EE5860" w:rsidRPr="001B1507" w:rsidRDefault="00EE5860" w:rsidP="00C464E6">
            <w:pPr>
              <w:jc w:val="center"/>
              <w:rPr>
                <w:rFonts w:ascii="Arial" w:hAnsi="Arial" w:cs="Arial"/>
                <w:sz w:val="20"/>
                <w:szCs w:val="20"/>
              </w:rPr>
            </w:pPr>
          </w:p>
        </w:tc>
      </w:tr>
    </w:tbl>
    <w:p w:rsidR="000755B4" w:rsidRPr="001B1507" w:rsidRDefault="000755B4" w:rsidP="000B7CDD">
      <w:pPr>
        <w:rPr>
          <w:rFonts w:ascii="Arial" w:hAnsi="Arial" w:cs="Arial"/>
          <w:sz w:val="20"/>
          <w:szCs w:val="20"/>
        </w:rPr>
      </w:pPr>
    </w:p>
    <w:p w:rsidR="00C464E6" w:rsidRPr="001B1507" w:rsidRDefault="00C464E6" w:rsidP="000B7CDD">
      <w:pPr>
        <w:rPr>
          <w:rFonts w:ascii="Arial" w:hAnsi="Arial" w:cs="Arial"/>
          <w:sz w:val="20"/>
          <w:szCs w:val="20"/>
        </w:rPr>
      </w:pPr>
      <w:r w:rsidRPr="001B1507">
        <w:rPr>
          <w:rFonts w:ascii="Arial" w:hAnsi="Arial" w:cs="Arial"/>
          <w:sz w:val="20"/>
          <w:szCs w:val="20"/>
        </w:rPr>
        <w:t xml:space="preserve">2009 : baisse de la marge  brute des officines de 0,5% suite aux mesures du </w:t>
      </w:r>
      <w:proofErr w:type="spellStart"/>
      <w:r w:rsidRPr="001B1507">
        <w:rPr>
          <w:rFonts w:ascii="Arial" w:hAnsi="Arial" w:cs="Arial"/>
          <w:sz w:val="20"/>
          <w:szCs w:val="20"/>
        </w:rPr>
        <w:t>gvt</w:t>
      </w:r>
      <w:proofErr w:type="spellEnd"/>
    </w:p>
    <w:p w:rsidR="00C464E6" w:rsidRPr="001B1507" w:rsidRDefault="00BC406A" w:rsidP="000B7CDD">
      <w:pPr>
        <w:rPr>
          <w:rFonts w:ascii="Arial" w:hAnsi="Arial" w:cs="Arial"/>
          <w:sz w:val="20"/>
          <w:szCs w:val="20"/>
        </w:rPr>
      </w:pPr>
      <w:r w:rsidRPr="001B1507">
        <w:rPr>
          <w:rFonts w:ascii="Arial" w:hAnsi="Arial" w:cs="Arial"/>
          <w:sz w:val="20"/>
          <w:szCs w:val="20"/>
        </w:rPr>
        <w:lastRenderedPageBreak/>
        <w:t>CERTAINS Médicaments</w:t>
      </w:r>
      <w:r w:rsidR="00AE609D" w:rsidRPr="001B1507">
        <w:rPr>
          <w:rFonts w:ascii="Arial" w:hAnsi="Arial" w:cs="Arial"/>
          <w:sz w:val="20"/>
          <w:szCs w:val="20"/>
        </w:rPr>
        <w:t xml:space="preserve"> PASSENT DEVANT LE COMPTOIR (prescription médicale facultative)</w:t>
      </w:r>
    </w:p>
    <w:p w:rsidR="00AE609D" w:rsidRPr="00F658D6" w:rsidRDefault="00AE609D" w:rsidP="00AE609D">
      <w:pPr>
        <w:rPr>
          <w:rFonts w:ascii="Arial" w:hAnsi="Arial" w:cs="Arial"/>
          <w:b/>
          <w:sz w:val="20"/>
          <w:szCs w:val="20"/>
        </w:rPr>
      </w:pPr>
      <w:r w:rsidRPr="00F658D6">
        <w:rPr>
          <w:rFonts w:ascii="Arial" w:hAnsi="Arial" w:cs="Arial"/>
          <w:b/>
          <w:sz w:val="20"/>
          <w:szCs w:val="20"/>
        </w:rPr>
        <w:t>Taille des pharmacies, chiffres 2007</w:t>
      </w:r>
    </w:p>
    <w:tbl>
      <w:tblPr>
        <w:tblStyle w:val="Grilledutableau"/>
        <w:tblW w:w="9288" w:type="dxa"/>
        <w:tblLook w:val="04A0" w:firstRow="1" w:lastRow="0" w:firstColumn="1" w:lastColumn="0" w:noHBand="0" w:noVBand="1"/>
      </w:tblPr>
      <w:tblGrid>
        <w:gridCol w:w="723"/>
        <w:gridCol w:w="1642"/>
        <w:gridCol w:w="799"/>
        <w:gridCol w:w="3562"/>
        <w:gridCol w:w="2562"/>
      </w:tblGrid>
      <w:tr w:rsidR="00F91063" w:rsidRPr="001B1507" w:rsidTr="00F91063">
        <w:tc>
          <w:tcPr>
            <w:tcW w:w="723" w:type="dxa"/>
          </w:tcPr>
          <w:p w:rsidR="00F91063" w:rsidRPr="001B1507" w:rsidRDefault="00F91063" w:rsidP="002C2C5E">
            <w:pPr>
              <w:rPr>
                <w:rFonts w:ascii="Arial" w:hAnsi="Arial" w:cs="Arial"/>
                <w:sz w:val="20"/>
                <w:szCs w:val="20"/>
              </w:rPr>
            </w:pPr>
            <w:r w:rsidRPr="001B1507">
              <w:rPr>
                <w:rFonts w:ascii="Arial" w:hAnsi="Arial" w:cs="Arial"/>
                <w:sz w:val="20"/>
                <w:szCs w:val="20"/>
              </w:rPr>
              <w:t>Rang</w:t>
            </w:r>
          </w:p>
        </w:tc>
        <w:tc>
          <w:tcPr>
            <w:tcW w:w="1642" w:type="dxa"/>
          </w:tcPr>
          <w:p w:rsidR="00F91063" w:rsidRPr="001B1507" w:rsidRDefault="00F91063" w:rsidP="002C2C5E">
            <w:pPr>
              <w:rPr>
                <w:rFonts w:ascii="Arial" w:hAnsi="Arial" w:cs="Arial"/>
                <w:sz w:val="20"/>
                <w:szCs w:val="20"/>
              </w:rPr>
            </w:pPr>
            <w:r w:rsidRPr="001B1507">
              <w:rPr>
                <w:rFonts w:ascii="Arial" w:hAnsi="Arial" w:cs="Arial"/>
                <w:sz w:val="20"/>
                <w:szCs w:val="20"/>
              </w:rPr>
              <w:t>Société</w:t>
            </w:r>
          </w:p>
        </w:tc>
        <w:tc>
          <w:tcPr>
            <w:tcW w:w="799" w:type="dxa"/>
          </w:tcPr>
          <w:p w:rsidR="00F91063" w:rsidRPr="001B1507" w:rsidRDefault="00F91063" w:rsidP="002C2C5E">
            <w:pPr>
              <w:rPr>
                <w:rFonts w:ascii="Arial" w:hAnsi="Arial" w:cs="Arial"/>
                <w:sz w:val="20"/>
                <w:szCs w:val="20"/>
              </w:rPr>
            </w:pPr>
            <w:r w:rsidRPr="001B1507">
              <w:rPr>
                <w:rFonts w:ascii="Arial" w:hAnsi="Arial" w:cs="Arial"/>
                <w:sz w:val="20"/>
                <w:szCs w:val="20"/>
              </w:rPr>
              <w:t>CA en M€</w:t>
            </w:r>
          </w:p>
        </w:tc>
        <w:tc>
          <w:tcPr>
            <w:tcW w:w="3562" w:type="dxa"/>
          </w:tcPr>
          <w:p w:rsidR="00F91063" w:rsidRPr="001B1507" w:rsidRDefault="00F91063" w:rsidP="002C2C5E">
            <w:pPr>
              <w:rPr>
                <w:rFonts w:ascii="Arial" w:hAnsi="Arial" w:cs="Arial"/>
                <w:sz w:val="20"/>
                <w:szCs w:val="20"/>
              </w:rPr>
            </w:pPr>
          </w:p>
        </w:tc>
        <w:tc>
          <w:tcPr>
            <w:tcW w:w="2562" w:type="dxa"/>
          </w:tcPr>
          <w:p w:rsidR="00F91063" w:rsidRPr="001B1507" w:rsidRDefault="00F91063" w:rsidP="002C2C5E">
            <w:pPr>
              <w:rPr>
                <w:rFonts w:ascii="Arial" w:hAnsi="Arial" w:cs="Arial"/>
                <w:sz w:val="20"/>
                <w:szCs w:val="20"/>
              </w:rPr>
            </w:pP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1</w:t>
            </w:r>
          </w:p>
        </w:tc>
        <w:tc>
          <w:tcPr>
            <w:tcW w:w="1642" w:type="dxa"/>
          </w:tcPr>
          <w:p w:rsidR="00F91063" w:rsidRPr="001B1507" w:rsidRDefault="00F91063" w:rsidP="00AE609D">
            <w:pPr>
              <w:rPr>
                <w:rFonts w:ascii="Arial" w:hAnsi="Arial" w:cs="Arial"/>
                <w:sz w:val="20"/>
                <w:szCs w:val="20"/>
              </w:rPr>
            </w:pPr>
            <w:r w:rsidRPr="001B1507">
              <w:rPr>
                <w:rFonts w:ascii="Arial" w:hAnsi="Arial" w:cs="Arial"/>
                <w:sz w:val="20"/>
                <w:szCs w:val="20"/>
              </w:rPr>
              <w:t>Ph Prado Mermoz</w:t>
            </w:r>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26,7</w:t>
            </w:r>
          </w:p>
        </w:tc>
        <w:tc>
          <w:tcPr>
            <w:tcW w:w="3562" w:type="dxa"/>
          </w:tcPr>
          <w:p w:rsidR="00F91063" w:rsidRPr="001B1507" w:rsidRDefault="00061E0F" w:rsidP="00AE609D">
            <w:pPr>
              <w:rPr>
                <w:rFonts w:ascii="Arial" w:hAnsi="Arial" w:cs="Arial"/>
                <w:sz w:val="20"/>
                <w:szCs w:val="20"/>
              </w:rPr>
            </w:pPr>
            <w:hyperlink r:id="rId8" w:history="1">
              <w:r w:rsidR="00F91063" w:rsidRPr="00D12307">
                <w:rPr>
                  <w:rStyle w:val="Lienhypertexte"/>
                  <w:rFonts w:ascii="Arial" w:hAnsi="Arial" w:cs="Arial"/>
                  <w:sz w:val="20"/>
                  <w:szCs w:val="20"/>
                </w:rPr>
                <w:t>http://www.societe.com/societe/selarl-pharmacie-prado-mermoz-490828464.html</w:t>
              </w:r>
            </w:hyperlink>
            <w:r w:rsidR="00F91063">
              <w:rPr>
                <w:rFonts w:ascii="Arial" w:hAnsi="Arial" w:cs="Arial"/>
                <w:sz w:val="20"/>
                <w:szCs w:val="20"/>
              </w:rPr>
              <w:t xml:space="preserve"> </w:t>
            </w:r>
          </w:p>
        </w:tc>
        <w:tc>
          <w:tcPr>
            <w:tcW w:w="2562" w:type="dxa"/>
          </w:tcPr>
          <w:p w:rsidR="00F91063" w:rsidRDefault="00F91063" w:rsidP="00AE609D">
            <w:pPr>
              <w:rPr>
                <w:rFonts w:ascii="Arial" w:hAnsi="Arial" w:cs="Arial"/>
                <w:sz w:val="20"/>
                <w:szCs w:val="20"/>
              </w:rPr>
            </w:pPr>
            <w:r>
              <w:rPr>
                <w:rFonts w:ascii="Arial" w:hAnsi="Arial" w:cs="Arial"/>
                <w:sz w:val="20"/>
                <w:szCs w:val="20"/>
              </w:rPr>
              <w:t>Marseille</w:t>
            </w: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2</w:t>
            </w:r>
          </w:p>
        </w:tc>
        <w:tc>
          <w:tcPr>
            <w:tcW w:w="1642" w:type="dxa"/>
          </w:tcPr>
          <w:p w:rsidR="00F91063" w:rsidRPr="001B1507" w:rsidRDefault="00F91063" w:rsidP="00AE609D">
            <w:pPr>
              <w:rPr>
                <w:rFonts w:ascii="Arial" w:hAnsi="Arial" w:cs="Arial"/>
                <w:sz w:val="20"/>
                <w:szCs w:val="20"/>
              </w:rPr>
            </w:pPr>
            <w:proofErr w:type="spellStart"/>
            <w:r w:rsidRPr="001B1507">
              <w:rPr>
                <w:rFonts w:ascii="Arial" w:hAnsi="Arial" w:cs="Arial"/>
                <w:sz w:val="20"/>
                <w:szCs w:val="20"/>
              </w:rPr>
              <w:t>Decaroli</w:t>
            </w:r>
            <w:proofErr w:type="spellEnd"/>
            <w:r w:rsidRPr="001B1507">
              <w:rPr>
                <w:rFonts w:ascii="Arial" w:hAnsi="Arial" w:cs="Arial"/>
                <w:sz w:val="20"/>
                <w:szCs w:val="20"/>
              </w:rPr>
              <w:t xml:space="preserve"> Ste Marthe</w:t>
            </w:r>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13,4</w:t>
            </w:r>
          </w:p>
        </w:tc>
        <w:tc>
          <w:tcPr>
            <w:tcW w:w="3562" w:type="dxa"/>
          </w:tcPr>
          <w:p w:rsidR="00F91063" w:rsidRPr="001B1507" w:rsidRDefault="00061E0F" w:rsidP="00AE609D">
            <w:pPr>
              <w:rPr>
                <w:rFonts w:ascii="Arial" w:hAnsi="Arial" w:cs="Arial"/>
                <w:sz w:val="20"/>
                <w:szCs w:val="20"/>
              </w:rPr>
            </w:pPr>
            <w:hyperlink r:id="rId9" w:history="1">
              <w:r w:rsidR="00F91063" w:rsidRPr="00D12307">
                <w:rPr>
                  <w:rStyle w:val="Lienhypertexte"/>
                  <w:rFonts w:ascii="Arial" w:hAnsi="Arial" w:cs="Arial"/>
                  <w:sz w:val="20"/>
                  <w:szCs w:val="20"/>
                </w:rPr>
                <w:t>http://www.societe.com/societe/selarl-pharmacie-decaroli-sainte-marthe-424762227.html</w:t>
              </w:r>
            </w:hyperlink>
            <w:r w:rsidR="00F91063">
              <w:rPr>
                <w:rFonts w:ascii="Arial" w:hAnsi="Arial" w:cs="Arial"/>
                <w:sz w:val="20"/>
                <w:szCs w:val="20"/>
              </w:rPr>
              <w:t xml:space="preserve"> </w:t>
            </w:r>
          </w:p>
        </w:tc>
        <w:tc>
          <w:tcPr>
            <w:tcW w:w="2562" w:type="dxa"/>
          </w:tcPr>
          <w:p w:rsidR="00F91063" w:rsidRDefault="00F91063" w:rsidP="00AE609D">
            <w:pPr>
              <w:rPr>
                <w:rFonts w:ascii="Arial" w:hAnsi="Arial" w:cs="Arial"/>
                <w:sz w:val="20"/>
                <w:szCs w:val="20"/>
              </w:rPr>
            </w:pPr>
            <w:r>
              <w:rPr>
                <w:rFonts w:ascii="Arial" w:hAnsi="Arial" w:cs="Arial"/>
                <w:sz w:val="20"/>
                <w:szCs w:val="20"/>
              </w:rPr>
              <w:t>Marseille</w:t>
            </w: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3</w:t>
            </w:r>
          </w:p>
        </w:tc>
        <w:tc>
          <w:tcPr>
            <w:tcW w:w="1642" w:type="dxa"/>
          </w:tcPr>
          <w:p w:rsidR="00F91063" w:rsidRPr="001B1507" w:rsidRDefault="00F91063" w:rsidP="00AE609D">
            <w:pPr>
              <w:rPr>
                <w:rFonts w:ascii="Arial" w:hAnsi="Arial" w:cs="Arial"/>
                <w:sz w:val="20"/>
                <w:szCs w:val="20"/>
              </w:rPr>
            </w:pPr>
            <w:proofErr w:type="spellStart"/>
            <w:r>
              <w:rPr>
                <w:rFonts w:ascii="Arial" w:hAnsi="Arial" w:cs="Arial"/>
                <w:sz w:val="20"/>
                <w:szCs w:val="20"/>
              </w:rPr>
              <w:t>Decaroli</w:t>
            </w:r>
            <w:proofErr w:type="spellEnd"/>
            <w:r>
              <w:rPr>
                <w:rFonts w:ascii="Arial" w:hAnsi="Arial" w:cs="Arial"/>
                <w:sz w:val="20"/>
                <w:szCs w:val="20"/>
              </w:rPr>
              <w:t xml:space="preserve"> Saint </w:t>
            </w:r>
            <w:r w:rsidRPr="001B1507">
              <w:rPr>
                <w:rFonts w:ascii="Arial" w:hAnsi="Arial" w:cs="Arial"/>
                <w:sz w:val="20"/>
                <w:szCs w:val="20"/>
              </w:rPr>
              <w:t>Barnabé</w:t>
            </w:r>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12</w:t>
            </w:r>
          </w:p>
        </w:tc>
        <w:tc>
          <w:tcPr>
            <w:tcW w:w="3562" w:type="dxa"/>
          </w:tcPr>
          <w:p w:rsidR="00F91063" w:rsidRPr="001B1507" w:rsidRDefault="00061E0F" w:rsidP="00AE609D">
            <w:pPr>
              <w:rPr>
                <w:rFonts w:ascii="Arial" w:hAnsi="Arial" w:cs="Arial"/>
                <w:sz w:val="20"/>
                <w:szCs w:val="20"/>
              </w:rPr>
            </w:pPr>
            <w:hyperlink r:id="rId10" w:history="1">
              <w:r w:rsidR="00F658D6" w:rsidRPr="00D12307">
                <w:rPr>
                  <w:rStyle w:val="Lienhypertexte"/>
                  <w:rFonts w:ascii="Arial" w:hAnsi="Arial" w:cs="Arial"/>
                  <w:sz w:val="20"/>
                  <w:szCs w:val="20"/>
                </w:rPr>
                <w:t>http://www.societe.com/bilan/selarl-decaroli-saint-barnabe/424762078200912311.html</w:t>
              </w:r>
            </w:hyperlink>
            <w:r w:rsidR="00F658D6">
              <w:rPr>
                <w:rFonts w:ascii="Arial" w:hAnsi="Arial" w:cs="Arial"/>
                <w:sz w:val="20"/>
                <w:szCs w:val="20"/>
              </w:rPr>
              <w:t xml:space="preserve"> </w:t>
            </w:r>
          </w:p>
        </w:tc>
        <w:tc>
          <w:tcPr>
            <w:tcW w:w="2562" w:type="dxa"/>
          </w:tcPr>
          <w:p w:rsidR="00F91063" w:rsidRPr="001B1507" w:rsidRDefault="00F658D6" w:rsidP="00AE609D">
            <w:pPr>
              <w:rPr>
                <w:rFonts w:ascii="Arial" w:hAnsi="Arial" w:cs="Arial"/>
                <w:sz w:val="20"/>
                <w:szCs w:val="20"/>
              </w:rPr>
            </w:pPr>
            <w:r>
              <w:rPr>
                <w:rFonts w:ascii="Arial" w:hAnsi="Arial" w:cs="Arial"/>
                <w:sz w:val="20"/>
                <w:szCs w:val="20"/>
              </w:rPr>
              <w:t>Marseille</w:t>
            </w: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4</w:t>
            </w:r>
          </w:p>
        </w:tc>
        <w:tc>
          <w:tcPr>
            <w:tcW w:w="1642" w:type="dxa"/>
          </w:tcPr>
          <w:p w:rsidR="00F91063" w:rsidRPr="001B1507" w:rsidRDefault="00F91063" w:rsidP="00AE609D">
            <w:pPr>
              <w:rPr>
                <w:rFonts w:ascii="Arial" w:hAnsi="Arial" w:cs="Arial"/>
                <w:sz w:val="20"/>
                <w:szCs w:val="20"/>
              </w:rPr>
            </w:pPr>
            <w:r w:rsidRPr="001B1507">
              <w:rPr>
                <w:rFonts w:ascii="Arial" w:hAnsi="Arial" w:cs="Arial"/>
                <w:sz w:val="20"/>
                <w:szCs w:val="20"/>
              </w:rPr>
              <w:t xml:space="preserve">Ph </w:t>
            </w:r>
            <w:proofErr w:type="spellStart"/>
            <w:r w:rsidRPr="001B1507">
              <w:rPr>
                <w:rFonts w:ascii="Arial" w:hAnsi="Arial" w:cs="Arial"/>
                <w:sz w:val="20"/>
                <w:szCs w:val="20"/>
              </w:rPr>
              <w:t>Anglo</w:t>
            </w:r>
            <w:proofErr w:type="spellEnd"/>
            <w:r w:rsidRPr="001B1507">
              <w:rPr>
                <w:rFonts w:ascii="Arial" w:hAnsi="Arial" w:cs="Arial"/>
                <w:sz w:val="20"/>
                <w:szCs w:val="20"/>
              </w:rPr>
              <w:t xml:space="preserve"> </w:t>
            </w:r>
            <w:proofErr w:type="spellStart"/>
            <w:r w:rsidRPr="001B1507">
              <w:rPr>
                <w:rFonts w:ascii="Arial" w:hAnsi="Arial" w:cs="Arial"/>
                <w:sz w:val="20"/>
                <w:szCs w:val="20"/>
              </w:rPr>
              <w:t>Francaise</w:t>
            </w:r>
            <w:proofErr w:type="spellEnd"/>
            <w:r w:rsidRPr="001B1507">
              <w:rPr>
                <w:rFonts w:ascii="Arial" w:hAnsi="Arial" w:cs="Arial"/>
                <w:sz w:val="20"/>
                <w:szCs w:val="20"/>
              </w:rPr>
              <w:t xml:space="preserve"> </w:t>
            </w:r>
            <w:proofErr w:type="spellStart"/>
            <w:r w:rsidRPr="001B1507">
              <w:rPr>
                <w:rFonts w:ascii="Arial" w:hAnsi="Arial" w:cs="Arial"/>
                <w:sz w:val="20"/>
                <w:szCs w:val="20"/>
              </w:rPr>
              <w:t>Coel</w:t>
            </w:r>
            <w:proofErr w:type="spellEnd"/>
            <w:r w:rsidRPr="001B1507">
              <w:rPr>
                <w:rFonts w:ascii="Arial" w:hAnsi="Arial" w:cs="Arial"/>
                <w:sz w:val="20"/>
                <w:szCs w:val="20"/>
              </w:rPr>
              <w:t xml:space="preserve"> Rossi</w:t>
            </w:r>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11,3</w:t>
            </w:r>
          </w:p>
        </w:tc>
        <w:tc>
          <w:tcPr>
            <w:tcW w:w="3562" w:type="dxa"/>
          </w:tcPr>
          <w:p w:rsidR="00F91063" w:rsidRPr="001B1507" w:rsidRDefault="00F91063" w:rsidP="00AE609D">
            <w:pPr>
              <w:rPr>
                <w:rFonts w:ascii="Arial" w:hAnsi="Arial" w:cs="Arial"/>
                <w:sz w:val="20"/>
                <w:szCs w:val="20"/>
              </w:rPr>
            </w:pPr>
          </w:p>
        </w:tc>
        <w:tc>
          <w:tcPr>
            <w:tcW w:w="2562" w:type="dxa"/>
          </w:tcPr>
          <w:p w:rsidR="00F91063" w:rsidRPr="001B1507" w:rsidRDefault="00F91063" w:rsidP="00AE609D">
            <w:pPr>
              <w:rPr>
                <w:rFonts w:ascii="Arial" w:hAnsi="Arial" w:cs="Arial"/>
                <w:sz w:val="20"/>
                <w:szCs w:val="20"/>
              </w:rPr>
            </w:pP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5</w:t>
            </w:r>
          </w:p>
        </w:tc>
        <w:tc>
          <w:tcPr>
            <w:tcW w:w="1642" w:type="dxa"/>
          </w:tcPr>
          <w:p w:rsidR="00F91063" w:rsidRPr="001B1507" w:rsidRDefault="00F91063" w:rsidP="00AE609D">
            <w:pPr>
              <w:rPr>
                <w:rFonts w:ascii="Arial" w:hAnsi="Arial" w:cs="Arial"/>
                <w:sz w:val="20"/>
                <w:szCs w:val="20"/>
              </w:rPr>
            </w:pPr>
            <w:r w:rsidRPr="001B1507">
              <w:rPr>
                <w:rFonts w:ascii="Arial" w:hAnsi="Arial" w:cs="Arial"/>
                <w:sz w:val="20"/>
                <w:szCs w:val="20"/>
              </w:rPr>
              <w:t>Ph du polygone</w:t>
            </w:r>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11</w:t>
            </w:r>
          </w:p>
        </w:tc>
        <w:tc>
          <w:tcPr>
            <w:tcW w:w="3562" w:type="dxa"/>
          </w:tcPr>
          <w:p w:rsidR="00F91063" w:rsidRPr="001B1507" w:rsidRDefault="00F91063" w:rsidP="00AE609D">
            <w:pPr>
              <w:rPr>
                <w:rFonts w:ascii="Arial" w:hAnsi="Arial" w:cs="Arial"/>
                <w:sz w:val="20"/>
                <w:szCs w:val="20"/>
              </w:rPr>
            </w:pPr>
          </w:p>
        </w:tc>
        <w:tc>
          <w:tcPr>
            <w:tcW w:w="2562" w:type="dxa"/>
          </w:tcPr>
          <w:p w:rsidR="00F91063" w:rsidRPr="001B1507" w:rsidRDefault="00F91063" w:rsidP="00AE609D">
            <w:pPr>
              <w:rPr>
                <w:rFonts w:ascii="Arial" w:hAnsi="Arial" w:cs="Arial"/>
                <w:sz w:val="20"/>
                <w:szCs w:val="20"/>
              </w:rPr>
            </w:pP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6</w:t>
            </w:r>
          </w:p>
        </w:tc>
        <w:tc>
          <w:tcPr>
            <w:tcW w:w="1642" w:type="dxa"/>
          </w:tcPr>
          <w:p w:rsidR="00F91063" w:rsidRPr="001B1507" w:rsidRDefault="00F91063" w:rsidP="00AE609D">
            <w:pPr>
              <w:rPr>
                <w:rFonts w:ascii="Arial" w:hAnsi="Arial" w:cs="Arial"/>
                <w:sz w:val="20"/>
                <w:szCs w:val="20"/>
              </w:rPr>
            </w:pPr>
            <w:r w:rsidRPr="001B1507">
              <w:rPr>
                <w:rFonts w:ascii="Arial" w:hAnsi="Arial" w:cs="Arial"/>
                <w:sz w:val="20"/>
                <w:szCs w:val="20"/>
              </w:rPr>
              <w:t>Ph du Trianon</w:t>
            </w:r>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11</w:t>
            </w:r>
          </w:p>
        </w:tc>
        <w:tc>
          <w:tcPr>
            <w:tcW w:w="3562" w:type="dxa"/>
          </w:tcPr>
          <w:p w:rsidR="00F91063" w:rsidRPr="001B1507" w:rsidRDefault="00F91063" w:rsidP="00AE609D">
            <w:pPr>
              <w:rPr>
                <w:rFonts w:ascii="Arial" w:hAnsi="Arial" w:cs="Arial"/>
                <w:sz w:val="20"/>
                <w:szCs w:val="20"/>
              </w:rPr>
            </w:pPr>
          </w:p>
        </w:tc>
        <w:tc>
          <w:tcPr>
            <w:tcW w:w="2562" w:type="dxa"/>
          </w:tcPr>
          <w:p w:rsidR="00F91063" w:rsidRPr="001B1507" w:rsidRDefault="00F91063" w:rsidP="00AE609D">
            <w:pPr>
              <w:rPr>
                <w:rFonts w:ascii="Arial" w:hAnsi="Arial" w:cs="Arial"/>
                <w:sz w:val="20"/>
                <w:szCs w:val="20"/>
              </w:rPr>
            </w:pPr>
          </w:p>
        </w:tc>
      </w:tr>
      <w:tr w:rsidR="00F91063" w:rsidRPr="001B1507" w:rsidTr="00F91063">
        <w:tc>
          <w:tcPr>
            <w:tcW w:w="723" w:type="dxa"/>
          </w:tcPr>
          <w:p w:rsidR="00F91063" w:rsidRPr="001B1507" w:rsidRDefault="00F658D6" w:rsidP="00AE609D">
            <w:pPr>
              <w:rPr>
                <w:rFonts w:ascii="Arial" w:hAnsi="Arial" w:cs="Arial"/>
                <w:sz w:val="20"/>
                <w:szCs w:val="20"/>
              </w:rPr>
            </w:pPr>
            <w:r>
              <w:rPr>
                <w:rFonts w:ascii="Arial" w:hAnsi="Arial" w:cs="Arial"/>
                <w:sz w:val="20"/>
                <w:szCs w:val="20"/>
              </w:rPr>
              <w:t>7</w:t>
            </w:r>
          </w:p>
        </w:tc>
        <w:tc>
          <w:tcPr>
            <w:tcW w:w="1642" w:type="dxa"/>
          </w:tcPr>
          <w:p w:rsidR="00F91063" w:rsidRPr="001B1507" w:rsidRDefault="00F91063" w:rsidP="00AE609D">
            <w:pPr>
              <w:rPr>
                <w:rFonts w:ascii="Arial" w:hAnsi="Arial" w:cs="Arial"/>
                <w:sz w:val="20"/>
                <w:szCs w:val="20"/>
              </w:rPr>
            </w:pPr>
            <w:r w:rsidRPr="001B1507">
              <w:rPr>
                <w:rFonts w:ascii="Arial" w:hAnsi="Arial" w:cs="Arial"/>
                <w:sz w:val="20"/>
                <w:szCs w:val="20"/>
              </w:rPr>
              <w:t xml:space="preserve">Ph </w:t>
            </w:r>
            <w:proofErr w:type="spellStart"/>
            <w:r w:rsidRPr="001B1507">
              <w:rPr>
                <w:rFonts w:ascii="Arial" w:hAnsi="Arial" w:cs="Arial"/>
                <w:sz w:val="20"/>
                <w:szCs w:val="20"/>
              </w:rPr>
              <w:t>Jaugeon</w:t>
            </w:r>
            <w:proofErr w:type="spellEnd"/>
          </w:p>
        </w:tc>
        <w:tc>
          <w:tcPr>
            <w:tcW w:w="799" w:type="dxa"/>
          </w:tcPr>
          <w:p w:rsidR="00F91063" w:rsidRPr="001B1507" w:rsidRDefault="00F91063" w:rsidP="00AE609D">
            <w:pPr>
              <w:rPr>
                <w:rFonts w:ascii="Arial" w:hAnsi="Arial" w:cs="Arial"/>
                <w:sz w:val="20"/>
                <w:szCs w:val="20"/>
              </w:rPr>
            </w:pPr>
            <w:r w:rsidRPr="001B1507">
              <w:rPr>
                <w:rFonts w:ascii="Arial" w:hAnsi="Arial" w:cs="Arial"/>
                <w:sz w:val="20"/>
                <w:szCs w:val="20"/>
              </w:rPr>
              <w:t>10,7</w:t>
            </w:r>
          </w:p>
        </w:tc>
        <w:tc>
          <w:tcPr>
            <w:tcW w:w="3562" w:type="dxa"/>
          </w:tcPr>
          <w:p w:rsidR="00F91063" w:rsidRPr="001B1507" w:rsidRDefault="00F91063" w:rsidP="00AE609D">
            <w:pPr>
              <w:rPr>
                <w:rFonts w:ascii="Arial" w:hAnsi="Arial" w:cs="Arial"/>
                <w:sz w:val="20"/>
                <w:szCs w:val="20"/>
              </w:rPr>
            </w:pPr>
          </w:p>
        </w:tc>
        <w:tc>
          <w:tcPr>
            <w:tcW w:w="2562" w:type="dxa"/>
          </w:tcPr>
          <w:p w:rsidR="00F91063" w:rsidRPr="001B1507" w:rsidRDefault="00F91063" w:rsidP="00AE609D">
            <w:pPr>
              <w:rPr>
                <w:rFonts w:ascii="Arial" w:hAnsi="Arial" w:cs="Arial"/>
                <w:sz w:val="20"/>
                <w:szCs w:val="20"/>
              </w:rPr>
            </w:pPr>
          </w:p>
        </w:tc>
      </w:tr>
    </w:tbl>
    <w:p w:rsidR="00AE609D" w:rsidRPr="001B1507" w:rsidRDefault="00AE609D" w:rsidP="00AE609D">
      <w:pPr>
        <w:rPr>
          <w:rFonts w:ascii="Arial" w:hAnsi="Arial" w:cs="Arial"/>
          <w:sz w:val="20"/>
          <w:szCs w:val="20"/>
        </w:rPr>
      </w:pPr>
      <w:r w:rsidRPr="001B1507">
        <w:rPr>
          <w:rFonts w:ascii="Arial" w:hAnsi="Arial" w:cs="Arial"/>
          <w:sz w:val="20"/>
          <w:szCs w:val="20"/>
        </w:rPr>
        <w:t xml:space="preserve"> </w:t>
      </w:r>
    </w:p>
    <w:p w:rsidR="00AE609D" w:rsidRPr="001B1507" w:rsidRDefault="00AE609D" w:rsidP="00AE609D">
      <w:pPr>
        <w:rPr>
          <w:rFonts w:ascii="Arial" w:hAnsi="Arial" w:cs="Arial"/>
          <w:sz w:val="20"/>
          <w:szCs w:val="20"/>
        </w:rPr>
      </w:pPr>
      <w:r w:rsidRPr="001B1507">
        <w:rPr>
          <w:rFonts w:ascii="Arial" w:hAnsi="Arial" w:cs="Arial"/>
          <w:sz w:val="20"/>
          <w:szCs w:val="20"/>
        </w:rPr>
        <w:t>Ensuite CA &lt;10M€</w:t>
      </w:r>
      <w:r w:rsidR="001C7994" w:rsidRPr="001B1507">
        <w:rPr>
          <w:rFonts w:ascii="Arial" w:hAnsi="Arial" w:cs="Arial"/>
          <w:sz w:val="20"/>
          <w:szCs w:val="20"/>
        </w:rPr>
        <w:t xml:space="preserve"> de la 8éme à 50éme de CA de 4,7</w:t>
      </w:r>
      <w:r w:rsidRPr="001B1507">
        <w:rPr>
          <w:rFonts w:ascii="Arial" w:hAnsi="Arial" w:cs="Arial"/>
          <w:sz w:val="20"/>
          <w:szCs w:val="20"/>
        </w:rPr>
        <w:t xml:space="preserve"> M€</w:t>
      </w:r>
    </w:p>
    <w:p w:rsidR="00AE609D" w:rsidRPr="001B1507" w:rsidRDefault="001C7994" w:rsidP="00AE609D">
      <w:pPr>
        <w:rPr>
          <w:rFonts w:ascii="Arial" w:hAnsi="Arial" w:cs="Arial"/>
          <w:sz w:val="20"/>
          <w:szCs w:val="20"/>
        </w:rPr>
      </w:pPr>
      <w:r w:rsidRPr="001B1507">
        <w:rPr>
          <w:rFonts w:ascii="Arial" w:hAnsi="Arial" w:cs="Arial"/>
          <w:sz w:val="20"/>
          <w:szCs w:val="20"/>
        </w:rPr>
        <w:t xml:space="preserve">Le </w:t>
      </w:r>
      <w:proofErr w:type="spellStart"/>
      <w:r w:rsidRPr="001B1507">
        <w:rPr>
          <w:rFonts w:ascii="Arial" w:hAnsi="Arial" w:cs="Arial"/>
          <w:sz w:val="20"/>
          <w:szCs w:val="20"/>
        </w:rPr>
        <w:t>tx</w:t>
      </w:r>
      <w:proofErr w:type="spellEnd"/>
      <w:r w:rsidRPr="001B1507">
        <w:rPr>
          <w:rFonts w:ascii="Arial" w:hAnsi="Arial" w:cs="Arial"/>
          <w:sz w:val="20"/>
          <w:szCs w:val="20"/>
        </w:rPr>
        <w:t xml:space="preserve"> de valeur ajoutée ( ?) varie de 28,4% (Ph de la Cité) à </w:t>
      </w:r>
      <w:proofErr w:type="spellStart"/>
      <w:r w:rsidRPr="001B1507">
        <w:rPr>
          <w:rFonts w:ascii="Arial" w:hAnsi="Arial" w:cs="Arial"/>
          <w:sz w:val="20"/>
          <w:szCs w:val="20"/>
        </w:rPr>
        <w:t>Decaroli</w:t>
      </w:r>
      <w:proofErr w:type="spellEnd"/>
      <w:r w:rsidRPr="001B1507">
        <w:rPr>
          <w:rFonts w:ascii="Arial" w:hAnsi="Arial" w:cs="Arial"/>
          <w:sz w:val="20"/>
          <w:szCs w:val="20"/>
        </w:rPr>
        <w:t xml:space="preserve"> St </w:t>
      </w:r>
      <w:proofErr w:type="spellStart"/>
      <w:r w:rsidRPr="001B1507">
        <w:rPr>
          <w:rFonts w:ascii="Arial" w:hAnsi="Arial" w:cs="Arial"/>
          <w:sz w:val="20"/>
          <w:szCs w:val="20"/>
        </w:rPr>
        <w:t>Barnabe</w:t>
      </w:r>
      <w:proofErr w:type="spellEnd"/>
      <w:r w:rsidRPr="001B1507">
        <w:rPr>
          <w:rFonts w:ascii="Arial" w:hAnsi="Arial" w:cs="Arial"/>
          <w:sz w:val="20"/>
          <w:szCs w:val="20"/>
        </w:rPr>
        <w:t xml:space="preserve"> avec 18,2%</w:t>
      </w:r>
    </w:p>
    <w:p w:rsidR="001C7994" w:rsidRPr="001B1507" w:rsidRDefault="001C7994" w:rsidP="00AE609D">
      <w:pPr>
        <w:rPr>
          <w:rFonts w:ascii="Arial" w:hAnsi="Arial" w:cs="Arial"/>
          <w:sz w:val="20"/>
          <w:szCs w:val="20"/>
        </w:rPr>
      </w:pPr>
      <w:r w:rsidRPr="001B1507">
        <w:rPr>
          <w:rFonts w:ascii="Arial" w:hAnsi="Arial" w:cs="Arial"/>
          <w:sz w:val="20"/>
          <w:szCs w:val="20"/>
        </w:rPr>
        <w:t xml:space="preserve">Le </w:t>
      </w:r>
      <w:proofErr w:type="spellStart"/>
      <w:r w:rsidRPr="001B1507">
        <w:rPr>
          <w:rFonts w:ascii="Arial" w:hAnsi="Arial" w:cs="Arial"/>
          <w:sz w:val="20"/>
          <w:szCs w:val="20"/>
        </w:rPr>
        <w:t>Tx</w:t>
      </w:r>
      <w:proofErr w:type="spellEnd"/>
      <w:r w:rsidRPr="001B1507">
        <w:rPr>
          <w:rFonts w:ascii="Arial" w:hAnsi="Arial" w:cs="Arial"/>
          <w:sz w:val="20"/>
          <w:szCs w:val="20"/>
        </w:rPr>
        <w:t xml:space="preserve"> de résultat net varie de 9,3% ph </w:t>
      </w:r>
      <w:proofErr w:type="spellStart"/>
      <w:r w:rsidRPr="001B1507">
        <w:rPr>
          <w:rFonts w:ascii="Arial" w:hAnsi="Arial" w:cs="Arial"/>
          <w:sz w:val="20"/>
          <w:szCs w:val="20"/>
        </w:rPr>
        <w:t>Debarge</w:t>
      </w:r>
      <w:proofErr w:type="spellEnd"/>
      <w:r w:rsidRPr="001B1507">
        <w:rPr>
          <w:rFonts w:ascii="Arial" w:hAnsi="Arial" w:cs="Arial"/>
          <w:sz w:val="20"/>
          <w:szCs w:val="20"/>
        </w:rPr>
        <w:t xml:space="preserve"> Point santé à 0% Ph Part Dieu</w:t>
      </w:r>
    </w:p>
    <w:p w:rsidR="00AE609D" w:rsidRDefault="001C7994" w:rsidP="00AE609D">
      <w:pPr>
        <w:rPr>
          <w:rFonts w:ascii="Arial" w:hAnsi="Arial" w:cs="Arial"/>
          <w:sz w:val="20"/>
          <w:szCs w:val="20"/>
        </w:rPr>
      </w:pPr>
      <w:r w:rsidRPr="001B1507">
        <w:rPr>
          <w:rFonts w:ascii="Arial" w:hAnsi="Arial" w:cs="Arial"/>
          <w:sz w:val="20"/>
          <w:szCs w:val="20"/>
        </w:rPr>
        <w:t>2 ph (Ph européenne Place Clichy = -9,3%) et Gde Ph Centre commercial plein Sud = -17% perdent !</w:t>
      </w:r>
    </w:p>
    <w:p w:rsidR="00F658D6" w:rsidRPr="00F658D6" w:rsidRDefault="00F658D6" w:rsidP="00AE609D">
      <w:pPr>
        <w:rPr>
          <w:rFonts w:ascii="Arial" w:hAnsi="Arial" w:cs="Arial"/>
          <w:b/>
          <w:sz w:val="20"/>
          <w:szCs w:val="20"/>
        </w:rPr>
      </w:pPr>
      <w:r w:rsidRPr="00F658D6">
        <w:rPr>
          <w:rFonts w:ascii="Arial" w:hAnsi="Arial" w:cs="Arial"/>
          <w:b/>
          <w:sz w:val="20"/>
          <w:szCs w:val="20"/>
        </w:rPr>
        <w:t xml:space="preserve">Les 3 premières pharmacies de France sont à Marseille ; 2 semblent être de la même famille. </w:t>
      </w:r>
    </w:p>
    <w:p w:rsidR="000755B4" w:rsidRPr="001B1507" w:rsidRDefault="000755B4" w:rsidP="000B7CDD">
      <w:pPr>
        <w:rPr>
          <w:rFonts w:ascii="Arial" w:hAnsi="Arial" w:cs="Arial"/>
          <w:sz w:val="20"/>
          <w:szCs w:val="20"/>
        </w:rPr>
      </w:pPr>
    </w:p>
    <w:p w:rsidR="00644100" w:rsidRPr="001B1507" w:rsidRDefault="00BC406A">
      <w:pPr>
        <w:rPr>
          <w:rFonts w:ascii="Arial" w:hAnsi="Arial" w:cs="Arial"/>
          <w:sz w:val="20"/>
          <w:szCs w:val="20"/>
        </w:rPr>
      </w:pPr>
      <w:r w:rsidRPr="001B1507">
        <w:rPr>
          <w:rFonts w:ascii="Arial" w:hAnsi="Arial" w:cs="Arial"/>
          <w:b/>
          <w:sz w:val="20"/>
          <w:szCs w:val="20"/>
          <w:highlight w:val="yellow"/>
        </w:rPr>
        <w:t>4</w:t>
      </w:r>
      <w:r w:rsidR="00327B03" w:rsidRPr="001B1507">
        <w:rPr>
          <w:rFonts w:ascii="Arial" w:hAnsi="Arial" w:cs="Arial"/>
          <w:b/>
          <w:sz w:val="20"/>
          <w:szCs w:val="20"/>
          <w:highlight w:val="yellow"/>
        </w:rPr>
        <w:t xml:space="preserve">) </w:t>
      </w:r>
      <w:r w:rsidR="00EA3463" w:rsidRPr="001B1507">
        <w:rPr>
          <w:rFonts w:ascii="Arial" w:hAnsi="Arial" w:cs="Arial"/>
          <w:b/>
          <w:sz w:val="20"/>
          <w:szCs w:val="20"/>
          <w:highlight w:val="yellow"/>
        </w:rPr>
        <w:t>Pharmacies</w:t>
      </w:r>
      <w:r w:rsidR="00327B03" w:rsidRPr="001B1507">
        <w:rPr>
          <w:rFonts w:ascii="Arial" w:hAnsi="Arial" w:cs="Arial"/>
          <w:b/>
          <w:sz w:val="20"/>
          <w:szCs w:val="20"/>
          <w:highlight w:val="yellow"/>
        </w:rPr>
        <w:t>, Aout 2010</w:t>
      </w:r>
      <w:r w:rsidR="00644100" w:rsidRPr="001B1507">
        <w:rPr>
          <w:rFonts w:ascii="Arial" w:hAnsi="Arial" w:cs="Arial"/>
          <w:sz w:val="20"/>
          <w:szCs w:val="20"/>
        </w:rPr>
        <w:t xml:space="preserve"> </w:t>
      </w:r>
    </w:p>
    <w:p w:rsidR="00EA3463" w:rsidRPr="001B1507" w:rsidRDefault="00644100">
      <w:pPr>
        <w:rPr>
          <w:rFonts w:ascii="Arial" w:hAnsi="Arial" w:cs="Arial"/>
          <w:b/>
          <w:sz w:val="20"/>
          <w:szCs w:val="20"/>
        </w:rPr>
      </w:pPr>
      <w:r w:rsidRPr="001B1507">
        <w:rPr>
          <w:rFonts w:ascii="Arial" w:hAnsi="Arial" w:cs="Arial"/>
          <w:sz w:val="20"/>
          <w:szCs w:val="20"/>
        </w:rPr>
        <w:t>Variation CA pharmacies en % /année précédente, faits et prévisions</w:t>
      </w:r>
    </w:p>
    <w:tbl>
      <w:tblPr>
        <w:tblStyle w:val="Grilledutableau"/>
        <w:tblW w:w="0" w:type="auto"/>
        <w:tblLook w:val="04A0" w:firstRow="1" w:lastRow="0" w:firstColumn="1" w:lastColumn="0" w:noHBand="0" w:noVBand="1"/>
      </w:tblPr>
      <w:tblGrid>
        <w:gridCol w:w="1526"/>
        <w:gridCol w:w="776"/>
        <w:gridCol w:w="1151"/>
        <w:gridCol w:w="1151"/>
        <w:gridCol w:w="1152"/>
        <w:gridCol w:w="1152"/>
        <w:gridCol w:w="713"/>
        <w:gridCol w:w="1591"/>
      </w:tblGrid>
      <w:tr w:rsidR="00644100" w:rsidRPr="001B1507" w:rsidTr="00644100">
        <w:tc>
          <w:tcPr>
            <w:tcW w:w="1526" w:type="dxa"/>
          </w:tcPr>
          <w:p w:rsidR="00644100" w:rsidRPr="001B1507" w:rsidRDefault="00644100" w:rsidP="002C2C5E">
            <w:pPr>
              <w:rPr>
                <w:rFonts w:ascii="Arial" w:hAnsi="Arial" w:cs="Arial"/>
                <w:sz w:val="20"/>
                <w:szCs w:val="20"/>
              </w:rPr>
            </w:pPr>
            <w:r w:rsidRPr="001B1507">
              <w:rPr>
                <w:rFonts w:ascii="Arial" w:hAnsi="Arial" w:cs="Arial"/>
                <w:sz w:val="20"/>
                <w:szCs w:val="20"/>
              </w:rPr>
              <w:t>Année</w:t>
            </w:r>
          </w:p>
        </w:tc>
        <w:tc>
          <w:tcPr>
            <w:tcW w:w="776" w:type="dxa"/>
          </w:tcPr>
          <w:p w:rsidR="00644100" w:rsidRPr="001B1507" w:rsidRDefault="00644100" w:rsidP="002C2C5E">
            <w:pPr>
              <w:rPr>
                <w:rFonts w:ascii="Arial" w:hAnsi="Arial" w:cs="Arial"/>
                <w:sz w:val="20"/>
                <w:szCs w:val="20"/>
              </w:rPr>
            </w:pPr>
            <w:r w:rsidRPr="001B1507">
              <w:rPr>
                <w:rFonts w:ascii="Arial" w:hAnsi="Arial" w:cs="Arial"/>
                <w:sz w:val="20"/>
                <w:szCs w:val="20"/>
              </w:rPr>
              <w:t>2004</w:t>
            </w:r>
          </w:p>
        </w:tc>
        <w:tc>
          <w:tcPr>
            <w:tcW w:w="1151" w:type="dxa"/>
          </w:tcPr>
          <w:p w:rsidR="00644100" w:rsidRPr="001B1507" w:rsidRDefault="00644100" w:rsidP="002C2C5E">
            <w:pPr>
              <w:rPr>
                <w:rFonts w:ascii="Arial" w:hAnsi="Arial" w:cs="Arial"/>
                <w:sz w:val="20"/>
                <w:szCs w:val="20"/>
              </w:rPr>
            </w:pPr>
            <w:r w:rsidRPr="001B1507">
              <w:rPr>
                <w:rFonts w:ascii="Arial" w:hAnsi="Arial" w:cs="Arial"/>
                <w:sz w:val="20"/>
                <w:szCs w:val="20"/>
              </w:rPr>
              <w:t>2005</w:t>
            </w:r>
          </w:p>
        </w:tc>
        <w:tc>
          <w:tcPr>
            <w:tcW w:w="1151" w:type="dxa"/>
          </w:tcPr>
          <w:p w:rsidR="00644100" w:rsidRPr="001B1507" w:rsidRDefault="00644100" w:rsidP="002C2C5E">
            <w:pPr>
              <w:rPr>
                <w:rFonts w:ascii="Arial" w:hAnsi="Arial" w:cs="Arial"/>
                <w:sz w:val="20"/>
                <w:szCs w:val="20"/>
              </w:rPr>
            </w:pPr>
            <w:r w:rsidRPr="001B1507">
              <w:rPr>
                <w:rFonts w:ascii="Arial" w:hAnsi="Arial" w:cs="Arial"/>
                <w:sz w:val="20"/>
                <w:szCs w:val="20"/>
              </w:rPr>
              <w:t>2006</w:t>
            </w:r>
          </w:p>
        </w:tc>
        <w:tc>
          <w:tcPr>
            <w:tcW w:w="1152" w:type="dxa"/>
          </w:tcPr>
          <w:p w:rsidR="00644100" w:rsidRPr="001B1507" w:rsidRDefault="00644100" w:rsidP="002C2C5E">
            <w:pPr>
              <w:rPr>
                <w:rFonts w:ascii="Arial" w:hAnsi="Arial" w:cs="Arial"/>
                <w:sz w:val="20"/>
                <w:szCs w:val="20"/>
              </w:rPr>
            </w:pPr>
            <w:r w:rsidRPr="001B1507">
              <w:rPr>
                <w:rFonts w:ascii="Arial" w:hAnsi="Arial" w:cs="Arial"/>
                <w:sz w:val="20"/>
                <w:szCs w:val="20"/>
              </w:rPr>
              <w:t>2007</w:t>
            </w:r>
          </w:p>
        </w:tc>
        <w:tc>
          <w:tcPr>
            <w:tcW w:w="1152" w:type="dxa"/>
          </w:tcPr>
          <w:p w:rsidR="00644100" w:rsidRPr="001B1507" w:rsidRDefault="00644100" w:rsidP="002C2C5E">
            <w:pPr>
              <w:rPr>
                <w:rFonts w:ascii="Arial" w:hAnsi="Arial" w:cs="Arial"/>
                <w:sz w:val="20"/>
                <w:szCs w:val="20"/>
              </w:rPr>
            </w:pPr>
            <w:r w:rsidRPr="001B1507">
              <w:rPr>
                <w:rFonts w:ascii="Arial" w:hAnsi="Arial" w:cs="Arial"/>
                <w:sz w:val="20"/>
                <w:szCs w:val="20"/>
              </w:rPr>
              <w:t>2008</w:t>
            </w:r>
          </w:p>
        </w:tc>
        <w:tc>
          <w:tcPr>
            <w:tcW w:w="713" w:type="dxa"/>
          </w:tcPr>
          <w:p w:rsidR="00644100" w:rsidRPr="001B1507" w:rsidRDefault="00644100" w:rsidP="002C2C5E">
            <w:pPr>
              <w:rPr>
                <w:rFonts w:ascii="Arial" w:hAnsi="Arial" w:cs="Arial"/>
                <w:sz w:val="20"/>
                <w:szCs w:val="20"/>
              </w:rPr>
            </w:pPr>
            <w:r w:rsidRPr="001B1507">
              <w:rPr>
                <w:rFonts w:ascii="Arial" w:hAnsi="Arial" w:cs="Arial"/>
                <w:sz w:val="20"/>
                <w:szCs w:val="20"/>
              </w:rPr>
              <w:t>2009</w:t>
            </w:r>
          </w:p>
        </w:tc>
        <w:tc>
          <w:tcPr>
            <w:tcW w:w="1591" w:type="dxa"/>
          </w:tcPr>
          <w:p w:rsidR="00644100" w:rsidRPr="001B1507" w:rsidRDefault="00644100" w:rsidP="002C2C5E">
            <w:pPr>
              <w:rPr>
                <w:rFonts w:ascii="Arial" w:hAnsi="Arial" w:cs="Arial"/>
                <w:sz w:val="20"/>
                <w:szCs w:val="20"/>
              </w:rPr>
            </w:pPr>
            <w:r w:rsidRPr="001B1507">
              <w:rPr>
                <w:rFonts w:ascii="Arial" w:hAnsi="Arial" w:cs="Arial"/>
                <w:sz w:val="20"/>
                <w:szCs w:val="20"/>
              </w:rPr>
              <w:t>2010-2015</w:t>
            </w:r>
          </w:p>
        </w:tc>
      </w:tr>
      <w:tr w:rsidR="00644100" w:rsidRPr="001B1507" w:rsidTr="00644100">
        <w:tc>
          <w:tcPr>
            <w:tcW w:w="1526" w:type="dxa"/>
          </w:tcPr>
          <w:p w:rsidR="00644100" w:rsidRPr="001B1507" w:rsidRDefault="00644100" w:rsidP="002C2C5E">
            <w:pPr>
              <w:rPr>
                <w:rFonts w:ascii="Arial" w:hAnsi="Arial" w:cs="Arial"/>
                <w:sz w:val="20"/>
                <w:szCs w:val="20"/>
              </w:rPr>
            </w:pPr>
            <w:r w:rsidRPr="001B1507">
              <w:rPr>
                <w:rFonts w:ascii="Arial" w:hAnsi="Arial" w:cs="Arial"/>
                <w:sz w:val="20"/>
                <w:szCs w:val="20"/>
              </w:rPr>
              <w:t>REX/CA en %</w:t>
            </w:r>
          </w:p>
        </w:tc>
        <w:tc>
          <w:tcPr>
            <w:tcW w:w="776" w:type="dxa"/>
          </w:tcPr>
          <w:p w:rsidR="00644100" w:rsidRPr="001B1507" w:rsidRDefault="00644100" w:rsidP="002C2C5E">
            <w:pPr>
              <w:rPr>
                <w:rFonts w:ascii="Arial" w:hAnsi="Arial" w:cs="Arial"/>
                <w:sz w:val="20"/>
                <w:szCs w:val="20"/>
              </w:rPr>
            </w:pPr>
            <w:r w:rsidRPr="001B1507">
              <w:rPr>
                <w:rFonts w:ascii="Arial" w:hAnsi="Arial" w:cs="Arial"/>
                <w:sz w:val="20"/>
                <w:szCs w:val="20"/>
              </w:rPr>
              <w:t>7,5</w:t>
            </w:r>
          </w:p>
        </w:tc>
        <w:tc>
          <w:tcPr>
            <w:tcW w:w="1151" w:type="dxa"/>
          </w:tcPr>
          <w:p w:rsidR="00644100" w:rsidRPr="001B1507" w:rsidRDefault="00644100" w:rsidP="002C2C5E">
            <w:pPr>
              <w:rPr>
                <w:rFonts w:ascii="Arial" w:hAnsi="Arial" w:cs="Arial"/>
                <w:sz w:val="20"/>
                <w:szCs w:val="20"/>
              </w:rPr>
            </w:pPr>
            <w:r w:rsidRPr="001B1507">
              <w:rPr>
                <w:rFonts w:ascii="Arial" w:hAnsi="Arial" w:cs="Arial"/>
                <w:sz w:val="20"/>
                <w:szCs w:val="20"/>
              </w:rPr>
              <w:t>6,9</w:t>
            </w:r>
          </w:p>
        </w:tc>
        <w:tc>
          <w:tcPr>
            <w:tcW w:w="1151" w:type="dxa"/>
          </w:tcPr>
          <w:p w:rsidR="00644100" w:rsidRPr="001B1507" w:rsidRDefault="00644100" w:rsidP="002C2C5E">
            <w:pPr>
              <w:rPr>
                <w:rFonts w:ascii="Arial" w:hAnsi="Arial" w:cs="Arial"/>
                <w:sz w:val="20"/>
                <w:szCs w:val="20"/>
              </w:rPr>
            </w:pPr>
            <w:r w:rsidRPr="001B1507">
              <w:rPr>
                <w:rFonts w:ascii="Arial" w:hAnsi="Arial" w:cs="Arial"/>
                <w:sz w:val="20"/>
                <w:szCs w:val="20"/>
              </w:rPr>
              <w:t>6,4</w:t>
            </w:r>
          </w:p>
        </w:tc>
        <w:tc>
          <w:tcPr>
            <w:tcW w:w="1152" w:type="dxa"/>
          </w:tcPr>
          <w:p w:rsidR="00644100" w:rsidRPr="001B1507" w:rsidRDefault="00644100" w:rsidP="002C2C5E">
            <w:pPr>
              <w:rPr>
                <w:rFonts w:ascii="Arial" w:hAnsi="Arial" w:cs="Arial"/>
                <w:sz w:val="20"/>
                <w:szCs w:val="20"/>
              </w:rPr>
            </w:pPr>
            <w:r w:rsidRPr="001B1507">
              <w:rPr>
                <w:rFonts w:ascii="Arial" w:hAnsi="Arial" w:cs="Arial"/>
                <w:sz w:val="20"/>
                <w:szCs w:val="20"/>
              </w:rPr>
              <w:t>5,9</w:t>
            </w:r>
          </w:p>
        </w:tc>
        <w:tc>
          <w:tcPr>
            <w:tcW w:w="1152" w:type="dxa"/>
          </w:tcPr>
          <w:p w:rsidR="00644100" w:rsidRPr="001B1507" w:rsidRDefault="00644100" w:rsidP="002C2C5E">
            <w:pPr>
              <w:rPr>
                <w:rFonts w:ascii="Arial" w:hAnsi="Arial" w:cs="Arial"/>
                <w:sz w:val="20"/>
                <w:szCs w:val="20"/>
              </w:rPr>
            </w:pPr>
            <w:r w:rsidRPr="001B1507">
              <w:rPr>
                <w:rFonts w:ascii="Arial" w:hAnsi="Arial" w:cs="Arial"/>
                <w:sz w:val="20"/>
                <w:szCs w:val="20"/>
              </w:rPr>
              <w:t>5,5</w:t>
            </w:r>
          </w:p>
        </w:tc>
        <w:tc>
          <w:tcPr>
            <w:tcW w:w="713" w:type="dxa"/>
          </w:tcPr>
          <w:p w:rsidR="00644100" w:rsidRPr="001B1507" w:rsidRDefault="00644100" w:rsidP="002C2C5E">
            <w:pPr>
              <w:rPr>
                <w:rFonts w:ascii="Arial" w:hAnsi="Arial" w:cs="Arial"/>
                <w:sz w:val="20"/>
                <w:szCs w:val="20"/>
              </w:rPr>
            </w:pPr>
            <w:r w:rsidRPr="001B1507">
              <w:rPr>
                <w:rFonts w:ascii="Arial" w:hAnsi="Arial" w:cs="Arial"/>
                <w:sz w:val="20"/>
                <w:szCs w:val="20"/>
              </w:rPr>
              <w:t>5,1</w:t>
            </w:r>
          </w:p>
        </w:tc>
        <w:tc>
          <w:tcPr>
            <w:tcW w:w="1591" w:type="dxa"/>
          </w:tcPr>
          <w:p w:rsidR="00644100" w:rsidRPr="001B1507" w:rsidRDefault="00644100" w:rsidP="002C2C5E">
            <w:pPr>
              <w:rPr>
                <w:rFonts w:ascii="Arial" w:hAnsi="Arial" w:cs="Arial"/>
                <w:sz w:val="20"/>
                <w:szCs w:val="20"/>
              </w:rPr>
            </w:pPr>
          </w:p>
        </w:tc>
      </w:tr>
    </w:tbl>
    <w:p w:rsidR="009977C2" w:rsidRPr="001B1507" w:rsidRDefault="009977C2">
      <w:pPr>
        <w:rPr>
          <w:rFonts w:ascii="Arial" w:hAnsi="Arial" w:cs="Arial"/>
          <w:sz w:val="20"/>
          <w:szCs w:val="20"/>
        </w:rPr>
      </w:pPr>
    </w:p>
    <w:tbl>
      <w:tblPr>
        <w:tblStyle w:val="Grilledutableau"/>
        <w:tblW w:w="0" w:type="auto"/>
        <w:tblLook w:val="04A0" w:firstRow="1" w:lastRow="0" w:firstColumn="1" w:lastColumn="0" w:noHBand="0" w:noVBand="1"/>
      </w:tblPr>
      <w:tblGrid>
        <w:gridCol w:w="1384"/>
        <w:gridCol w:w="918"/>
        <w:gridCol w:w="1151"/>
        <w:gridCol w:w="1151"/>
        <w:gridCol w:w="1152"/>
        <w:gridCol w:w="1152"/>
        <w:gridCol w:w="713"/>
        <w:gridCol w:w="1591"/>
      </w:tblGrid>
      <w:tr w:rsidR="007978B7" w:rsidRPr="001B1507" w:rsidTr="00C81E3B">
        <w:tc>
          <w:tcPr>
            <w:tcW w:w="1384" w:type="dxa"/>
          </w:tcPr>
          <w:p w:rsidR="007978B7" w:rsidRPr="001B1507" w:rsidRDefault="007978B7">
            <w:pPr>
              <w:rPr>
                <w:rFonts w:ascii="Arial" w:hAnsi="Arial" w:cs="Arial"/>
                <w:sz w:val="20"/>
                <w:szCs w:val="20"/>
              </w:rPr>
            </w:pPr>
            <w:r w:rsidRPr="001B1507">
              <w:rPr>
                <w:rFonts w:ascii="Arial" w:hAnsi="Arial" w:cs="Arial"/>
                <w:sz w:val="20"/>
                <w:szCs w:val="20"/>
              </w:rPr>
              <w:t xml:space="preserve">Variation </w:t>
            </w:r>
            <w:r w:rsidR="00C81E3B" w:rsidRPr="001B1507">
              <w:rPr>
                <w:rFonts w:ascii="Arial" w:hAnsi="Arial" w:cs="Arial"/>
                <w:sz w:val="20"/>
                <w:szCs w:val="20"/>
              </w:rPr>
              <w:t xml:space="preserve">du CA </w:t>
            </w:r>
            <w:r w:rsidRPr="001B1507">
              <w:rPr>
                <w:rFonts w:ascii="Arial" w:hAnsi="Arial" w:cs="Arial"/>
                <w:sz w:val="20"/>
                <w:szCs w:val="20"/>
              </w:rPr>
              <w:t>en %</w:t>
            </w:r>
          </w:p>
        </w:tc>
        <w:tc>
          <w:tcPr>
            <w:tcW w:w="918" w:type="dxa"/>
          </w:tcPr>
          <w:p w:rsidR="007978B7" w:rsidRPr="001B1507" w:rsidRDefault="007978B7">
            <w:pPr>
              <w:rPr>
                <w:rFonts w:ascii="Arial" w:hAnsi="Arial" w:cs="Arial"/>
                <w:sz w:val="20"/>
                <w:szCs w:val="20"/>
              </w:rPr>
            </w:pPr>
            <w:r w:rsidRPr="001B1507">
              <w:rPr>
                <w:rFonts w:ascii="Arial" w:hAnsi="Arial" w:cs="Arial"/>
                <w:sz w:val="20"/>
                <w:szCs w:val="20"/>
              </w:rPr>
              <w:t>6</w:t>
            </w:r>
          </w:p>
        </w:tc>
        <w:tc>
          <w:tcPr>
            <w:tcW w:w="1151" w:type="dxa"/>
          </w:tcPr>
          <w:p w:rsidR="007978B7" w:rsidRPr="001B1507" w:rsidRDefault="007978B7">
            <w:pPr>
              <w:rPr>
                <w:rFonts w:ascii="Arial" w:hAnsi="Arial" w:cs="Arial"/>
                <w:sz w:val="20"/>
                <w:szCs w:val="20"/>
              </w:rPr>
            </w:pPr>
            <w:r w:rsidRPr="001B1507">
              <w:rPr>
                <w:rFonts w:ascii="Arial" w:hAnsi="Arial" w:cs="Arial"/>
                <w:sz w:val="20"/>
                <w:szCs w:val="20"/>
              </w:rPr>
              <w:t>4, 3</w:t>
            </w:r>
          </w:p>
        </w:tc>
        <w:tc>
          <w:tcPr>
            <w:tcW w:w="1151" w:type="dxa"/>
          </w:tcPr>
          <w:p w:rsidR="007978B7" w:rsidRPr="001B1507" w:rsidRDefault="007978B7">
            <w:pPr>
              <w:rPr>
                <w:rFonts w:ascii="Arial" w:hAnsi="Arial" w:cs="Arial"/>
                <w:sz w:val="20"/>
                <w:szCs w:val="20"/>
              </w:rPr>
            </w:pPr>
            <w:r w:rsidRPr="001B1507">
              <w:rPr>
                <w:rFonts w:ascii="Arial" w:hAnsi="Arial" w:cs="Arial"/>
                <w:sz w:val="20"/>
                <w:szCs w:val="20"/>
              </w:rPr>
              <w:t>1 ,7</w:t>
            </w:r>
          </w:p>
        </w:tc>
        <w:tc>
          <w:tcPr>
            <w:tcW w:w="1152" w:type="dxa"/>
          </w:tcPr>
          <w:p w:rsidR="007978B7" w:rsidRPr="001B1507" w:rsidRDefault="007978B7">
            <w:pPr>
              <w:rPr>
                <w:rFonts w:ascii="Arial" w:hAnsi="Arial" w:cs="Arial"/>
                <w:sz w:val="20"/>
                <w:szCs w:val="20"/>
              </w:rPr>
            </w:pPr>
            <w:r w:rsidRPr="001B1507">
              <w:rPr>
                <w:rFonts w:ascii="Arial" w:hAnsi="Arial" w:cs="Arial"/>
                <w:sz w:val="20"/>
                <w:szCs w:val="20"/>
              </w:rPr>
              <w:t>2, 1</w:t>
            </w:r>
          </w:p>
        </w:tc>
        <w:tc>
          <w:tcPr>
            <w:tcW w:w="1152" w:type="dxa"/>
          </w:tcPr>
          <w:p w:rsidR="007978B7" w:rsidRPr="001B1507" w:rsidRDefault="007978B7">
            <w:pPr>
              <w:rPr>
                <w:rFonts w:ascii="Arial" w:hAnsi="Arial" w:cs="Arial"/>
                <w:sz w:val="20"/>
                <w:szCs w:val="20"/>
              </w:rPr>
            </w:pPr>
            <w:r w:rsidRPr="001B1507">
              <w:rPr>
                <w:rFonts w:ascii="Arial" w:hAnsi="Arial" w:cs="Arial"/>
                <w:sz w:val="20"/>
                <w:szCs w:val="20"/>
              </w:rPr>
              <w:t>2, 3</w:t>
            </w:r>
          </w:p>
        </w:tc>
        <w:tc>
          <w:tcPr>
            <w:tcW w:w="713" w:type="dxa"/>
          </w:tcPr>
          <w:p w:rsidR="007978B7" w:rsidRPr="001B1507" w:rsidRDefault="007978B7">
            <w:pPr>
              <w:rPr>
                <w:rFonts w:ascii="Arial" w:hAnsi="Arial" w:cs="Arial"/>
                <w:sz w:val="20"/>
                <w:szCs w:val="20"/>
              </w:rPr>
            </w:pPr>
            <w:r w:rsidRPr="001B1507">
              <w:rPr>
                <w:rFonts w:ascii="Arial" w:hAnsi="Arial" w:cs="Arial"/>
                <w:sz w:val="20"/>
                <w:szCs w:val="20"/>
              </w:rPr>
              <w:t>0, 7</w:t>
            </w:r>
          </w:p>
        </w:tc>
        <w:tc>
          <w:tcPr>
            <w:tcW w:w="1591" w:type="dxa"/>
          </w:tcPr>
          <w:p w:rsidR="007978B7" w:rsidRPr="001B1507" w:rsidRDefault="007978B7">
            <w:pPr>
              <w:rPr>
                <w:rFonts w:ascii="Arial" w:hAnsi="Arial" w:cs="Arial"/>
                <w:sz w:val="20"/>
                <w:szCs w:val="20"/>
              </w:rPr>
            </w:pPr>
            <w:r w:rsidRPr="001B1507">
              <w:rPr>
                <w:rFonts w:ascii="Arial" w:hAnsi="Arial" w:cs="Arial"/>
                <w:sz w:val="20"/>
                <w:szCs w:val="20"/>
              </w:rPr>
              <w:t>1</w:t>
            </w:r>
          </w:p>
        </w:tc>
      </w:tr>
    </w:tbl>
    <w:p w:rsidR="007978B7" w:rsidRPr="001B1507" w:rsidRDefault="007978B7">
      <w:pPr>
        <w:rPr>
          <w:rFonts w:ascii="Arial" w:hAnsi="Arial" w:cs="Arial"/>
          <w:sz w:val="20"/>
          <w:szCs w:val="20"/>
        </w:rPr>
      </w:pPr>
    </w:p>
    <w:p w:rsidR="00334261" w:rsidRPr="001B1507" w:rsidRDefault="00EA3463">
      <w:pPr>
        <w:rPr>
          <w:rFonts w:ascii="Arial" w:hAnsi="Arial" w:cs="Arial"/>
          <w:sz w:val="20"/>
          <w:szCs w:val="20"/>
        </w:rPr>
      </w:pPr>
      <w:r w:rsidRPr="001B1507">
        <w:rPr>
          <w:rFonts w:ascii="Arial" w:hAnsi="Arial" w:cs="Arial"/>
          <w:sz w:val="20"/>
          <w:szCs w:val="20"/>
        </w:rPr>
        <w:t>Conso médicaments</w:t>
      </w:r>
      <w:r w:rsidR="00C81E3B" w:rsidRPr="001B1507">
        <w:rPr>
          <w:rFonts w:ascii="Arial" w:hAnsi="Arial" w:cs="Arial"/>
          <w:sz w:val="20"/>
          <w:szCs w:val="20"/>
        </w:rPr>
        <w:t xml:space="preserve"> en FR</w:t>
      </w:r>
      <w:r w:rsidRPr="001B1507">
        <w:rPr>
          <w:rFonts w:ascii="Arial" w:hAnsi="Arial" w:cs="Arial"/>
          <w:sz w:val="20"/>
          <w:szCs w:val="20"/>
        </w:rPr>
        <w:t> : 36,3 Md€</w:t>
      </w:r>
    </w:p>
    <w:p w:rsidR="00EA3463" w:rsidRPr="001B1507" w:rsidRDefault="00EA3463">
      <w:pPr>
        <w:rPr>
          <w:rFonts w:ascii="Arial" w:hAnsi="Arial" w:cs="Arial"/>
          <w:sz w:val="20"/>
          <w:szCs w:val="20"/>
        </w:rPr>
      </w:pPr>
      <w:r w:rsidRPr="001B1507">
        <w:rPr>
          <w:rFonts w:ascii="Arial" w:hAnsi="Arial" w:cs="Arial"/>
          <w:sz w:val="20"/>
          <w:szCs w:val="20"/>
        </w:rPr>
        <w:t>Croissance valeur : 4%</w:t>
      </w:r>
    </w:p>
    <w:p w:rsidR="00EA3463" w:rsidRPr="001B1507" w:rsidRDefault="00EA3463">
      <w:pPr>
        <w:rPr>
          <w:rFonts w:ascii="Arial" w:hAnsi="Arial" w:cs="Arial"/>
          <w:sz w:val="20"/>
          <w:szCs w:val="20"/>
        </w:rPr>
      </w:pPr>
      <w:r w:rsidRPr="001B1507">
        <w:rPr>
          <w:rFonts w:ascii="Arial" w:hAnsi="Arial" w:cs="Arial"/>
          <w:sz w:val="20"/>
          <w:szCs w:val="20"/>
        </w:rPr>
        <w:t>En volume : 2%</w:t>
      </w:r>
    </w:p>
    <w:p w:rsidR="00EA3463" w:rsidRPr="001B1507" w:rsidRDefault="00EA3463">
      <w:pPr>
        <w:rPr>
          <w:rFonts w:ascii="Arial" w:hAnsi="Arial" w:cs="Arial"/>
          <w:sz w:val="20"/>
          <w:szCs w:val="20"/>
        </w:rPr>
      </w:pPr>
      <w:r w:rsidRPr="001B1507">
        <w:rPr>
          <w:rFonts w:ascii="Arial" w:hAnsi="Arial" w:cs="Arial"/>
          <w:sz w:val="20"/>
          <w:szCs w:val="20"/>
        </w:rPr>
        <w:t>Médicaments génériques : 2,3Md€, croissance : 13,9%</w:t>
      </w:r>
    </w:p>
    <w:p w:rsidR="00EA3463" w:rsidRPr="001B1507" w:rsidRDefault="00EA3463">
      <w:pPr>
        <w:rPr>
          <w:rFonts w:ascii="Arial" w:hAnsi="Arial" w:cs="Arial"/>
          <w:sz w:val="20"/>
          <w:szCs w:val="20"/>
        </w:rPr>
      </w:pPr>
      <w:r w:rsidRPr="001B1507">
        <w:rPr>
          <w:rFonts w:ascii="Arial" w:hAnsi="Arial" w:cs="Arial"/>
          <w:sz w:val="20"/>
          <w:szCs w:val="20"/>
        </w:rPr>
        <w:t>Taux de marge brute des officines =en % du CA = 28,4%</w:t>
      </w:r>
    </w:p>
    <w:p w:rsidR="00EA3463" w:rsidRPr="001B1507" w:rsidRDefault="00EA3463">
      <w:pPr>
        <w:rPr>
          <w:rFonts w:ascii="Arial" w:hAnsi="Arial" w:cs="Arial"/>
          <w:sz w:val="20"/>
          <w:szCs w:val="20"/>
        </w:rPr>
      </w:pPr>
      <w:r w:rsidRPr="001B1507">
        <w:rPr>
          <w:rFonts w:ascii="Arial" w:hAnsi="Arial" w:cs="Arial"/>
          <w:sz w:val="20"/>
          <w:szCs w:val="20"/>
        </w:rPr>
        <w:t>Taux d’exploitation en % du CA : 5,1%</w:t>
      </w:r>
    </w:p>
    <w:p w:rsidR="00EA3463" w:rsidRPr="001B1507" w:rsidRDefault="00EA3463">
      <w:pPr>
        <w:rPr>
          <w:rFonts w:ascii="Arial" w:hAnsi="Arial" w:cs="Arial"/>
          <w:sz w:val="20"/>
          <w:szCs w:val="20"/>
        </w:rPr>
      </w:pPr>
      <w:r w:rsidRPr="001B1507">
        <w:rPr>
          <w:rFonts w:ascii="Arial" w:hAnsi="Arial" w:cs="Arial"/>
          <w:sz w:val="20"/>
          <w:szCs w:val="20"/>
        </w:rPr>
        <w:lastRenderedPageBreak/>
        <w:t xml:space="preserve">Pharmaciens titulaires = 28000, adjoints </w:t>
      </w:r>
      <w:r w:rsidR="00C81E3B" w:rsidRPr="001B1507">
        <w:rPr>
          <w:rFonts w:ascii="Arial" w:hAnsi="Arial" w:cs="Arial"/>
          <w:sz w:val="20"/>
          <w:szCs w:val="20"/>
        </w:rPr>
        <w:t xml:space="preserve">= </w:t>
      </w:r>
      <w:r w:rsidRPr="001B1507">
        <w:rPr>
          <w:rFonts w:ascii="Arial" w:hAnsi="Arial" w:cs="Arial"/>
          <w:sz w:val="20"/>
          <w:szCs w:val="20"/>
        </w:rPr>
        <w:t>26 000</w:t>
      </w:r>
    </w:p>
    <w:p w:rsidR="00EA3463" w:rsidRPr="001B1507" w:rsidRDefault="00EA3463">
      <w:pPr>
        <w:rPr>
          <w:rFonts w:ascii="Arial" w:hAnsi="Arial" w:cs="Arial"/>
          <w:sz w:val="20"/>
          <w:szCs w:val="20"/>
        </w:rPr>
      </w:pPr>
      <w:r w:rsidRPr="001B1507">
        <w:rPr>
          <w:rFonts w:ascii="Arial" w:hAnsi="Arial" w:cs="Arial"/>
          <w:sz w:val="20"/>
          <w:szCs w:val="20"/>
        </w:rPr>
        <w:t>Leaders </w:t>
      </w:r>
      <w:r w:rsidR="00C81E3B" w:rsidRPr="001B1507">
        <w:rPr>
          <w:rFonts w:ascii="Arial" w:hAnsi="Arial" w:cs="Arial"/>
          <w:sz w:val="20"/>
          <w:szCs w:val="20"/>
        </w:rPr>
        <w:t xml:space="preserve">des groupements d’achat </w:t>
      </w:r>
      <w:r w:rsidR="00061E0F">
        <w:rPr>
          <w:rFonts w:ascii="Arial" w:hAnsi="Arial" w:cs="Arial"/>
          <w:sz w:val="20"/>
          <w:szCs w:val="20"/>
        </w:rPr>
        <w:t xml:space="preserve">: direct labo, </w:t>
      </w:r>
      <w:r w:rsidRPr="001B1507">
        <w:rPr>
          <w:rFonts w:ascii="Arial" w:hAnsi="Arial" w:cs="Arial"/>
          <w:sz w:val="20"/>
          <w:szCs w:val="20"/>
        </w:rPr>
        <w:t xml:space="preserve">groupe PHR, </w:t>
      </w:r>
      <w:proofErr w:type="spellStart"/>
      <w:r w:rsidRPr="001B1507">
        <w:rPr>
          <w:rFonts w:ascii="Arial" w:hAnsi="Arial" w:cs="Arial"/>
          <w:sz w:val="20"/>
          <w:szCs w:val="20"/>
        </w:rPr>
        <w:t>Optipharm</w:t>
      </w:r>
      <w:proofErr w:type="spellEnd"/>
      <w:r w:rsidRPr="001B1507">
        <w:rPr>
          <w:rFonts w:ascii="Arial" w:hAnsi="Arial" w:cs="Arial"/>
          <w:sz w:val="20"/>
          <w:szCs w:val="20"/>
        </w:rPr>
        <w:t xml:space="preserve">, 2000 adhérents chacun  </w:t>
      </w:r>
      <w:proofErr w:type="spellStart"/>
      <w:r w:rsidRPr="001B1507">
        <w:rPr>
          <w:rFonts w:ascii="Arial" w:hAnsi="Arial" w:cs="Arial"/>
          <w:sz w:val="20"/>
          <w:szCs w:val="20"/>
        </w:rPr>
        <w:t>evolupharm</w:t>
      </w:r>
      <w:proofErr w:type="spellEnd"/>
      <w:r w:rsidRPr="001B1507">
        <w:rPr>
          <w:rFonts w:ascii="Arial" w:hAnsi="Arial" w:cs="Arial"/>
          <w:sz w:val="20"/>
          <w:szCs w:val="20"/>
        </w:rPr>
        <w:t xml:space="preserve">, </w:t>
      </w:r>
      <w:proofErr w:type="spellStart"/>
      <w:r w:rsidRPr="001B1507">
        <w:rPr>
          <w:rFonts w:ascii="Arial" w:hAnsi="Arial" w:cs="Arial"/>
          <w:sz w:val="20"/>
          <w:szCs w:val="20"/>
        </w:rPr>
        <w:t>Nepenthes</w:t>
      </w:r>
      <w:proofErr w:type="spellEnd"/>
    </w:p>
    <w:p w:rsidR="00EA3463" w:rsidRPr="001B1507" w:rsidRDefault="00EA3463">
      <w:pPr>
        <w:pBdr>
          <w:bottom w:val="single" w:sz="6" w:space="1" w:color="auto"/>
        </w:pBdr>
        <w:rPr>
          <w:rFonts w:ascii="Arial" w:hAnsi="Arial" w:cs="Arial"/>
          <w:sz w:val="20"/>
          <w:szCs w:val="20"/>
        </w:rPr>
      </w:pPr>
    </w:p>
    <w:p w:rsidR="00130C29" w:rsidRPr="001B1507" w:rsidRDefault="00130C29">
      <w:pPr>
        <w:rPr>
          <w:rFonts w:ascii="Arial" w:hAnsi="Arial" w:cs="Arial"/>
          <w:b/>
          <w:sz w:val="20"/>
          <w:szCs w:val="20"/>
        </w:rPr>
      </w:pPr>
      <w:r w:rsidRPr="001B1507">
        <w:rPr>
          <w:rFonts w:ascii="Arial" w:hAnsi="Arial" w:cs="Arial"/>
          <w:b/>
          <w:sz w:val="20"/>
          <w:szCs w:val="20"/>
        </w:rPr>
        <w:t>Structure de la distribution du médicament</w:t>
      </w:r>
    </w:p>
    <w:p w:rsidR="00256D35" w:rsidRPr="001B1507" w:rsidRDefault="00256D35">
      <w:pPr>
        <w:rPr>
          <w:rFonts w:ascii="Arial" w:hAnsi="Arial" w:cs="Arial"/>
          <w:sz w:val="20"/>
          <w:szCs w:val="20"/>
        </w:rPr>
      </w:pPr>
      <w:r w:rsidRPr="001B1507">
        <w:rPr>
          <w:rFonts w:ascii="Arial" w:hAnsi="Arial" w:cs="Arial"/>
          <w:sz w:val="20"/>
          <w:szCs w:val="20"/>
        </w:rPr>
        <w:t>3000 Labo =&gt; 65% dépositai</w:t>
      </w:r>
      <w:r w:rsidR="00EE19D9" w:rsidRPr="001B1507">
        <w:rPr>
          <w:rFonts w:ascii="Arial" w:hAnsi="Arial" w:cs="Arial"/>
          <w:sz w:val="20"/>
          <w:szCs w:val="20"/>
        </w:rPr>
        <w:t>res, 30% grossistes répartiteur</w:t>
      </w:r>
      <w:r w:rsidRPr="001B1507">
        <w:rPr>
          <w:rFonts w:ascii="Arial" w:hAnsi="Arial" w:cs="Arial"/>
          <w:sz w:val="20"/>
          <w:szCs w:val="20"/>
        </w:rPr>
        <w:t>s</w:t>
      </w:r>
    </w:p>
    <w:p w:rsidR="00256D35" w:rsidRPr="001B1507" w:rsidRDefault="00256D35">
      <w:pPr>
        <w:rPr>
          <w:rFonts w:ascii="Arial" w:hAnsi="Arial" w:cs="Arial"/>
          <w:sz w:val="20"/>
          <w:szCs w:val="20"/>
        </w:rPr>
      </w:pPr>
      <w:r w:rsidRPr="001B1507">
        <w:rPr>
          <w:rFonts w:ascii="Arial" w:hAnsi="Arial" w:cs="Arial"/>
          <w:sz w:val="20"/>
          <w:szCs w:val="20"/>
        </w:rPr>
        <w:t xml:space="preserve">Dépositaires =&gt; 38% grossistes </w:t>
      </w:r>
      <w:r w:rsidR="00EE19D9" w:rsidRPr="001B1507">
        <w:rPr>
          <w:rFonts w:ascii="Arial" w:hAnsi="Arial" w:cs="Arial"/>
          <w:sz w:val="20"/>
          <w:szCs w:val="20"/>
        </w:rPr>
        <w:t>répartiteurs</w:t>
      </w:r>
      <w:r w:rsidRPr="001B1507">
        <w:rPr>
          <w:rFonts w:ascii="Arial" w:hAnsi="Arial" w:cs="Arial"/>
          <w:sz w:val="20"/>
          <w:szCs w:val="20"/>
        </w:rPr>
        <w:t xml:space="preserve">, 16% </w:t>
      </w:r>
      <w:proofErr w:type="spellStart"/>
      <w:r w:rsidRPr="001B1507">
        <w:rPr>
          <w:rFonts w:ascii="Arial" w:hAnsi="Arial" w:cs="Arial"/>
          <w:sz w:val="20"/>
          <w:szCs w:val="20"/>
        </w:rPr>
        <w:t>hopitaux</w:t>
      </w:r>
      <w:proofErr w:type="spellEnd"/>
      <w:r w:rsidRPr="001B1507">
        <w:rPr>
          <w:rFonts w:ascii="Arial" w:hAnsi="Arial" w:cs="Arial"/>
          <w:sz w:val="20"/>
          <w:szCs w:val="20"/>
        </w:rPr>
        <w:t>, 11% officines (22 400)</w:t>
      </w:r>
    </w:p>
    <w:p w:rsidR="00256D35" w:rsidRPr="001B1507" w:rsidRDefault="00256D35">
      <w:pPr>
        <w:rPr>
          <w:rFonts w:ascii="Arial" w:hAnsi="Arial" w:cs="Arial"/>
          <w:sz w:val="20"/>
          <w:szCs w:val="20"/>
        </w:rPr>
      </w:pPr>
      <w:r w:rsidRPr="001B1507">
        <w:rPr>
          <w:rFonts w:ascii="Arial" w:hAnsi="Arial" w:cs="Arial"/>
          <w:sz w:val="20"/>
          <w:szCs w:val="20"/>
        </w:rPr>
        <w:t xml:space="preserve">Grossistes </w:t>
      </w:r>
      <w:r w:rsidR="00EE19D9" w:rsidRPr="001B1507">
        <w:rPr>
          <w:rFonts w:ascii="Arial" w:hAnsi="Arial" w:cs="Arial"/>
          <w:sz w:val="20"/>
          <w:szCs w:val="20"/>
        </w:rPr>
        <w:t>répartiteurs</w:t>
      </w:r>
      <w:r w:rsidRPr="001B1507">
        <w:rPr>
          <w:rFonts w:ascii="Arial" w:hAnsi="Arial" w:cs="Arial"/>
          <w:sz w:val="20"/>
          <w:szCs w:val="20"/>
        </w:rPr>
        <w:t xml:space="preserve"> =&gt;67% officines, 1% </w:t>
      </w:r>
      <w:proofErr w:type="spellStart"/>
      <w:r w:rsidRPr="001B1507">
        <w:rPr>
          <w:rFonts w:ascii="Arial" w:hAnsi="Arial" w:cs="Arial"/>
          <w:sz w:val="20"/>
          <w:szCs w:val="20"/>
        </w:rPr>
        <w:t>hopitaux</w:t>
      </w:r>
      <w:proofErr w:type="spellEnd"/>
      <w:r w:rsidRPr="001B1507">
        <w:rPr>
          <w:rFonts w:ascii="Arial" w:hAnsi="Arial" w:cs="Arial"/>
          <w:sz w:val="20"/>
          <w:szCs w:val="20"/>
        </w:rPr>
        <w:t xml:space="preserve"> </w:t>
      </w:r>
    </w:p>
    <w:p w:rsidR="00130C29" w:rsidRPr="001B1507" w:rsidRDefault="00256D35">
      <w:pPr>
        <w:rPr>
          <w:rFonts w:ascii="Arial" w:hAnsi="Arial" w:cs="Arial"/>
          <w:sz w:val="20"/>
          <w:szCs w:val="20"/>
        </w:rPr>
      </w:pPr>
      <w:r w:rsidRPr="001B1507">
        <w:rPr>
          <w:rFonts w:ascii="Arial" w:hAnsi="Arial" w:cs="Arial"/>
          <w:sz w:val="20"/>
          <w:szCs w:val="20"/>
        </w:rPr>
        <w:t>Officines </w:t>
      </w:r>
      <w:r w:rsidR="00130C29" w:rsidRPr="001B1507">
        <w:rPr>
          <w:rFonts w:ascii="Arial" w:hAnsi="Arial" w:cs="Arial"/>
          <w:sz w:val="20"/>
          <w:szCs w:val="20"/>
        </w:rPr>
        <w:t>: 81% ménage</w:t>
      </w:r>
    </w:p>
    <w:p w:rsidR="00256D35" w:rsidRPr="001B1507" w:rsidRDefault="00C81E3B">
      <w:pPr>
        <w:rPr>
          <w:rFonts w:ascii="Arial" w:hAnsi="Arial" w:cs="Arial"/>
          <w:sz w:val="20"/>
          <w:szCs w:val="20"/>
        </w:rPr>
      </w:pPr>
      <w:r w:rsidRPr="001B1507">
        <w:rPr>
          <w:rFonts w:ascii="Arial" w:hAnsi="Arial" w:cs="Arial"/>
          <w:sz w:val="20"/>
          <w:szCs w:val="20"/>
        </w:rPr>
        <w:t>Hôpitaux</w:t>
      </w:r>
      <w:r w:rsidR="00256D35" w:rsidRPr="001B1507">
        <w:rPr>
          <w:rFonts w:ascii="Arial" w:hAnsi="Arial" w:cs="Arial"/>
          <w:sz w:val="20"/>
          <w:szCs w:val="20"/>
        </w:rPr>
        <w:t xml:space="preserve"> 19% ménages</w:t>
      </w:r>
    </w:p>
    <w:p w:rsidR="00130C29" w:rsidRPr="001B1507" w:rsidRDefault="00130C29">
      <w:pPr>
        <w:rPr>
          <w:rFonts w:ascii="Arial" w:hAnsi="Arial" w:cs="Arial"/>
          <w:sz w:val="20"/>
          <w:szCs w:val="20"/>
        </w:rPr>
      </w:pPr>
    </w:p>
    <w:p w:rsidR="00130C29" w:rsidRPr="001B1507" w:rsidRDefault="00130C29">
      <w:pPr>
        <w:rPr>
          <w:rFonts w:ascii="Arial" w:hAnsi="Arial" w:cs="Arial"/>
          <w:b/>
          <w:sz w:val="20"/>
          <w:szCs w:val="20"/>
        </w:rPr>
      </w:pPr>
      <w:bookmarkStart w:id="0" w:name="_GoBack"/>
      <w:r w:rsidRPr="001B1507">
        <w:rPr>
          <w:rFonts w:ascii="Arial" w:hAnsi="Arial" w:cs="Arial"/>
          <w:b/>
          <w:sz w:val="20"/>
          <w:szCs w:val="20"/>
        </w:rPr>
        <w:t>Numérus clausus des étudiants</w:t>
      </w:r>
      <w:r w:rsidR="00706EAE" w:rsidRPr="001B1507">
        <w:rPr>
          <w:rFonts w:ascii="Arial" w:hAnsi="Arial" w:cs="Arial"/>
          <w:b/>
          <w:sz w:val="20"/>
          <w:szCs w:val="20"/>
        </w:rPr>
        <w:t xml:space="preserve"> à la hausse</w:t>
      </w:r>
    </w:p>
    <w:p w:rsidR="00130C29" w:rsidRPr="001B1507" w:rsidRDefault="00130C29">
      <w:pPr>
        <w:rPr>
          <w:rFonts w:ascii="Arial" w:hAnsi="Arial" w:cs="Arial"/>
          <w:sz w:val="20"/>
          <w:szCs w:val="20"/>
        </w:rPr>
      </w:pPr>
      <w:r w:rsidRPr="001B1507">
        <w:rPr>
          <w:rFonts w:ascii="Arial" w:hAnsi="Arial" w:cs="Arial"/>
          <w:sz w:val="20"/>
          <w:szCs w:val="20"/>
        </w:rPr>
        <w:t>1990- 2002 : 2200/an</w:t>
      </w:r>
    </w:p>
    <w:p w:rsidR="00130C29" w:rsidRPr="001B1507" w:rsidRDefault="00130C29">
      <w:pPr>
        <w:rPr>
          <w:rFonts w:ascii="Arial" w:hAnsi="Arial" w:cs="Arial"/>
          <w:sz w:val="20"/>
          <w:szCs w:val="20"/>
        </w:rPr>
      </w:pPr>
      <w:r w:rsidRPr="001B1507">
        <w:rPr>
          <w:rFonts w:ascii="Arial" w:hAnsi="Arial" w:cs="Arial"/>
          <w:sz w:val="20"/>
          <w:szCs w:val="20"/>
        </w:rPr>
        <w:t>2008-2010 : 3 100 /an</w:t>
      </w:r>
    </w:p>
    <w:p w:rsidR="00130C29" w:rsidRPr="001B1507" w:rsidRDefault="00130C29">
      <w:pPr>
        <w:rPr>
          <w:rFonts w:ascii="Arial" w:hAnsi="Arial" w:cs="Arial"/>
          <w:sz w:val="20"/>
          <w:szCs w:val="20"/>
        </w:rPr>
      </w:pPr>
      <w:r w:rsidRPr="001B1507">
        <w:rPr>
          <w:rFonts w:ascii="Arial" w:hAnsi="Arial" w:cs="Arial"/>
          <w:sz w:val="20"/>
          <w:szCs w:val="20"/>
        </w:rPr>
        <w:t>Pharmaciens en établissements de santé</w:t>
      </w:r>
      <w:r w:rsidR="00C81E3B" w:rsidRPr="001B1507">
        <w:rPr>
          <w:rFonts w:ascii="Arial" w:hAnsi="Arial" w:cs="Arial"/>
          <w:sz w:val="20"/>
          <w:szCs w:val="20"/>
        </w:rPr>
        <w:t xml:space="preserve"> : en </w:t>
      </w:r>
      <w:r w:rsidRPr="001B1507">
        <w:rPr>
          <w:rFonts w:ascii="Arial" w:hAnsi="Arial" w:cs="Arial"/>
          <w:sz w:val="20"/>
          <w:szCs w:val="20"/>
        </w:rPr>
        <w:t>1990 : 3</w:t>
      </w:r>
      <w:r w:rsidR="00C81E3B" w:rsidRPr="001B1507">
        <w:rPr>
          <w:rFonts w:ascii="Arial" w:hAnsi="Arial" w:cs="Arial"/>
          <w:sz w:val="20"/>
          <w:szCs w:val="20"/>
        </w:rPr>
        <w:t> </w:t>
      </w:r>
      <w:r w:rsidRPr="001B1507">
        <w:rPr>
          <w:rFonts w:ascii="Arial" w:hAnsi="Arial" w:cs="Arial"/>
          <w:sz w:val="20"/>
          <w:szCs w:val="20"/>
        </w:rPr>
        <w:t>200</w:t>
      </w:r>
      <w:r w:rsidR="00C81E3B" w:rsidRPr="001B1507">
        <w:rPr>
          <w:rFonts w:ascii="Arial" w:hAnsi="Arial" w:cs="Arial"/>
          <w:sz w:val="20"/>
          <w:szCs w:val="20"/>
        </w:rPr>
        <w:t xml:space="preserve"> et en </w:t>
      </w:r>
      <w:r w:rsidRPr="001B1507">
        <w:rPr>
          <w:rFonts w:ascii="Arial" w:hAnsi="Arial" w:cs="Arial"/>
          <w:sz w:val="20"/>
          <w:szCs w:val="20"/>
        </w:rPr>
        <w:t xml:space="preserve">2009 : 5 500 </w:t>
      </w:r>
      <w:r w:rsidR="00C81E3B" w:rsidRPr="001B1507">
        <w:rPr>
          <w:rFonts w:ascii="Arial" w:hAnsi="Arial" w:cs="Arial"/>
          <w:sz w:val="20"/>
          <w:szCs w:val="20"/>
        </w:rPr>
        <w:t>(</w:t>
      </w:r>
      <w:r w:rsidRPr="001B1507">
        <w:rPr>
          <w:rFonts w:ascii="Arial" w:hAnsi="Arial" w:cs="Arial"/>
          <w:sz w:val="20"/>
          <w:szCs w:val="20"/>
        </w:rPr>
        <w:t>+ 63%</w:t>
      </w:r>
      <w:r w:rsidR="00C81E3B" w:rsidRPr="001B1507">
        <w:rPr>
          <w:rFonts w:ascii="Arial" w:hAnsi="Arial" w:cs="Arial"/>
          <w:sz w:val="20"/>
          <w:szCs w:val="20"/>
        </w:rPr>
        <w:t>)</w:t>
      </w:r>
    </w:p>
    <w:bookmarkEnd w:id="0"/>
    <w:p w:rsidR="00130C29" w:rsidRPr="001B1507" w:rsidRDefault="00130C29">
      <w:pPr>
        <w:rPr>
          <w:rFonts w:ascii="Arial" w:hAnsi="Arial" w:cs="Arial"/>
          <w:sz w:val="20"/>
          <w:szCs w:val="20"/>
        </w:rPr>
      </w:pPr>
      <w:r w:rsidRPr="001B1507">
        <w:rPr>
          <w:rFonts w:ascii="Arial" w:hAnsi="Arial" w:cs="Arial"/>
          <w:sz w:val="20"/>
          <w:szCs w:val="20"/>
        </w:rPr>
        <w:t>(+) ; abandon de l’ouverture du capital à des investisseurs</w:t>
      </w:r>
    </w:p>
    <w:p w:rsidR="00EF4B33" w:rsidRPr="001B1507" w:rsidRDefault="00EF4B33">
      <w:pPr>
        <w:rPr>
          <w:rFonts w:ascii="Arial" w:hAnsi="Arial" w:cs="Arial"/>
          <w:sz w:val="20"/>
          <w:szCs w:val="20"/>
        </w:rPr>
      </w:pPr>
      <w:r w:rsidRPr="001B1507">
        <w:rPr>
          <w:rFonts w:ascii="Arial" w:hAnsi="Arial" w:cs="Arial"/>
          <w:sz w:val="20"/>
          <w:szCs w:val="20"/>
        </w:rPr>
        <w:t>Multiplication des risques de défaillance, baisse des effectifs des médecins, besoin d’économies sur les médicaments.</w:t>
      </w:r>
    </w:p>
    <w:p w:rsidR="00EF4B33" w:rsidRPr="001B1507" w:rsidRDefault="00EF4B33">
      <w:pPr>
        <w:rPr>
          <w:rFonts w:ascii="Arial" w:hAnsi="Arial" w:cs="Arial"/>
          <w:sz w:val="20"/>
          <w:szCs w:val="20"/>
        </w:rPr>
      </w:pPr>
      <w:r w:rsidRPr="001B1507">
        <w:rPr>
          <w:rFonts w:ascii="Arial" w:hAnsi="Arial" w:cs="Arial"/>
          <w:sz w:val="20"/>
          <w:szCs w:val="20"/>
        </w:rPr>
        <w:t>Les plus concernés sont en zone rurale</w:t>
      </w:r>
    </w:p>
    <w:p w:rsidR="00EF4B33" w:rsidRPr="001B1507" w:rsidRDefault="00EF4B33">
      <w:pPr>
        <w:rPr>
          <w:rFonts w:ascii="Arial" w:hAnsi="Arial" w:cs="Arial"/>
          <w:sz w:val="20"/>
          <w:szCs w:val="20"/>
        </w:rPr>
      </w:pPr>
      <w:r w:rsidRPr="001B1507">
        <w:rPr>
          <w:rFonts w:ascii="Arial" w:hAnsi="Arial" w:cs="Arial"/>
          <w:sz w:val="20"/>
          <w:szCs w:val="20"/>
        </w:rPr>
        <w:t xml:space="preserve">=&gt; </w:t>
      </w:r>
      <w:proofErr w:type="gramStart"/>
      <w:r w:rsidRPr="001B1507">
        <w:rPr>
          <w:rFonts w:ascii="Arial" w:hAnsi="Arial" w:cs="Arial"/>
          <w:sz w:val="20"/>
          <w:szCs w:val="20"/>
        </w:rPr>
        <w:t>besoin</w:t>
      </w:r>
      <w:proofErr w:type="gramEnd"/>
      <w:r w:rsidRPr="001B1507">
        <w:rPr>
          <w:rFonts w:ascii="Arial" w:hAnsi="Arial" w:cs="Arial"/>
          <w:sz w:val="20"/>
          <w:szCs w:val="20"/>
        </w:rPr>
        <w:t xml:space="preserve"> de mutualiser les moyens des pharmaciens, obtenir des compétences externes pour élargir leurs services</w:t>
      </w:r>
    </w:p>
    <w:p w:rsidR="00D5582E" w:rsidRPr="001B1507" w:rsidRDefault="00D5582E">
      <w:pPr>
        <w:rPr>
          <w:rFonts w:ascii="Arial" w:hAnsi="Arial" w:cs="Arial"/>
          <w:sz w:val="20"/>
          <w:szCs w:val="20"/>
        </w:rPr>
      </w:pPr>
      <w:r w:rsidRPr="001B1507">
        <w:rPr>
          <w:rFonts w:ascii="Arial" w:hAnsi="Arial" w:cs="Arial"/>
          <w:sz w:val="20"/>
          <w:szCs w:val="20"/>
        </w:rPr>
        <w:t xml:space="preserve">Les groupements </w:t>
      </w:r>
      <w:proofErr w:type="spellStart"/>
      <w:r w:rsidRPr="001B1507">
        <w:rPr>
          <w:rFonts w:ascii="Arial" w:hAnsi="Arial" w:cs="Arial"/>
          <w:sz w:val="20"/>
          <w:szCs w:val="20"/>
        </w:rPr>
        <w:t>market</w:t>
      </w:r>
      <w:proofErr w:type="spellEnd"/>
      <w:r w:rsidRPr="001B1507">
        <w:rPr>
          <w:rFonts w:ascii="Arial" w:hAnsi="Arial" w:cs="Arial"/>
          <w:sz w:val="20"/>
          <w:szCs w:val="20"/>
        </w:rPr>
        <w:t xml:space="preserve"> (groupe PHR, Plus Pharmacie, </w:t>
      </w:r>
      <w:proofErr w:type="spellStart"/>
      <w:r w:rsidRPr="001B1507">
        <w:rPr>
          <w:rFonts w:ascii="Arial" w:hAnsi="Arial" w:cs="Arial"/>
          <w:sz w:val="20"/>
          <w:szCs w:val="20"/>
        </w:rPr>
        <w:t>Pharmodel</w:t>
      </w:r>
      <w:proofErr w:type="spellEnd"/>
      <w:r w:rsidRPr="001B1507">
        <w:rPr>
          <w:rFonts w:ascii="Arial" w:hAnsi="Arial" w:cs="Arial"/>
          <w:sz w:val="20"/>
          <w:szCs w:val="20"/>
        </w:rPr>
        <w:t>) optimisent leurs ventes et compétences métiers sont en position &gt;0</w:t>
      </w:r>
    </w:p>
    <w:p w:rsidR="00D5582E" w:rsidRPr="001B1507" w:rsidRDefault="00D5582E">
      <w:pPr>
        <w:rPr>
          <w:rFonts w:ascii="Arial" w:hAnsi="Arial" w:cs="Arial"/>
          <w:sz w:val="20"/>
          <w:szCs w:val="20"/>
        </w:rPr>
      </w:pPr>
      <w:r w:rsidRPr="001B1507">
        <w:rPr>
          <w:rFonts w:ascii="Arial" w:hAnsi="Arial" w:cs="Arial"/>
          <w:sz w:val="20"/>
          <w:szCs w:val="20"/>
        </w:rPr>
        <w:t>Les autres (</w:t>
      </w:r>
      <w:proofErr w:type="spellStart"/>
      <w:r w:rsidRPr="001B1507">
        <w:rPr>
          <w:rFonts w:ascii="Arial" w:hAnsi="Arial" w:cs="Arial"/>
          <w:sz w:val="20"/>
          <w:szCs w:val="20"/>
        </w:rPr>
        <w:t>Giphar</w:t>
      </w:r>
      <w:proofErr w:type="spellEnd"/>
      <w:r w:rsidRPr="001B1507">
        <w:rPr>
          <w:rFonts w:ascii="Arial" w:hAnsi="Arial" w:cs="Arial"/>
          <w:sz w:val="20"/>
          <w:szCs w:val="20"/>
        </w:rPr>
        <w:t xml:space="preserve">, Népenthes, </w:t>
      </w:r>
      <w:proofErr w:type="spellStart"/>
      <w:r w:rsidRPr="001B1507">
        <w:rPr>
          <w:rFonts w:ascii="Arial" w:hAnsi="Arial" w:cs="Arial"/>
          <w:sz w:val="20"/>
          <w:szCs w:val="20"/>
        </w:rPr>
        <w:t>Evolupharm</w:t>
      </w:r>
      <w:proofErr w:type="spellEnd"/>
      <w:r w:rsidRPr="001B1507">
        <w:rPr>
          <w:rFonts w:ascii="Arial" w:hAnsi="Arial" w:cs="Arial"/>
          <w:sz w:val="20"/>
          <w:szCs w:val="20"/>
        </w:rPr>
        <w:t xml:space="preserve">, Apsara, </w:t>
      </w:r>
      <w:proofErr w:type="spellStart"/>
      <w:r w:rsidRPr="001B1507">
        <w:rPr>
          <w:rFonts w:ascii="Arial" w:hAnsi="Arial" w:cs="Arial"/>
          <w:sz w:val="20"/>
          <w:szCs w:val="20"/>
        </w:rPr>
        <w:t>Pharmactiv</w:t>
      </w:r>
      <w:proofErr w:type="spellEnd"/>
      <w:r w:rsidRPr="001B1507">
        <w:rPr>
          <w:rFonts w:ascii="Arial" w:hAnsi="Arial" w:cs="Arial"/>
          <w:sz w:val="20"/>
          <w:szCs w:val="20"/>
        </w:rPr>
        <w:t xml:space="preserve">…) suivent le </w:t>
      </w:r>
      <w:proofErr w:type="spellStart"/>
      <w:r w:rsidRPr="001B1507">
        <w:rPr>
          <w:rFonts w:ascii="Arial" w:hAnsi="Arial" w:cs="Arial"/>
          <w:sz w:val="20"/>
          <w:szCs w:val="20"/>
        </w:rPr>
        <w:t>mvt</w:t>
      </w:r>
      <w:proofErr w:type="spellEnd"/>
      <w:r w:rsidRPr="001B1507">
        <w:rPr>
          <w:rFonts w:ascii="Arial" w:hAnsi="Arial" w:cs="Arial"/>
          <w:sz w:val="20"/>
          <w:szCs w:val="20"/>
        </w:rPr>
        <w:t xml:space="preserve">, </w:t>
      </w:r>
    </w:p>
    <w:p w:rsidR="00D5582E" w:rsidRPr="001B1507" w:rsidRDefault="00D5582E">
      <w:pPr>
        <w:rPr>
          <w:rFonts w:ascii="Arial" w:hAnsi="Arial" w:cs="Arial"/>
          <w:sz w:val="20"/>
          <w:szCs w:val="20"/>
        </w:rPr>
      </w:pPr>
      <w:proofErr w:type="spellStart"/>
      <w:r w:rsidRPr="001B1507">
        <w:rPr>
          <w:rFonts w:ascii="Arial" w:hAnsi="Arial" w:cs="Arial"/>
          <w:sz w:val="20"/>
          <w:szCs w:val="20"/>
        </w:rPr>
        <w:t>Giphar</w:t>
      </w:r>
      <w:proofErr w:type="spellEnd"/>
      <w:r w:rsidRPr="001B1507">
        <w:rPr>
          <w:rFonts w:ascii="Arial" w:hAnsi="Arial" w:cs="Arial"/>
          <w:sz w:val="20"/>
          <w:szCs w:val="20"/>
        </w:rPr>
        <w:t xml:space="preserve"> est le 1</w:t>
      </w:r>
      <w:r w:rsidRPr="001B1507">
        <w:rPr>
          <w:rFonts w:ascii="Arial" w:hAnsi="Arial" w:cs="Arial"/>
          <w:sz w:val="20"/>
          <w:szCs w:val="20"/>
          <w:vertAlign w:val="superscript"/>
        </w:rPr>
        <w:t>er</w:t>
      </w:r>
      <w:r w:rsidRPr="001B1507">
        <w:rPr>
          <w:rFonts w:ascii="Arial" w:hAnsi="Arial" w:cs="Arial"/>
          <w:sz w:val="20"/>
          <w:szCs w:val="20"/>
        </w:rPr>
        <w:t xml:space="preserve"> à obliger ses adhérents à porter son enseigne pour 10 2010 !</w:t>
      </w:r>
    </w:p>
    <w:p w:rsidR="00706EAE" w:rsidRPr="001B1507" w:rsidRDefault="00706EAE" w:rsidP="00706EAE">
      <w:pPr>
        <w:pStyle w:val="Sansinterligne"/>
        <w:rPr>
          <w:rFonts w:ascii="Arial" w:hAnsi="Arial" w:cs="Arial"/>
          <w:b/>
          <w:i/>
          <w:sz w:val="20"/>
          <w:szCs w:val="20"/>
          <w:lang w:eastAsia="fr-FR"/>
        </w:rPr>
      </w:pPr>
      <w:r w:rsidRPr="001B1507">
        <w:rPr>
          <w:rFonts w:ascii="Arial" w:hAnsi="Arial" w:cs="Arial"/>
          <w:b/>
          <w:i/>
          <w:sz w:val="20"/>
          <w:szCs w:val="20"/>
          <w:lang w:eastAsia="fr-FR"/>
        </w:rPr>
        <w:t xml:space="preserve">Argumentaire : 8 bonnes raisons de devenir </w:t>
      </w:r>
      <w:proofErr w:type="spellStart"/>
      <w:r w:rsidRPr="001B1507">
        <w:rPr>
          <w:rFonts w:ascii="Arial" w:hAnsi="Arial" w:cs="Arial"/>
          <w:b/>
          <w:i/>
          <w:sz w:val="20"/>
          <w:szCs w:val="20"/>
          <w:highlight w:val="yellow"/>
          <w:lang w:eastAsia="fr-FR"/>
        </w:rPr>
        <w:t>Giphar</w:t>
      </w:r>
      <w:proofErr w:type="spellEnd"/>
      <w:r w:rsidRPr="001B1507">
        <w:rPr>
          <w:rFonts w:ascii="Arial" w:hAnsi="Arial" w:cs="Arial"/>
          <w:b/>
          <w:i/>
          <w:sz w:val="20"/>
          <w:szCs w:val="20"/>
          <w:lang w:eastAsia="fr-FR"/>
        </w:rPr>
        <w:t xml:space="preserve"> </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br/>
      </w:r>
      <w:r w:rsidRPr="001B1507">
        <w:rPr>
          <w:rFonts w:ascii="Arial" w:hAnsi="Arial" w:cs="Arial"/>
          <w:i/>
          <w:noProof/>
          <w:color w:val="32CD32"/>
          <w:sz w:val="20"/>
          <w:szCs w:val="20"/>
          <w:lang w:eastAsia="fr-FR"/>
        </w:rPr>
        <w:drawing>
          <wp:inline distT="0" distB="0" distL="0" distR="0" wp14:anchorId="67440888" wp14:editId="38082D36">
            <wp:extent cx="71120" cy="106680"/>
            <wp:effectExtent l="0" t="0" r="5080" b="762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xml:space="preserve">  </w:t>
      </w:r>
      <w:proofErr w:type="spellStart"/>
      <w:r w:rsidRPr="001B1507">
        <w:rPr>
          <w:rFonts w:ascii="Arial" w:hAnsi="Arial" w:cs="Arial"/>
          <w:i/>
          <w:color w:val="32CD32"/>
          <w:sz w:val="20"/>
          <w:szCs w:val="20"/>
          <w:lang w:eastAsia="fr-FR"/>
        </w:rPr>
        <w:t>Sogiphar</w:t>
      </w:r>
      <w:proofErr w:type="spellEnd"/>
      <w:r w:rsidRPr="001B1507">
        <w:rPr>
          <w:rFonts w:ascii="Arial" w:hAnsi="Arial" w:cs="Arial"/>
          <w:i/>
          <w:color w:val="32CD32"/>
          <w:sz w:val="20"/>
          <w:szCs w:val="20"/>
          <w:lang w:eastAsia="fr-FR"/>
        </w:rPr>
        <w:t xml:space="preserve">, </w:t>
      </w:r>
      <w:r w:rsidRPr="001B1507">
        <w:rPr>
          <w:rFonts w:ascii="Arial" w:hAnsi="Arial" w:cs="Arial"/>
          <w:i/>
          <w:sz w:val="20"/>
          <w:szCs w:val="20"/>
          <w:lang w:eastAsia="fr-FR"/>
        </w:rPr>
        <w:t xml:space="preserve">notre coopérative au service exclusif des pharmaciens </w:t>
      </w:r>
      <w:proofErr w:type="spellStart"/>
      <w:r w:rsidRPr="001B1507">
        <w:rPr>
          <w:rFonts w:ascii="Arial" w:hAnsi="Arial" w:cs="Arial"/>
          <w:i/>
          <w:sz w:val="20"/>
          <w:szCs w:val="20"/>
          <w:lang w:eastAsia="fr-FR"/>
        </w:rPr>
        <w:t>Giphar</w:t>
      </w:r>
      <w:proofErr w:type="spellEnd"/>
      <w:r w:rsidRPr="001B1507">
        <w:rPr>
          <w:rFonts w:ascii="Arial" w:hAnsi="Arial" w:cs="Arial"/>
          <w:i/>
          <w:sz w:val="20"/>
          <w:szCs w:val="20"/>
          <w:lang w:eastAsia="fr-FR"/>
        </w:rPr>
        <w:t xml:space="preserve">, est la seule société en France à disposer de l’ensemble des statuts pharmaceutiques : laboratoire pharmaceutique, grossiste répartiteur indépendant, grossiste vétérinaire, plateforme dépositaire, et centrale de référencement. Elle vous permet </w:t>
      </w:r>
      <w:r w:rsidRPr="001B1507">
        <w:rPr>
          <w:rFonts w:ascii="Arial" w:hAnsi="Arial" w:cs="Arial"/>
          <w:i/>
          <w:sz w:val="20"/>
          <w:szCs w:val="20"/>
          <w:highlight w:val="yellow"/>
          <w:lang w:eastAsia="fr-FR"/>
        </w:rPr>
        <w:t>d’optimiser vos achats</w:t>
      </w:r>
      <w:r w:rsidRPr="001B1507">
        <w:rPr>
          <w:rFonts w:ascii="Arial" w:hAnsi="Arial" w:cs="Arial"/>
          <w:i/>
          <w:sz w:val="20"/>
          <w:szCs w:val="20"/>
          <w:lang w:eastAsia="fr-FR"/>
        </w:rPr>
        <w:t>.</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br/>
      </w:r>
      <w:r w:rsidRPr="001B1507">
        <w:rPr>
          <w:rFonts w:ascii="Arial" w:hAnsi="Arial" w:cs="Arial"/>
          <w:i/>
          <w:noProof/>
          <w:color w:val="32CD32"/>
          <w:sz w:val="20"/>
          <w:szCs w:val="20"/>
          <w:lang w:eastAsia="fr-FR"/>
        </w:rPr>
        <w:drawing>
          <wp:inline distT="0" distB="0" distL="0" distR="0" wp14:anchorId="2CBB485C" wp14:editId="27D3BFCC">
            <wp:extent cx="71120" cy="106680"/>
            <wp:effectExtent l="0" t="0" r="5080" b="762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DERMACTIVE</w:t>
      </w:r>
      <w:r w:rsidRPr="001B1507">
        <w:rPr>
          <w:rFonts w:ascii="Arial" w:hAnsi="Arial" w:cs="Arial"/>
          <w:i/>
          <w:color w:val="32CD32"/>
          <w:sz w:val="20"/>
          <w:szCs w:val="20"/>
          <w:highlight w:val="yellow"/>
          <w:lang w:eastAsia="fr-FR"/>
        </w:rPr>
        <w:t xml:space="preserve">, </w:t>
      </w:r>
      <w:r w:rsidRPr="001B1507">
        <w:rPr>
          <w:rFonts w:ascii="Arial" w:hAnsi="Arial" w:cs="Arial"/>
          <w:i/>
          <w:sz w:val="20"/>
          <w:szCs w:val="20"/>
          <w:highlight w:val="yellow"/>
          <w:lang w:eastAsia="fr-FR"/>
        </w:rPr>
        <w:t>notre marque</w:t>
      </w:r>
      <w:r w:rsidRPr="001B1507">
        <w:rPr>
          <w:rFonts w:ascii="Arial" w:hAnsi="Arial" w:cs="Arial"/>
          <w:i/>
          <w:sz w:val="20"/>
          <w:szCs w:val="20"/>
          <w:lang w:eastAsia="fr-FR"/>
        </w:rPr>
        <w:t xml:space="preserve"> de </w:t>
      </w:r>
      <w:proofErr w:type="spellStart"/>
      <w:r w:rsidRPr="001B1507">
        <w:rPr>
          <w:rFonts w:ascii="Arial" w:hAnsi="Arial" w:cs="Arial"/>
          <w:i/>
          <w:sz w:val="20"/>
          <w:szCs w:val="20"/>
          <w:lang w:eastAsia="fr-FR"/>
        </w:rPr>
        <w:t>dermo</w:t>
      </w:r>
      <w:proofErr w:type="spellEnd"/>
      <w:r w:rsidRPr="001B1507">
        <w:rPr>
          <w:rFonts w:ascii="Arial" w:hAnsi="Arial" w:cs="Arial"/>
          <w:i/>
          <w:sz w:val="20"/>
          <w:szCs w:val="20"/>
          <w:lang w:eastAsia="fr-FR"/>
        </w:rPr>
        <w:t xml:space="preserve">-cosmétique, fidélise votre clientèle et personnalise votre conseil tout en </w:t>
      </w:r>
      <w:r w:rsidRPr="001B1507">
        <w:rPr>
          <w:rFonts w:ascii="Arial" w:hAnsi="Arial" w:cs="Arial"/>
          <w:i/>
          <w:sz w:val="20"/>
          <w:szCs w:val="20"/>
          <w:highlight w:val="yellow"/>
          <w:lang w:eastAsia="fr-FR"/>
        </w:rPr>
        <w:t>améliorant votre marge</w:t>
      </w:r>
      <w:r w:rsidRPr="001B1507">
        <w:rPr>
          <w:rFonts w:ascii="Arial" w:hAnsi="Arial" w:cs="Arial"/>
          <w:i/>
          <w:sz w:val="20"/>
          <w:szCs w:val="20"/>
          <w:lang w:eastAsia="fr-FR"/>
        </w:rPr>
        <w:t>.</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br/>
      </w:r>
      <w:r w:rsidRPr="001B1507">
        <w:rPr>
          <w:rFonts w:ascii="Arial" w:hAnsi="Arial" w:cs="Arial"/>
          <w:i/>
          <w:noProof/>
          <w:color w:val="32CD32"/>
          <w:sz w:val="20"/>
          <w:szCs w:val="20"/>
          <w:lang w:eastAsia="fr-FR"/>
        </w:rPr>
        <w:drawing>
          <wp:inline distT="0" distB="0" distL="0" distR="0" wp14:anchorId="0171CECD" wp14:editId="06175236">
            <wp:extent cx="71120" cy="106680"/>
            <wp:effectExtent l="0" t="0" r="5080" b="762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LOGIPHAR,</w:t>
      </w:r>
      <w:r w:rsidRPr="001B1507">
        <w:rPr>
          <w:rFonts w:ascii="Arial" w:hAnsi="Arial" w:cs="Arial"/>
          <w:i/>
          <w:sz w:val="20"/>
          <w:szCs w:val="20"/>
          <w:lang w:eastAsia="fr-FR"/>
        </w:rPr>
        <w:t xml:space="preserve"> une solution performante, adaptée et économique pour votre </w:t>
      </w:r>
      <w:r w:rsidRPr="001B1507">
        <w:rPr>
          <w:rFonts w:ascii="Arial" w:hAnsi="Arial" w:cs="Arial"/>
          <w:i/>
          <w:sz w:val="20"/>
          <w:szCs w:val="20"/>
          <w:highlight w:val="yellow"/>
          <w:lang w:eastAsia="fr-FR"/>
        </w:rPr>
        <w:t>informatique</w:t>
      </w:r>
      <w:r w:rsidRPr="001B1507">
        <w:rPr>
          <w:rFonts w:ascii="Arial" w:hAnsi="Arial" w:cs="Arial"/>
          <w:i/>
          <w:sz w:val="20"/>
          <w:szCs w:val="20"/>
          <w:lang w:eastAsia="fr-FR"/>
        </w:rPr>
        <w:t xml:space="preserve"> (licence Alliance).</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lastRenderedPageBreak/>
        <w:br/>
      </w:r>
      <w:r w:rsidRPr="001B1507">
        <w:rPr>
          <w:rFonts w:ascii="Arial" w:hAnsi="Arial" w:cs="Arial"/>
          <w:i/>
          <w:noProof/>
          <w:color w:val="32CD32"/>
          <w:sz w:val="20"/>
          <w:szCs w:val="20"/>
          <w:lang w:eastAsia="fr-FR"/>
        </w:rPr>
        <w:drawing>
          <wp:inline distT="0" distB="0" distL="0" distR="0" wp14:anchorId="47B99CE3" wp14:editId="36C48970">
            <wp:extent cx="71120" cy="106680"/>
            <wp:effectExtent l="0" t="0" r="5080" b="762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xml:space="preserve">  Une politique d’enseigne </w:t>
      </w:r>
      <w:r w:rsidRPr="001B1507">
        <w:rPr>
          <w:rFonts w:ascii="Arial" w:hAnsi="Arial" w:cs="Arial"/>
          <w:i/>
          <w:sz w:val="20"/>
          <w:szCs w:val="20"/>
          <w:lang w:eastAsia="fr-FR"/>
        </w:rPr>
        <w:t>avancée pour préserver votre indépendance et vous permettre de profiter pleinement de tous les avantages d’une enseigne nationale.</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br/>
      </w:r>
      <w:r w:rsidRPr="001B1507">
        <w:rPr>
          <w:rFonts w:ascii="Arial" w:hAnsi="Arial" w:cs="Arial"/>
          <w:i/>
          <w:noProof/>
          <w:color w:val="32CD32"/>
          <w:sz w:val="20"/>
          <w:szCs w:val="20"/>
          <w:lang w:eastAsia="fr-FR"/>
        </w:rPr>
        <w:drawing>
          <wp:inline distT="0" distB="0" distL="0" distR="0" wp14:anchorId="2CD96787" wp14:editId="2B6577B7">
            <wp:extent cx="71120" cy="106680"/>
            <wp:effectExtent l="0" t="0" r="5080" b="762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Des prestations merchandising</w:t>
      </w:r>
      <w:r w:rsidRPr="001B1507">
        <w:rPr>
          <w:rFonts w:ascii="Arial" w:hAnsi="Arial" w:cs="Arial"/>
          <w:i/>
          <w:sz w:val="20"/>
          <w:szCs w:val="20"/>
          <w:lang w:eastAsia="fr-FR"/>
        </w:rPr>
        <w:t xml:space="preserve"> ciblées et individualisées pour augmenter la productivité de vos officines.</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br/>
      </w:r>
      <w:r w:rsidRPr="001B1507">
        <w:rPr>
          <w:rFonts w:ascii="Arial" w:hAnsi="Arial" w:cs="Arial"/>
          <w:i/>
          <w:noProof/>
          <w:color w:val="32CD32"/>
          <w:sz w:val="20"/>
          <w:szCs w:val="20"/>
          <w:lang w:eastAsia="fr-FR"/>
        </w:rPr>
        <w:drawing>
          <wp:inline distT="0" distB="0" distL="0" distR="0" wp14:anchorId="6EAE80DE" wp14:editId="3792B93D">
            <wp:extent cx="71120" cy="106680"/>
            <wp:effectExtent l="0" t="0" r="5080" b="762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xml:space="preserve">  Des outils de communication </w:t>
      </w:r>
      <w:r w:rsidRPr="001B1507">
        <w:rPr>
          <w:rFonts w:ascii="Arial" w:hAnsi="Arial" w:cs="Arial"/>
          <w:i/>
          <w:sz w:val="20"/>
          <w:szCs w:val="20"/>
          <w:lang w:eastAsia="fr-FR"/>
        </w:rPr>
        <w:t>nombreux et performants pour remplir parfaitement votre rôle d’acteur de santé publique.</w:t>
      </w:r>
    </w:p>
    <w:p w:rsidR="00706EAE" w:rsidRPr="001B1507" w:rsidRDefault="00706EAE" w:rsidP="00706EAE">
      <w:pPr>
        <w:pStyle w:val="Sansinterligne"/>
        <w:rPr>
          <w:rFonts w:ascii="Arial" w:hAnsi="Arial" w:cs="Arial"/>
          <w:i/>
          <w:sz w:val="20"/>
          <w:szCs w:val="20"/>
          <w:lang w:eastAsia="fr-FR"/>
        </w:rPr>
      </w:pPr>
      <w:r w:rsidRPr="001B1507">
        <w:rPr>
          <w:rFonts w:ascii="Arial" w:hAnsi="Arial" w:cs="Arial"/>
          <w:i/>
          <w:color w:val="32CD32"/>
          <w:sz w:val="20"/>
          <w:szCs w:val="20"/>
          <w:lang w:eastAsia="fr-FR"/>
        </w:rPr>
        <w:br/>
      </w:r>
      <w:r w:rsidRPr="001B1507">
        <w:rPr>
          <w:rFonts w:ascii="Arial" w:hAnsi="Arial" w:cs="Arial"/>
          <w:i/>
          <w:noProof/>
          <w:color w:val="32CD32"/>
          <w:sz w:val="20"/>
          <w:szCs w:val="20"/>
          <w:lang w:eastAsia="fr-FR"/>
        </w:rPr>
        <w:drawing>
          <wp:inline distT="0" distB="0" distL="0" distR="0" wp14:anchorId="12D924EA" wp14:editId="2F69F0FD">
            <wp:extent cx="71120" cy="106680"/>
            <wp:effectExtent l="0" t="0" r="5080" b="762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 cy="106680"/>
                    </a:xfrm>
                    <a:prstGeom prst="rect">
                      <a:avLst/>
                    </a:prstGeom>
                    <a:noFill/>
                    <a:ln>
                      <a:noFill/>
                    </a:ln>
                  </pic:spPr>
                </pic:pic>
              </a:graphicData>
            </a:graphic>
          </wp:inline>
        </w:drawing>
      </w:r>
      <w:r w:rsidRPr="001B1507">
        <w:rPr>
          <w:rFonts w:ascii="Arial" w:hAnsi="Arial" w:cs="Arial"/>
          <w:i/>
          <w:color w:val="32CD32"/>
          <w:sz w:val="20"/>
          <w:szCs w:val="20"/>
          <w:lang w:eastAsia="fr-FR"/>
        </w:rPr>
        <w:t xml:space="preserve">  Une multitude d’autres services </w:t>
      </w:r>
      <w:r w:rsidRPr="001B1507">
        <w:rPr>
          <w:rFonts w:ascii="Arial" w:hAnsi="Arial" w:cs="Arial"/>
          <w:i/>
          <w:sz w:val="20"/>
          <w:szCs w:val="20"/>
          <w:lang w:eastAsia="fr-FR"/>
        </w:rPr>
        <w:t>(</w:t>
      </w:r>
      <w:r w:rsidRPr="001B1507">
        <w:rPr>
          <w:rFonts w:ascii="Arial" w:hAnsi="Arial" w:cs="Arial"/>
          <w:i/>
          <w:sz w:val="20"/>
          <w:szCs w:val="20"/>
          <w:highlight w:val="yellow"/>
          <w:lang w:eastAsia="fr-FR"/>
        </w:rPr>
        <w:t>PEE, contrat assurance, prêts et cautionnement bancaire, institut de formation</w:t>
      </w:r>
      <w:r w:rsidRPr="001B1507">
        <w:rPr>
          <w:rFonts w:ascii="Arial" w:hAnsi="Arial" w:cs="Arial"/>
          <w:i/>
          <w:sz w:val="20"/>
          <w:szCs w:val="20"/>
          <w:lang w:eastAsia="fr-FR"/>
        </w:rPr>
        <w:t>) pour répondre à toutes vos attentes et faciliter l’installation et la gestion de votre officine.</w:t>
      </w:r>
    </w:p>
    <w:p w:rsidR="00706EAE" w:rsidRPr="001B1507" w:rsidRDefault="00706EAE" w:rsidP="00706EAE">
      <w:pPr>
        <w:pStyle w:val="Sansinterligne"/>
        <w:rPr>
          <w:rFonts w:ascii="Arial" w:hAnsi="Arial" w:cs="Arial"/>
          <w:i/>
          <w:sz w:val="20"/>
          <w:szCs w:val="20"/>
        </w:rPr>
      </w:pPr>
    </w:p>
    <w:p w:rsidR="008727C7" w:rsidRPr="001B1507" w:rsidRDefault="00211A48">
      <w:pPr>
        <w:rPr>
          <w:rFonts w:ascii="Arial" w:hAnsi="Arial" w:cs="Arial"/>
          <w:b/>
          <w:sz w:val="20"/>
          <w:szCs w:val="20"/>
        </w:rPr>
      </w:pPr>
      <w:r w:rsidRPr="001B1507">
        <w:rPr>
          <w:rFonts w:ascii="Arial" w:hAnsi="Arial" w:cs="Arial"/>
          <w:b/>
          <w:sz w:val="20"/>
          <w:szCs w:val="20"/>
        </w:rPr>
        <w:t>------------------------</w:t>
      </w:r>
    </w:p>
    <w:p w:rsidR="00706EAE" w:rsidRPr="001B1507" w:rsidRDefault="00706EAE">
      <w:pPr>
        <w:rPr>
          <w:rFonts w:ascii="Arial" w:hAnsi="Arial" w:cs="Arial"/>
          <w:b/>
          <w:sz w:val="20"/>
          <w:szCs w:val="20"/>
        </w:rPr>
      </w:pPr>
      <w:r w:rsidRPr="001B1507">
        <w:rPr>
          <w:rFonts w:ascii="Arial" w:hAnsi="Arial" w:cs="Arial"/>
          <w:b/>
          <w:sz w:val="20"/>
          <w:szCs w:val="20"/>
          <w:highlight w:val="yellow"/>
        </w:rPr>
        <w:t>Evolutions réglementaires</w:t>
      </w:r>
    </w:p>
    <w:p w:rsidR="00C9112F" w:rsidRPr="001B1507" w:rsidRDefault="00706EAE">
      <w:pPr>
        <w:rPr>
          <w:rFonts w:ascii="Arial" w:hAnsi="Arial" w:cs="Arial"/>
          <w:sz w:val="20"/>
          <w:szCs w:val="20"/>
        </w:rPr>
      </w:pPr>
      <w:r w:rsidRPr="001B1507">
        <w:rPr>
          <w:rFonts w:ascii="Arial" w:hAnsi="Arial" w:cs="Arial"/>
          <w:sz w:val="20"/>
          <w:szCs w:val="20"/>
        </w:rPr>
        <w:t>L</w:t>
      </w:r>
      <w:r w:rsidR="008727C7" w:rsidRPr="001B1507">
        <w:rPr>
          <w:rFonts w:ascii="Arial" w:hAnsi="Arial" w:cs="Arial"/>
          <w:sz w:val="20"/>
          <w:szCs w:val="20"/>
        </w:rPr>
        <w:t>oi LME : réduction des délais de paiement (45 jours fin de mois en 2011)</w:t>
      </w:r>
    </w:p>
    <w:p w:rsidR="008727C7" w:rsidRPr="001B1507" w:rsidRDefault="00706EAE">
      <w:pPr>
        <w:rPr>
          <w:rFonts w:ascii="Arial" w:hAnsi="Arial" w:cs="Arial"/>
          <w:sz w:val="20"/>
          <w:szCs w:val="20"/>
        </w:rPr>
      </w:pPr>
      <w:r w:rsidRPr="001B1507">
        <w:rPr>
          <w:rFonts w:ascii="Arial" w:hAnsi="Arial" w:cs="Arial"/>
          <w:sz w:val="20"/>
          <w:szCs w:val="20"/>
        </w:rPr>
        <w:t xml:space="preserve"> =&gt; Taux de marge des pharmacies affaibli </w:t>
      </w:r>
    </w:p>
    <w:p w:rsidR="00706EAE" w:rsidRPr="001B1507" w:rsidRDefault="008727C7">
      <w:pPr>
        <w:rPr>
          <w:rFonts w:ascii="Arial" w:hAnsi="Arial" w:cs="Arial"/>
          <w:sz w:val="20"/>
          <w:szCs w:val="20"/>
        </w:rPr>
      </w:pPr>
      <w:r w:rsidRPr="001B1507">
        <w:rPr>
          <w:rFonts w:ascii="Arial" w:hAnsi="Arial" w:cs="Arial"/>
          <w:sz w:val="20"/>
          <w:szCs w:val="20"/>
        </w:rPr>
        <w:t xml:space="preserve">Mais </w:t>
      </w:r>
    </w:p>
    <w:p w:rsidR="008727C7" w:rsidRPr="001B1507" w:rsidRDefault="008727C7">
      <w:pPr>
        <w:rPr>
          <w:rFonts w:ascii="Arial" w:hAnsi="Arial" w:cs="Arial"/>
          <w:sz w:val="20"/>
          <w:szCs w:val="20"/>
        </w:rPr>
      </w:pPr>
      <w:proofErr w:type="gramStart"/>
      <w:r w:rsidRPr="001B1507">
        <w:rPr>
          <w:rFonts w:ascii="Arial" w:hAnsi="Arial" w:cs="Arial"/>
          <w:sz w:val="20"/>
          <w:szCs w:val="20"/>
        </w:rPr>
        <w:t>la</w:t>
      </w:r>
      <w:proofErr w:type="gramEnd"/>
      <w:r w:rsidRPr="001B1507">
        <w:rPr>
          <w:rFonts w:ascii="Arial" w:hAnsi="Arial" w:cs="Arial"/>
          <w:sz w:val="20"/>
          <w:szCs w:val="20"/>
        </w:rPr>
        <w:t xml:space="preserve"> loi </w:t>
      </w:r>
      <w:proofErr w:type="spellStart"/>
      <w:r w:rsidRPr="001B1507">
        <w:rPr>
          <w:rFonts w:ascii="Arial" w:hAnsi="Arial" w:cs="Arial"/>
          <w:sz w:val="20"/>
          <w:szCs w:val="20"/>
        </w:rPr>
        <w:t>Hopital</w:t>
      </w:r>
      <w:proofErr w:type="spellEnd"/>
      <w:r w:rsidRPr="001B1507">
        <w:rPr>
          <w:rFonts w:ascii="Arial" w:hAnsi="Arial" w:cs="Arial"/>
          <w:sz w:val="20"/>
          <w:szCs w:val="20"/>
        </w:rPr>
        <w:t>, patient, santé territoire =&gt; nouvelles missions aux pharmaciens : participation à la veille sanitaire, renouvellement de certaines prescriptions, ajuster la posologie, réalisation de bilan médicaux pour optimiser les effets !!! ?</w:t>
      </w:r>
    </w:p>
    <w:p w:rsidR="00130C29" w:rsidRPr="001B1507" w:rsidRDefault="008727C7">
      <w:pPr>
        <w:rPr>
          <w:rFonts w:ascii="Arial" w:hAnsi="Arial" w:cs="Arial"/>
          <w:sz w:val="20"/>
          <w:szCs w:val="20"/>
        </w:rPr>
      </w:pPr>
      <w:r w:rsidRPr="001B1507">
        <w:rPr>
          <w:rFonts w:ascii="Arial" w:hAnsi="Arial" w:cs="Arial"/>
          <w:sz w:val="20"/>
          <w:szCs w:val="20"/>
        </w:rPr>
        <w:t xml:space="preserve">Mise en place de pharmacien référent pour les </w:t>
      </w:r>
      <w:proofErr w:type="spellStart"/>
      <w:r w:rsidRPr="001B1507">
        <w:rPr>
          <w:rFonts w:ascii="Arial" w:hAnsi="Arial" w:cs="Arial"/>
          <w:sz w:val="20"/>
          <w:szCs w:val="20"/>
        </w:rPr>
        <w:t>établiss</w:t>
      </w:r>
      <w:proofErr w:type="spellEnd"/>
      <w:r w:rsidRPr="001B1507">
        <w:rPr>
          <w:rFonts w:ascii="Arial" w:hAnsi="Arial" w:cs="Arial"/>
          <w:sz w:val="20"/>
          <w:szCs w:val="20"/>
        </w:rPr>
        <w:t xml:space="preserve"> de santé de pers </w:t>
      </w:r>
      <w:r w:rsidR="00706EAE" w:rsidRPr="001B1507">
        <w:rPr>
          <w:rFonts w:ascii="Arial" w:hAnsi="Arial" w:cs="Arial"/>
          <w:sz w:val="20"/>
          <w:szCs w:val="20"/>
        </w:rPr>
        <w:t>âgées</w:t>
      </w:r>
      <w:r w:rsidRPr="001B1507">
        <w:rPr>
          <w:rFonts w:ascii="Arial" w:hAnsi="Arial" w:cs="Arial"/>
          <w:sz w:val="20"/>
          <w:szCs w:val="20"/>
        </w:rPr>
        <w:t xml:space="preserve"> dépendantes</w:t>
      </w:r>
      <w:r w:rsidR="00211A48" w:rsidRPr="001B1507">
        <w:rPr>
          <w:rFonts w:ascii="Arial" w:hAnsi="Arial" w:cs="Arial"/>
          <w:sz w:val="20"/>
          <w:szCs w:val="20"/>
        </w:rPr>
        <w:t xml:space="preserve"> (</w:t>
      </w:r>
      <w:proofErr w:type="spellStart"/>
      <w:r w:rsidR="00211A48" w:rsidRPr="001B1507">
        <w:rPr>
          <w:rFonts w:ascii="Arial" w:hAnsi="Arial" w:cs="Arial"/>
          <w:sz w:val="20"/>
          <w:szCs w:val="20"/>
        </w:rPr>
        <w:t>préogatives</w:t>
      </w:r>
      <w:proofErr w:type="spellEnd"/>
      <w:r w:rsidR="00211A48" w:rsidRPr="001B1507">
        <w:rPr>
          <w:rFonts w:ascii="Arial" w:hAnsi="Arial" w:cs="Arial"/>
          <w:sz w:val="20"/>
          <w:szCs w:val="20"/>
        </w:rPr>
        <w:t>, gestion de stocks, coordination des acteurs de santé, vérification de la posologie.</w:t>
      </w:r>
      <w:r w:rsidRPr="001B1507">
        <w:rPr>
          <w:rFonts w:ascii="Arial" w:hAnsi="Arial" w:cs="Arial"/>
          <w:sz w:val="20"/>
          <w:szCs w:val="20"/>
        </w:rPr>
        <w:t xml:space="preserve"> </w:t>
      </w:r>
      <w:r w:rsidR="00EF4B33" w:rsidRPr="001B1507">
        <w:rPr>
          <w:rFonts w:ascii="Arial" w:hAnsi="Arial" w:cs="Arial"/>
          <w:sz w:val="20"/>
          <w:szCs w:val="20"/>
        </w:rPr>
        <w:t xml:space="preserve"> </w:t>
      </w:r>
    </w:p>
    <w:p w:rsidR="00130C29" w:rsidRPr="001B1507" w:rsidRDefault="00211A48">
      <w:pPr>
        <w:rPr>
          <w:rFonts w:ascii="Arial" w:hAnsi="Arial" w:cs="Arial"/>
          <w:b/>
          <w:sz w:val="20"/>
          <w:szCs w:val="20"/>
        </w:rPr>
      </w:pPr>
      <w:r w:rsidRPr="001B1507">
        <w:rPr>
          <w:rFonts w:ascii="Arial" w:hAnsi="Arial" w:cs="Arial"/>
          <w:b/>
          <w:sz w:val="20"/>
          <w:szCs w:val="20"/>
        </w:rPr>
        <w:t>Le</w:t>
      </w:r>
      <w:r w:rsidR="00706EAE" w:rsidRPr="001B1507">
        <w:rPr>
          <w:rFonts w:ascii="Arial" w:hAnsi="Arial" w:cs="Arial"/>
          <w:b/>
          <w:sz w:val="20"/>
          <w:szCs w:val="20"/>
        </w:rPr>
        <w:t>s</w:t>
      </w:r>
      <w:r w:rsidRPr="001B1507">
        <w:rPr>
          <w:rFonts w:ascii="Arial" w:hAnsi="Arial" w:cs="Arial"/>
          <w:b/>
          <w:sz w:val="20"/>
          <w:szCs w:val="20"/>
        </w:rPr>
        <w:t xml:space="preserve"> groupement</w:t>
      </w:r>
      <w:r w:rsidR="00706EAE" w:rsidRPr="001B1507">
        <w:rPr>
          <w:rFonts w:ascii="Arial" w:hAnsi="Arial" w:cs="Arial"/>
          <w:b/>
          <w:sz w:val="20"/>
          <w:szCs w:val="20"/>
        </w:rPr>
        <w:t>s</w:t>
      </w:r>
      <w:r w:rsidRPr="001B1507">
        <w:rPr>
          <w:rFonts w:ascii="Arial" w:hAnsi="Arial" w:cs="Arial"/>
          <w:b/>
          <w:sz w:val="20"/>
          <w:szCs w:val="20"/>
        </w:rPr>
        <w:t xml:space="preserve"> d’achat</w:t>
      </w:r>
      <w:r w:rsidR="00706EAE" w:rsidRPr="001B1507">
        <w:rPr>
          <w:rFonts w:ascii="Arial" w:hAnsi="Arial" w:cs="Arial"/>
          <w:b/>
          <w:sz w:val="20"/>
          <w:szCs w:val="20"/>
        </w:rPr>
        <w:t>s</w:t>
      </w:r>
      <w:r w:rsidRPr="001B1507">
        <w:rPr>
          <w:rFonts w:ascii="Arial" w:hAnsi="Arial" w:cs="Arial"/>
          <w:b/>
          <w:sz w:val="20"/>
          <w:szCs w:val="20"/>
        </w:rPr>
        <w:t xml:space="preserve"> reste</w:t>
      </w:r>
      <w:r w:rsidR="00706EAE" w:rsidRPr="001B1507">
        <w:rPr>
          <w:rFonts w:ascii="Arial" w:hAnsi="Arial" w:cs="Arial"/>
          <w:b/>
          <w:sz w:val="20"/>
          <w:szCs w:val="20"/>
        </w:rPr>
        <w:t>nt</w:t>
      </w:r>
      <w:r w:rsidRPr="001B1507">
        <w:rPr>
          <w:rFonts w:ascii="Arial" w:hAnsi="Arial" w:cs="Arial"/>
          <w:b/>
          <w:sz w:val="20"/>
          <w:szCs w:val="20"/>
        </w:rPr>
        <w:t xml:space="preserve"> incontournable</w:t>
      </w:r>
      <w:r w:rsidR="00706EAE" w:rsidRPr="001B1507">
        <w:rPr>
          <w:rFonts w:ascii="Arial" w:hAnsi="Arial" w:cs="Arial"/>
          <w:b/>
          <w:sz w:val="20"/>
          <w:szCs w:val="20"/>
        </w:rPr>
        <w:t>s</w:t>
      </w:r>
    </w:p>
    <w:p w:rsidR="00211A48" w:rsidRPr="001B1507" w:rsidRDefault="00211A48">
      <w:pPr>
        <w:rPr>
          <w:rFonts w:ascii="Arial" w:hAnsi="Arial" w:cs="Arial"/>
          <w:sz w:val="20"/>
          <w:szCs w:val="20"/>
        </w:rPr>
      </w:pPr>
      <w:proofErr w:type="spellStart"/>
      <w:r w:rsidRPr="001B1507">
        <w:rPr>
          <w:rFonts w:ascii="Arial" w:hAnsi="Arial" w:cs="Arial"/>
          <w:sz w:val="20"/>
          <w:szCs w:val="20"/>
        </w:rPr>
        <w:t>Giphar</w:t>
      </w:r>
      <w:proofErr w:type="spellEnd"/>
      <w:r w:rsidRPr="001B1507">
        <w:rPr>
          <w:rFonts w:ascii="Arial" w:hAnsi="Arial" w:cs="Arial"/>
          <w:sz w:val="20"/>
          <w:szCs w:val="20"/>
        </w:rPr>
        <w:t xml:space="preserve"> fournit </w:t>
      </w:r>
      <w:proofErr w:type="spellStart"/>
      <w:r w:rsidRPr="001B1507">
        <w:rPr>
          <w:rFonts w:ascii="Arial" w:hAnsi="Arial" w:cs="Arial"/>
          <w:sz w:val="20"/>
          <w:szCs w:val="20"/>
        </w:rPr>
        <w:t>Logiphar</w:t>
      </w:r>
      <w:proofErr w:type="spellEnd"/>
      <w:r w:rsidRPr="001B1507">
        <w:rPr>
          <w:rFonts w:ascii="Arial" w:hAnsi="Arial" w:cs="Arial"/>
          <w:sz w:val="20"/>
          <w:szCs w:val="20"/>
        </w:rPr>
        <w:t>,</w:t>
      </w:r>
      <w:r w:rsidR="00706EAE" w:rsidRPr="001B1507">
        <w:rPr>
          <w:rFonts w:ascii="Arial" w:hAnsi="Arial" w:cs="Arial"/>
          <w:sz w:val="20"/>
          <w:szCs w:val="20"/>
        </w:rPr>
        <w:t xml:space="preserve"> logiciel </w:t>
      </w:r>
      <w:r w:rsidRPr="001B1507">
        <w:rPr>
          <w:rFonts w:ascii="Arial" w:hAnsi="Arial" w:cs="Arial"/>
          <w:sz w:val="20"/>
          <w:szCs w:val="20"/>
        </w:rPr>
        <w:t xml:space="preserve"> </w:t>
      </w:r>
      <w:r w:rsidR="00706EAE" w:rsidRPr="001B1507">
        <w:rPr>
          <w:rFonts w:ascii="Arial" w:hAnsi="Arial" w:cs="Arial"/>
          <w:sz w:val="20"/>
          <w:szCs w:val="20"/>
        </w:rPr>
        <w:t>d’</w:t>
      </w:r>
      <w:r w:rsidRPr="001B1507">
        <w:rPr>
          <w:rFonts w:ascii="Arial" w:hAnsi="Arial" w:cs="Arial"/>
          <w:sz w:val="20"/>
          <w:szCs w:val="20"/>
        </w:rPr>
        <w:t>aide à la vente</w:t>
      </w:r>
    </w:p>
    <w:p w:rsidR="00211A48" w:rsidRPr="001B1507" w:rsidRDefault="00211A48">
      <w:pPr>
        <w:rPr>
          <w:rFonts w:ascii="Arial" w:hAnsi="Arial" w:cs="Arial"/>
          <w:sz w:val="20"/>
          <w:szCs w:val="20"/>
        </w:rPr>
      </w:pPr>
      <w:r w:rsidRPr="001B1507">
        <w:rPr>
          <w:rFonts w:ascii="Arial" w:hAnsi="Arial" w:cs="Arial"/>
          <w:sz w:val="20"/>
          <w:szCs w:val="20"/>
        </w:rPr>
        <w:t xml:space="preserve">Népenthes fournit des </w:t>
      </w:r>
      <w:proofErr w:type="spellStart"/>
      <w:r w:rsidRPr="001B1507">
        <w:rPr>
          <w:rFonts w:ascii="Arial" w:hAnsi="Arial" w:cs="Arial"/>
          <w:sz w:val="20"/>
          <w:szCs w:val="20"/>
        </w:rPr>
        <w:t>stats</w:t>
      </w:r>
      <w:proofErr w:type="spellEnd"/>
      <w:r w:rsidRPr="001B1507">
        <w:rPr>
          <w:rFonts w:ascii="Arial" w:hAnsi="Arial" w:cs="Arial"/>
          <w:sz w:val="20"/>
          <w:szCs w:val="20"/>
        </w:rPr>
        <w:t xml:space="preserve"> </w:t>
      </w:r>
      <w:proofErr w:type="spellStart"/>
      <w:r w:rsidRPr="001B1507">
        <w:rPr>
          <w:rFonts w:ascii="Arial" w:hAnsi="Arial" w:cs="Arial"/>
          <w:sz w:val="20"/>
          <w:szCs w:val="20"/>
        </w:rPr>
        <w:t>Nepenstat</w:t>
      </w:r>
      <w:proofErr w:type="spellEnd"/>
    </w:p>
    <w:p w:rsidR="00211A48" w:rsidRPr="001B1507" w:rsidRDefault="00211A48">
      <w:pPr>
        <w:rPr>
          <w:rFonts w:ascii="Arial" w:hAnsi="Arial" w:cs="Arial"/>
          <w:sz w:val="20"/>
          <w:szCs w:val="20"/>
        </w:rPr>
      </w:pPr>
      <w:r w:rsidRPr="001B1507">
        <w:rPr>
          <w:rFonts w:ascii="Arial" w:hAnsi="Arial" w:cs="Arial"/>
          <w:sz w:val="20"/>
          <w:szCs w:val="20"/>
        </w:rPr>
        <w:t xml:space="preserve">Des </w:t>
      </w:r>
      <w:r w:rsidR="00706EAE" w:rsidRPr="001B1507">
        <w:rPr>
          <w:rFonts w:ascii="Arial" w:hAnsi="Arial" w:cs="Arial"/>
          <w:sz w:val="20"/>
          <w:szCs w:val="20"/>
        </w:rPr>
        <w:t>réseaux</w:t>
      </w:r>
      <w:r w:rsidRPr="001B1507">
        <w:rPr>
          <w:rFonts w:ascii="Arial" w:hAnsi="Arial" w:cs="Arial"/>
          <w:sz w:val="20"/>
          <w:szCs w:val="20"/>
        </w:rPr>
        <w:t xml:space="preserve"> d’officines se sont lancé dans des marques de distributeur pour l’</w:t>
      </w:r>
      <w:proofErr w:type="spellStart"/>
      <w:r w:rsidRPr="001B1507">
        <w:rPr>
          <w:rFonts w:ascii="Arial" w:hAnsi="Arial" w:cs="Arial"/>
          <w:sz w:val="20"/>
          <w:szCs w:val="20"/>
        </w:rPr>
        <w:t>hygiéne</w:t>
      </w:r>
      <w:proofErr w:type="spellEnd"/>
      <w:r w:rsidRPr="001B1507">
        <w:rPr>
          <w:rFonts w:ascii="Arial" w:hAnsi="Arial" w:cs="Arial"/>
          <w:sz w:val="20"/>
          <w:szCs w:val="20"/>
        </w:rPr>
        <w:t xml:space="preserve">, beauté, compléments alimentaires (carte club </w:t>
      </w:r>
      <w:proofErr w:type="spellStart"/>
      <w:r w:rsidRPr="001B1507">
        <w:rPr>
          <w:rFonts w:ascii="Arial" w:hAnsi="Arial" w:cs="Arial"/>
          <w:sz w:val="20"/>
          <w:szCs w:val="20"/>
        </w:rPr>
        <w:t>Pharmadys</w:t>
      </w:r>
      <w:proofErr w:type="spellEnd"/>
      <w:r w:rsidRPr="001B1507">
        <w:rPr>
          <w:rFonts w:ascii="Arial" w:hAnsi="Arial" w:cs="Arial"/>
          <w:sz w:val="20"/>
          <w:szCs w:val="20"/>
        </w:rPr>
        <w:t>, groupe PHR)</w:t>
      </w:r>
    </w:p>
    <w:p w:rsidR="00A26C06" w:rsidRPr="001B1507" w:rsidRDefault="00211A48">
      <w:pPr>
        <w:rPr>
          <w:rFonts w:ascii="Arial" w:hAnsi="Arial" w:cs="Arial"/>
          <w:sz w:val="20"/>
          <w:szCs w:val="20"/>
        </w:rPr>
      </w:pPr>
      <w:r w:rsidRPr="001B1507">
        <w:rPr>
          <w:rFonts w:ascii="Arial" w:hAnsi="Arial" w:cs="Arial"/>
          <w:sz w:val="20"/>
          <w:szCs w:val="20"/>
        </w:rPr>
        <w:t>C</w:t>
      </w:r>
      <w:r w:rsidR="00644100" w:rsidRPr="001B1507">
        <w:rPr>
          <w:rFonts w:ascii="Arial" w:hAnsi="Arial" w:cs="Arial"/>
          <w:sz w:val="20"/>
          <w:szCs w:val="20"/>
        </w:rPr>
        <w:t xml:space="preserve">omparable à la grande </w:t>
      </w:r>
      <w:proofErr w:type="spellStart"/>
      <w:r w:rsidR="00644100" w:rsidRPr="001B1507">
        <w:rPr>
          <w:rFonts w:ascii="Arial" w:hAnsi="Arial" w:cs="Arial"/>
          <w:sz w:val="20"/>
          <w:szCs w:val="20"/>
        </w:rPr>
        <w:t>distrib</w:t>
      </w:r>
      <w:proofErr w:type="spellEnd"/>
      <w:r w:rsidR="00644100" w:rsidRPr="001B1507">
        <w:rPr>
          <w:rFonts w:ascii="Arial" w:hAnsi="Arial" w:cs="Arial"/>
          <w:sz w:val="20"/>
          <w:szCs w:val="20"/>
        </w:rPr>
        <w:t> !</w:t>
      </w:r>
    </w:p>
    <w:p w:rsidR="00DE072F" w:rsidRPr="001B1507" w:rsidRDefault="00DE072F">
      <w:pPr>
        <w:rPr>
          <w:rFonts w:ascii="Arial" w:hAnsi="Arial" w:cs="Arial"/>
          <w:sz w:val="20"/>
          <w:szCs w:val="20"/>
        </w:rPr>
      </w:pPr>
      <w:r w:rsidRPr="001B1507">
        <w:rPr>
          <w:rFonts w:ascii="Arial" w:hAnsi="Arial" w:cs="Arial"/>
          <w:sz w:val="20"/>
          <w:szCs w:val="20"/>
        </w:rPr>
        <w:t xml:space="preserve">Evolution de la taille des officines en % de </w:t>
      </w:r>
      <w:r w:rsidR="00F732C8" w:rsidRPr="001B1507">
        <w:rPr>
          <w:rFonts w:ascii="Arial" w:hAnsi="Arial" w:cs="Arial"/>
          <w:sz w:val="20"/>
          <w:szCs w:val="20"/>
        </w:rPr>
        <w:t>diplômés</w:t>
      </w:r>
      <w:r w:rsidRPr="001B1507">
        <w:rPr>
          <w:rFonts w:ascii="Arial" w:hAnsi="Arial" w:cs="Arial"/>
          <w:sz w:val="20"/>
          <w:szCs w:val="20"/>
        </w:rPr>
        <w:t xml:space="preserve"> </w:t>
      </w:r>
      <w:proofErr w:type="gramStart"/>
      <w:r w:rsidRPr="001B1507">
        <w:rPr>
          <w:rFonts w:ascii="Arial" w:hAnsi="Arial" w:cs="Arial"/>
          <w:sz w:val="20"/>
          <w:szCs w:val="20"/>
        </w:rPr>
        <w:t>( 1</w:t>
      </w:r>
      <w:proofErr w:type="gramEnd"/>
      <w:r w:rsidRPr="001B1507">
        <w:rPr>
          <w:rFonts w:ascii="Arial" w:hAnsi="Arial" w:cs="Arial"/>
          <w:sz w:val="20"/>
          <w:szCs w:val="20"/>
        </w:rPr>
        <w:t xml:space="preserve"> </w:t>
      </w:r>
      <w:proofErr w:type="spellStart"/>
      <w:r w:rsidRPr="001B1507">
        <w:rPr>
          <w:rFonts w:ascii="Arial" w:hAnsi="Arial" w:cs="Arial"/>
          <w:sz w:val="20"/>
          <w:szCs w:val="20"/>
        </w:rPr>
        <w:t>diplomé</w:t>
      </w:r>
      <w:proofErr w:type="spellEnd"/>
      <w:r w:rsidRPr="001B1507">
        <w:rPr>
          <w:rFonts w:ascii="Arial" w:hAnsi="Arial" w:cs="Arial"/>
          <w:sz w:val="20"/>
          <w:szCs w:val="20"/>
        </w:rPr>
        <w:t xml:space="preserve"> /M€ de CA)</w:t>
      </w:r>
    </w:p>
    <w:tbl>
      <w:tblPr>
        <w:tblStyle w:val="Grilledutableau"/>
        <w:tblW w:w="0" w:type="auto"/>
        <w:tblLook w:val="04A0" w:firstRow="1" w:lastRow="0" w:firstColumn="1" w:lastColumn="0" w:noHBand="0" w:noVBand="1"/>
      </w:tblPr>
      <w:tblGrid>
        <w:gridCol w:w="1809"/>
        <w:gridCol w:w="1418"/>
        <w:gridCol w:w="1276"/>
        <w:gridCol w:w="1842"/>
      </w:tblGrid>
      <w:tr w:rsidR="00DE072F" w:rsidRPr="001B1507" w:rsidTr="00BC406A">
        <w:tc>
          <w:tcPr>
            <w:tcW w:w="1809" w:type="dxa"/>
          </w:tcPr>
          <w:p w:rsidR="00DE072F" w:rsidRPr="001B1507" w:rsidRDefault="00DE072F" w:rsidP="00BC406A">
            <w:pPr>
              <w:jc w:val="center"/>
              <w:rPr>
                <w:rFonts w:ascii="Arial" w:hAnsi="Arial" w:cs="Arial"/>
                <w:sz w:val="20"/>
                <w:szCs w:val="20"/>
              </w:rPr>
            </w:pPr>
          </w:p>
        </w:tc>
        <w:tc>
          <w:tcPr>
            <w:tcW w:w="1418"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1998</w:t>
            </w:r>
          </w:p>
        </w:tc>
        <w:tc>
          <w:tcPr>
            <w:tcW w:w="1276"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2003</w:t>
            </w:r>
          </w:p>
        </w:tc>
        <w:tc>
          <w:tcPr>
            <w:tcW w:w="1842"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2008</w:t>
            </w:r>
          </w:p>
        </w:tc>
      </w:tr>
      <w:tr w:rsidR="00DE072F" w:rsidRPr="001B1507" w:rsidTr="00BC406A">
        <w:tc>
          <w:tcPr>
            <w:tcW w:w="1809"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5 diplômés</w:t>
            </w:r>
          </w:p>
        </w:tc>
        <w:tc>
          <w:tcPr>
            <w:tcW w:w="1418"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1.1</w:t>
            </w:r>
          </w:p>
        </w:tc>
        <w:tc>
          <w:tcPr>
            <w:tcW w:w="1276"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2.2</w:t>
            </w:r>
          </w:p>
        </w:tc>
        <w:tc>
          <w:tcPr>
            <w:tcW w:w="1842"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2.6</w:t>
            </w:r>
          </w:p>
        </w:tc>
      </w:tr>
      <w:tr w:rsidR="00DE072F" w:rsidRPr="001B1507" w:rsidTr="00BC406A">
        <w:tc>
          <w:tcPr>
            <w:tcW w:w="1809"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4</w:t>
            </w:r>
          </w:p>
        </w:tc>
        <w:tc>
          <w:tcPr>
            <w:tcW w:w="1418"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3.4</w:t>
            </w:r>
          </w:p>
        </w:tc>
        <w:tc>
          <w:tcPr>
            <w:tcW w:w="1276"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6</w:t>
            </w:r>
          </w:p>
        </w:tc>
        <w:tc>
          <w:tcPr>
            <w:tcW w:w="1842"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7.1</w:t>
            </w:r>
          </w:p>
        </w:tc>
      </w:tr>
      <w:tr w:rsidR="00DE072F" w:rsidRPr="001B1507" w:rsidTr="00BC406A">
        <w:tc>
          <w:tcPr>
            <w:tcW w:w="1809"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3</w:t>
            </w:r>
          </w:p>
        </w:tc>
        <w:tc>
          <w:tcPr>
            <w:tcW w:w="1418"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15.7</w:t>
            </w:r>
          </w:p>
        </w:tc>
        <w:tc>
          <w:tcPr>
            <w:tcW w:w="1276"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21.7</w:t>
            </w:r>
          </w:p>
        </w:tc>
        <w:tc>
          <w:tcPr>
            <w:tcW w:w="1842"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24</w:t>
            </w:r>
          </w:p>
        </w:tc>
      </w:tr>
      <w:tr w:rsidR="00DE072F" w:rsidRPr="001B1507" w:rsidTr="00BC406A">
        <w:tc>
          <w:tcPr>
            <w:tcW w:w="1809"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w:t>
            </w:r>
          </w:p>
        </w:tc>
        <w:tc>
          <w:tcPr>
            <w:tcW w:w="1418"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46.4</w:t>
            </w:r>
          </w:p>
        </w:tc>
        <w:tc>
          <w:tcPr>
            <w:tcW w:w="1276"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44.7</w:t>
            </w:r>
          </w:p>
        </w:tc>
        <w:tc>
          <w:tcPr>
            <w:tcW w:w="1842"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45.1</w:t>
            </w:r>
          </w:p>
        </w:tc>
      </w:tr>
      <w:tr w:rsidR="00DE072F" w:rsidRPr="001B1507" w:rsidTr="00BC406A">
        <w:tc>
          <w:tcPr>
            <w:tcW w:w="1809"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1</w:t>
            </w:r>
          </w:p>
        </w:tc>
        <w:tc>
          <w:tcPr>
            <w:tcW w:w="1418"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33.4</w:t>
            </w:r>
          </w:p>
        </w:tc>
        <w:tc>
          <w:tcPr>
            <w:tcW w:w="1276"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25.4</w:t>
            </w:r>
          </w:p>
        </w:tc>
        <w:tc>
          <w:tcPr>
            <w:tcW w:w="1842" w:type="dxa"/>
          </w:tcPr>
          <w:p w:rsidR="00DE072F" w:rsidRPr="001B1507" w:rsidRDefault="00DE072F" w:rsidP="00BC406A">
            <w:pPr>
              <w:jc w:val="center"/>
              <w:rPr>
                <w:rFonts w:ascii="Arial" w:hAnsi="Arial" w:cs="Arial"/>
                <w:sz w:val="20"/>
                <w:szCs w:val="20"/>
              </w:rPr>
            </w:pPr>
            <w:r w:rsidRPr="001B1507">
              <w:rPr>
                <w:rFonts w:ascii="Arial" w:hAnsi="Arial" w:cs="Arial"/>
                <w:sz w:val="20"/>
                <w:szCs w:val="20"/>
              </w:rPr>
              <w:t>21.2</w:t>
            </w:r>
          </w:p>
        </w:tc>
      </w:tr>
    </w:tbl>
    <w:p w:rsidR="00DE072F" w:rsidRPr="001B1507" w:rsidRDefault="00DE072F">
      <w:pPr>
        <w:rPr>
          <w:rFonts w:ascii="Arial" w:hAnsi="Arial" w:cs="Arial"/>
          <w:sz w:val="20"/>
          <w:szCs w:val="20"/>
        </w:rPr>
      </w:pPr>
    </w:p>
    <w:p w:rsidR="00644100" w:rsidRPr="001B1507" w:rsidRDefault="00644100">
      <w:pPr>
        <w:rPr>
          <w:rFonts w:ascii="Arial" w:hAnsi="Arial" w:cs="Arial"/>
          <w:sz w:val="20"/>
          <w:szCs w:val="20"/>
        </w:rPr>
      </w:pPr>
      <w:r w:rsidRPr="001B1507">
        <w:rPr>
          <w:rFonts w:ascii="Arial" w:hAnsi="Arial" w:cs="Arial"/>
          <w:sz w:val="20"/>
          <w:szCs w:val="20"/>
        </w:rPr>
        <w:t>Modalités de regroupement : holdings, SRA, CAP….pour indépendance et mutualisation</w:t>
      </w:r>
    </w:p>
    <w:p w:rsidR="00436812" w:rsidRPr="00436812" w:rsidRDefault="00436812" w:rsidP="00436812">
      <w:pPr>
        <w:spacing w:before="100" w:beforeAutospacing="1" w:after="100" w:afterAutospacing="1" w:line="240" w:lineRule="auto"/>
        <w:outlineLvl w:val="2"/>
        <w:rPr>
          <w:rFonts w:ascii="Arial" w:eastAsia="Times New Roman" w:hAnsi="Arial" w:cs="Arial"/>
          <w:bCs/>
          <w:sz w:val="20"/>
          <w:szCs w:val="20"/>
          <w:u w:val="single"/>
          <w:lang w:eastAsia="fr-FR"/>
        </w:rPr>
      </w:pPr>
      <w:r w:rsidRPr="00436812">
        <w:rPr>
          <w:rFonts w:ascii="Arial" w:eastAsia="Times New Roman" w:hAnsi="Arial" w:cs="Arial"/>
          <w:bCs/>
          <w:sz w:val="20"/>
          <w:szCs w:val="20"/>
          <w:u w:val="single"/>
          <w:lang w:eastAsia="fr-FR"/>
        </w:rPr>
        <w:t xml:space="preserve">Le décret du 19 juin 2009  a autorisé la création de </w:t>
      </w:r>
      <w:r w:rsidR="001B1507" w:rsidRPr="001B1507">
        <w:rPr>
          <w:rFonts w:ascii="Arial" w:eastAsia="Times New Roman" w:hAnsi="Arial" w:cs="Arial"/>
          <w:bCs/>
          <w:sz w:val="20"/>
          <w:szCs w:val="20"/>
          <w:u w:val="single"/>
          <w:lang w:eastAsia="fr-FR"/>
        </w:rPr>
        <w:t>SRA et CAP</w:t>
      </w:r>
      <w:r w:rsidRPr="00436812">
        <w:rPr>
          <w:rFonts w:ascii="Arial" w:eastAsia="Times New Roman" w:hAnsi="Arial" w:cs="Arial"/>
          <w:bCs/>
          <w:sz w:val="20"/>
          <w:szCs w:val="20"/>
          <w:u w:val="single"/>
          <w:lang w:eastAsia="fr-FR"/>
        </w:rPr>
        <w:t xml:space="preserve"> :</w:t>
      </w:r>
    </w:p>
    <w:p w:rsidR="00436812" w:rsidRPr="001B1507" w:rsidRDefault="00436812" w:rsidP="00436812">
      <w:pPr>
        <w:rPr>
          <w:rFonts w:ascii="Arial" w:hAnsi="Arial" w:cs="Arial"/>
          <w:sz w:val="20"/>
          <w:szCs w:val="20"/>
        </w:rPr>
      </w:pPr>
      <w:r w:rsidRPr="00436812">
        <w:rPr>
          <w:rFonts w:ascii="Arial" w:eastAsia="Times New Roman" w:hAnsi="Arial" w:cs="Arial"/>
          <w:sz w:val="20"/>
          <w:szCs w:val="20"/>
          <w:lang w:eastAsia="fr-FR"/>
        </w:rPr>
        <w:t> </w:t>
      </w:r>
      <w:r w:rsidRPr="001B1507">
        <w:rPr>
          <w:rFonts w:ascii="Arial" w:eastAsia="Times New Roman" w:hAnsi="Arial" w:cs="Arial"/>
          <w:sz w:val="20"/>
          <w:szCs w:val="20"/>
          <w:lang w:eastAsia="fr-FR"/>
        </w:rPr>
        <w:t xml:space="preserve">1) </w:t>
      </w:r>
      <w:r w:rsidRPr="00436812">
        <w:rPr>
          <w:rFonts w:ascii="Arial" w:eastAsia="Times New Roman" w:hAnsi="Arial" w:cs="Arial"/>
          <w:sz w:val="20"/>
          <w:szCs w:val="20"/>
          <w:lang w:eastAsia="fr-FR"/>
        </w:rPr>
        <w:t>la structure de regroupement à l'achat (SRA);</w:t>
      </w:r>
      <w:r w:rsidRPr="001B1507">
        <w:rPr>
          <w:rFonts w:ascii="Arial" w:eastAsia="Times New Roman" w:hAnsi="Arial" w:cs="Arial"/>
          <w:sz w:val="20"/>
          <w:szCs w:val="20"/>
          <w:lang w:eastAsia="fr-FR"/>
        </w:rPr>
        <w:t xml:space="preserve"> limité a</w:t>
      </w:r>
      <w:r w:rsidRPr="00436812">
        <w:rPr>
          <w:rFonts w:ascii="Arial" w:eastAsia="Times New Roman" w:hAnsi="Arial" w:cs="Arial"/>
          <w:sz w:val="20"/>
          <w:szCs w:val="20"/>
          <w:lang w:eastAsia="fr-FR"/>
        </w:rPr>
        <w:t xml:space="preserve">ux médicaments non remboursables (les médicaments remboursables et les médicaments expérimentaux ne peuvent être achetés par une </w:t>
      </w:r>
      <w:r w:rsidRPr="00436812">
        <w:rPr>
          <w:rFonts w:ascii="Arial" w:eastAsia="Times New Roman" w:hAnsi="Arial" w:cs="Arial"/>
          <w:sz w:val="20"/>
          <w:szCs w:val="20"/>
          <w:lang w:eastAsia="fr-FR"/>
        </w:rPr>
        <w:lastRenderedPageBreak/>
        <w:t>SRA)</w:t>
      </w:r>
      <w:r w:rsidRPr="001B1507">
        <w:rPr>
          <w:rFonts w:ascii="Arial" w:eastAsia="Times New Roman" w:hAnsi="Arial" w:cs="Arial"/>
          <w:sz w:val="20"/>
          <w:szCs w:val="20"/>
          <w:lang w:eastAsia="fr-FR"/>
        </w:rPr>
        <w:t xml:space="preserve">, </w:t>
      </w:r>
      <w:r w:rsidRPr="001B1507">
        <w:rPr>
          <w:rFonts w:ascii="Arial" w:hAnsi="Arial" w:cs="Arial"/>
          <w:sz w:val="20"/>
          <w:szCs w:val="20"/>
        </w:rPr>
        <w:t>aux produits figurant sur la liste des marchandises dont les pharmaciens peuvent faire le commerce dans leur officine (arrêté du 15 février 2002 et arrêté du 2 octobre 2006)</w:t>
      </w:r>
    </w:p>
    <w:p w:rsidR="00436812" w:rsidRPr="00436812" w:rsidRDefault="00436812" w:rsidP="001B1507">
      <w:pPr>
        <w:rPr>
          <w:rFonts w:ascii="Arial" w:eastAsia="Times New Roman" w:hAnsi="Arial" w:cs="Arial"/>
          <w:sz w:val="20"/>
          <w:szCs w:val="20"/>
          <w:lang w:eastAsia="fr-FR"/>
        </w:rPr>
      </w:pPr>
      <w:r w:rsidRPr="001B1507">
        <w:rPr>
          <w:rFonts w:ascii="Arial" w:hAnsi="Arial" w:cs="Arial"/>
          <w:sz w:val="20"/>
          <w:szCs w:val="20"/>
        </w:rPr>
        <w:t>la SRA peut être créée sous forme de société (SARL, SAS, SA), de groupement d'intérêt économique ou d'association entre des pharmaciens titulaires d'officine ou des sociétés exploitant une officine.</w:t>
      </w:r>
    </w:p>
    <w:p w:rsidR="00436812" w:rsidRPr="001B1507" w:rsidRDefault="00436812" w:rsidP="00436812">
      <w:pPr>
        <w:spacing w:before="100" w:beforeAutospacing="1" w:after="100" w:afterAutospacing="1" w:line="240" w:lineRule="auto"/>
        <w:rPr>
          <w:rFonts w:ascii="Arial" w:hAnsi="Arial" w:cs="Arial"/>
          <w:sz w:val="20"/>
          <w:szCs w:val="20"/>
        </w:rPr>
      </w:pPr>
      <w:r w:rsidRPr="001B1507">
        <w:rPr>
          <w:rFonts w:ascii="Arial" w:eastAsia="Times New Roman" w:hAnsi="Arial" w:cs="Arial"/>
          <w:sz w:val="20"/>
          <w:szCs w:val="20"/>
          <w:lang w:eastAsia="fr-FR"/>
        </w:rPr>
        <w:t xml:space="preserve">2) </w:t>
      </w:r>
      <w:r w:rsidRPr="00436812">
        <w:rPr>
          <w:rFonts w:ascii="Arial" w:eastAsia="Times New Roman" w:hAnsi="Arial" w:cs="Arial"/>
          <w:sz w:val="20"/>
          <w:szCs w:val="20"/>
          <w:lang w:eastAsia="fr-FR"/>
        </w:rPr>
        <w:t>la centrale d'achat pharmaceutique (CAP)</w:t>
      </w:r>
      <w:r w:rsidRPr="001B1507">
        <w:rPr>
          <w:rFonts w:ascii="Arial" w:eastAsia="Times New Roman" w:hAnsi="Arial" w:cs="Arial"/>
          <w:sz w:val="20"/>
          <w:szCs w:val="20"/>
          <w:lang w:eastAsia="fr-FR"/>
        </w:rPr>
        <w:t xml:space="preserve"> </w:t>
      </w:r>
      <w:r w:rsidRPr="001B1507">
        <w:rPr>
          <w:rFonts w:ascii="Arial" w:hAnsi="Arial" w:cs="Arial"/>
          <w:sz w:val="20"/>
          <w:szCs w:val="20"/>
        </w:rPr>
        <w:t>sont des établissements pharmaceutiques dont l'ouverture nécessite une autorisation de l'Afssaps.</w:t>
      </w:r>
    </w:p>
    <w:p w:rsidR="00436812" w:rsidRPr="00436812" w:rsidRDefault="00436812" w:rsidP="00436812">
      <w:pPr>
        <w:spacing w:before="100" w:beforeAutospacing="1" w:after="100" w:afterAutospacing="1" w:line="240" w:lineRule="auto"/>
        <w:outlineLvl w:val="2"/>
        <w:rPr>
          <w:rFonts w:ascii="Arial" w:eastAsia="Times New Roman" w:hAnsi="Arial" w:cs="Arial"/>
          <w:bCs/>
          <w:sz w:val="20"/>
          <w:szCs w:val="20"/>
          <w:lang w:eastAsia="fr-FR"/>
        </w:rPr>
      </w:pPr>
      <w:r w:rsidRPr="00436812">
        <w:rPr>
          <w:rFonts w:ascii="Arial" w:eastAsia="Times New Roman" w:hAnsi="Arial" w:cs="Arial"/>
          <w:bCs/>
          <w:sz w:val="20"/>
          <w:szCs w:val="20"/>
          <w:lang w:eastAsia="fr-FR"/>
        </w:rPr>
        <w:t xml:space="preserve">Une centrale d'achat pharmaceutique </w:t>
      </w:r>
      <w:r w:rsidRPr="001B1507">
        <w:rPr>
          <w:rFonts w:ascii="Arial" w:eastAsia="Times New Roman" w:hAnsi="Arial" w:cs="Arial"/>
          <w:bCs/>
          <w:sz w:val="20"/>
          <w:szCs w:val="20"/>
          <w:lang w:eastAsia="fr-FR"/>
        </w:rPr>
        <w:t xml:space="preserve">= </w:t>
      </w:r>
      <w:r w:rsidRPr="00436812">
        <w:rPr>
          <w:rFonts w:ascii="Arial" w:eastAsia="Times New Roman" w:hAnsi="Arial" w:cs="Arial"/>
          <w:bCs/>
          <w:sz w:val="20"/>
          <w:szCs w:val="20"/>
          <w:lang w:eastAsia="fr-FR"/>
        </w:rPr>
        <w:t>achat et au stockage des médicaments non remboursables en vue de leur distribution en gros et en l'état à des pharmaciens titulaires d'officine :</w:t>
      </w:r>
    </w:p>
    <w:p w:rsidR="00436812" w:rsidRPr="00436812" w:rsidRDefault="00436812" w:rsidP="00436812">
      <w:pPr>
        <w:numPr>
          <w:ilvl w:val="0"/>
          <w:numId w:val="3"/>
        </w:numPr>
        <w:spacing w:before="100" w:beforeAutospacing="1" w:after="100" w:afterAutospacing="1" w:line="240" w:lineRule="auto"/>
        <w:rPr>
          <w:rFonts w:ascii="Arial" w:eastAsia="Times New Roman" w:hAnsi="Arial" w:cs="Arial"/>
          <w:sz w:val="20"/>
          <w:szCs w:val="20"/>
          <w:lang w:eastAsia="fr-FR"/>
        </w:rPr>
      </w:pPr>
      <w:r w:rsidRPr="00436812">
        <w:rPr>
          <w:rFonts w:ascii="Arial" w:eastAsia="Times New Roman" w:hAnsi="Arial" w:cs="Arial"/>
          <w:sz w:val="20"/>
          <w:szCs w:val="20"/>
          <w:lang w:eastAsia="fr-FR"/>
        </w:rPr>
        <w:t>Soit en son nom et pour son compte;</w:t>
      </w:r>
    </w:p>
    <w:p w:rsidR="00436812" w:rsidRPr="00436812" w:rsidRDefault="00436812" w:rsidP="00436812">
      <w:pPr>
        <w:numPr>
          <w:ilvl w:val="0"/>
          <w:numId w:val="3"/>
        </w:numPr>
        <w:spacing w:before="100" w:beforeAutospacing="1" w:after="100" w:afterAutospacing="1" w:line="240" w:lineRule="auto"/>
        <w:rPr>
          <w:rFonts w:ascii="Arial" w:eastAsia="Times New Roman" w:hAnsi="Arial" w:cs="Arial"/>
          <w:sz w:val="20"/>
          <w:szCs w:val="20"/>
          <w:lang w:eastAsia="fr-FR"/>
        </w:rPr>
      </w:pPr>
      <w:r w:rsidRPr="00436812">
        <w:rPr>
          <w:rFonts w:ascii="Arial" w:eastAsia="Times New Roman" w:hAnsi="Arial" w:cs="Arial"/>
          <w:sz w:val="20"/>
          <w:szCs w:val="20"/>
          <w:lang w:eastAsia="fr-FR"/>
        </w:rPr>
        <w:t>Soit d'ordre et pour le compte de pharmaciens titulaires d'officine individuels ou membres de SRA.</w:t>
      </w:r>
    </w:p>
    <w:p w:rsidR="00436812" w:rsidRPr="00436812" w:rsidRDefault="00436812" w:rsidP="00436812">
      <w:pPr>
        <w:numPr>
          <w:ilvl w:val="0"/>
          <w:numId w:val="3"/>
        </w:numPr>
        <w:spacing w:before="100" w:beforeAutospacing="1" w:after="100" w:afterAutospacing="1" w:line="240" w:lineRule="auto"/>
        <w:rPr>
          <w:rFonts w:ascii="Arial" w:eastAsia="Times New Roman" w:hAnsi="Arial" w:cs="Arial"/>
          <w:sz w:val="20"/>
          <w:szCs w:val="20"/>
          <w:lang w:eastAsia="fr-FR"/>
        </w:rPr>
      </w:pPr>
      <w:r w:rsidRPr="00436812">
        <w:rPr>
          <w:rFonts w:ascii="Arial" w:eastAsia="Times New Roman" w:hAnsi="Arial" w:cs="Arial"/>
          <w:sz w:val="20"/>
          <w:szCs w:val="20"/>
          <w:lang w:eastAsia="fr-FR"/>
        </w:rPr>
        <w:t>Comme une centrale d'achat de droit commun, deux mécanismes ont été retenus : l'achat et le stockage pour son propre compte (la centrale d'achat achète et revend) ou l'achat et le stockage pour le compte de tiers (la centrale d'achat n'est pas propriétaire des stocks, elle achète pour le compte de tiers).</w:t>
      </w:r>
    </w:p>
    <w:p w:rsidR="00436812" w:rsidRPr="00436812" w:rsidRDefault="00436812" w:rsidP="00436812">
      <w:pPr>
        <w:spacing w:after="0" w:line="240" w:lineRule="auto"/>
        <w:rPr>
          <w:rFonts w:ascii="Arial" w:eastAsia="Times New Roman" w:hAnsi="Arial" w:cs="Arial"/>
          <w:sz w:val="20"/>
          <w:szCs w:val="20"/>
          <w:lang w:eastAsia="fr-FR"/>
        </w:rPr>
      </w:pPr>
      <w:r w:rsidRPr="00436812">
        <w:rPr>
          <w:rFonts w:ascii="Arial" w:eastAsia="Times New Roman" w:hAnsi="Arial" w:cs="Arial"/>
          <w:sz w:val="20"/>
          <w:szCs w:val="20"/>
          <w:lang w:eastAsia="fr-FR"/>
        </w:rPr>
        <w:t xml:space="preserve">Une CAP ne peut livrer que des titulaires d'officine. Elle n'a </w:t>
      </w:r>
      <w:r w:rsidRPr="00436812">
        <w:rPr>
          <w:rFonts w:ascii="Arial" w:eastAsia="Times New Roman" w:hAnsi="Arial" w:cs="Arial"/>
          <w:sz w:val="20"/>
          <w:szCs w:val="20"/>
          <w:highlight w:val="yellow"/>
          <w:lang w:eastAsia="fr-FR"/>
        </w:rPr>
        <w:t>pas d'obligation de service public</w:t>
      </w:r>
      <w:r w:rsidRPr="00436812">
        <w:rPr>
          <w:rFonts w:ascii="Arial" w:eastAsia="Times New Roman" w:hAnsi="Arial" w:cs="Arial"/>
          <w:sz w:val="20"/>
          <w:szCs w:val="20"/>
          <w:lang w:eastAsia="fr-FR"/>
        </w:rPr>
        <w:t xml:space="preserve"> (les grossistes -répartiteurs ont ces obligations) et n'est pas autoriser à exercer des activités d'exportation.</w:t>
      </w:r>
      <w:r w:rsidRPr="00436812">
        <w:rPr>
          <w:rFonts w:ascii="Arial" w:eastAsia="Times New Roman" w:hAnsi="Arial" w:cs="Arial"/>
          <w:sz w:val="20"/>
          <w:szCs w:val="20"/>
          <w:lang w:eastAsia="fr-FR"/>
        </w:rPr>
        <w:br/>
      </w:r>
      <w:r w:rsidRPr="00436812">
        <w:rPr>
          <w:rFonts w:ascii="Arial" w:eastAsia="Times New Roman" w:hAnsi="Arial" w:cs="Arial"/>
          <w:sz w:val="20"/>
          <w:szCs w:val="20"/>
          <w:lang w:eastAsia="fr-FR"/>
        </w:rPr>
        <w:br/>
      </w:r>
      <w:r w:rsidRPr="00436812">
        <w:rPr>
          <w:rFonts w:ascii="Arial" w:eastAsia="Times New Roman" w:hAnsi="Arial" w:cs="Arial"/>
          <w:b/>
          <w:sz w:val="20"/>
          <w:szCs w:val="20"/>
          <w:u w:val="single"/>
          <w:lang w:eastAsia="fr-FR"/>
        </w:rPr>
        <w:t>SRA avec ou sans CAP</w:t>
      </w:r>
      <w:r w:rsidRPr="001B1507">
        <w:rPr>
          <w:rFonts w:ascii="Arial" w:eastAsia="Times New Roman" w:hAnsi="Arial" w:cs="Arial"/>
          <w:b/>
          <w:sz w:val="20"/>
          <w:szCs w:val="20"/>
          <w:u w:val="single"/>
          <w:lang w:eastAsia="fr-FR"/>
        </w:rPr>
        <w:t> ?</w:t>
      </w:r>
      <w:r w:rsidRPr="00436812">
        <w:rPr>
          <w:rFonts w:ascii="Arial" w:eastAsia="Times New Roman" w:hAnsi="Arial" w:cs="Arial"/>
          <w:b/>
          <w:sz w:val="20"/>
          <w:szCs w:val="20"/>
          <w:u w:val="single"/>
          <w:lang w:eastAsia="fr-FR"/>
        </w:rPr>
        <w:br/>
      </w:r>
      <w:r w:rsidRPr="00436812">
        <w:rPr>
          <w:rFonts w:ascii="Arial" w:eastAsia="Times New Roman" w:hAnsi="Arial" w:cs="Arial"/>
          <w:sz w:val="20"/>
          <w:szCs w:val="20"/>
          <w:lang w:eastAsia="fr-FR"/>
        </w:rPr>
        <w:t>Une structure de regroupement à l'achat peut comprendre ou non une centrale d'achat pharmaceutique.</w:t>
      </w:r>
      <w:r w:rsidRPr="00436812">
        <w:rPr>
          <w:rFonts w:ascii="Arial" w:eastAsia="Times New Roman" w:hAnsi="Arial" w:cs="Arial"/>
          <w:sz w:val="20"/>
          <w:szCs w:val="20"/>
          <w:lang w:eastAsia="fr-FR"/>
        </w:rPr>
        <w:br/>
      </w:r>
      <w:r w:rsidRPr="001B1507">
        <w:rPr>
          <w:rFonts w:ascii="Arial" w:eastAsia="Times New Roman" w:hAnsi="Arial" w:cs="Arial"/>
          <w:sz w:val="20"/>
          <w:szCs w:val="20"/>
          <w:lang w:eastAsia="fr-FR"/>
        </w:rPr>
        <w:t xml:space="preserve">1) </w:t>
      </w:r>
      <w:r w:rsidRPr="00436812">
        <w:rPr>
          <w:rFonts w:ascii="Arial" w:eastAsia="Times New Roman" w:hAnsi="Arial" w:cs="Arial"/>
          <w:sz w:val="20"/>
          <w:szCs w:val="20"/>
          <w:lang w:eastAsia="fr-FR"/>
        </w:rPr>
        <w:t>Si la SRA n'inclut pas de CAP, elle doit faire appel à des structures autorisées pour toutes les opérations logistiques. Il peut s'agir d'une CAP extérieure à la SRA ou d'un grossiste -répartiteur (CAP d'office).</w:t>
      </w:r>
      <w:r w:rsidRPr="00436812">
        <w:rPr>
          <w:rFonts w:ascii="Arial" w:eastAsia="Times New Roman" w:hAnsi="Arial" w:cs="Arial"/>
          <w:sz w:val="20"/>
          <w:szCs w:val="20"/>
          <w:lang w:eastAsia="fr-FR"/>
        </w:rPr>
        <w:br/>
        <w:t>Le décret a explicitement prévu l'intervention des grossistes répartiteurs d'ordre et pour le compte de titulaires ou de SRA, mais n'a pas intégré les dépositaires au nouveau dispositif. S'ils souhaitent travailler avec des SRA, les dépositaires doivent donc créer des CAP.</w:t>
      </w:r>
    </w:p>
    <w:p w:rsidR="00436812" w:rsidRPr="00436812" w:rsidRDefault="00436812" w:rsidP="00436812">
      <w:pPr>
        <w:spacing w:before="100" w:beforeAutospacing="1" w:after="100" w:afterAutospacing="1" w:line="240" w:lineRule="auto"/>
        <w:outlineLvl w:val="2"/>
        <w:rPr>
          <w:rFonts w:ascii="Arial" w:eastAsia="Times New Roman" w:hAnsi="Arial" w:cs="Arial"/>
          <w:b/>
          <w:bCs/>
          <w:sz w:val="20"/>
          <w:szCs w:val="20"/>
          <w:lang w:eastAsia="fr-FR"/>
        </w:rPr>
      </w:pPr>
      <w:r w:rsidRPr="001B1507">
        <w:rPr>
          <w:rFonts w:ascii="Arial" w:eastAsia="Times New Roman" w:hAnsi="Arial" w:cs="Arial"/>
          <w:bCs/>
          <w:sz w:val="20"/>
          <w:szCs w:val="20"/>
          <w:lang w:eastAsia="fr-FR"/>
        </w:rPr>
        <w:t xml:space="preserve">2) </w:t>
      </w:r>
      <w:r w:rsidRPr="00436812">
        <w:rPr>
          <w:rFonts w:ascii="Arial" w:eastAsia="Times New Roman" w:hAnsi="Arial" w:cs="Arial"/>
          <w:bCs/>
          <w:sz w:val="20"/>
          <w:szCs w:val="20"/>
          <w:lang w:eastAsia="fr-FR"/>
        </w:rPr>
        <w:t>Si la SRA comprend une CAP, la structure peut assurer l'ensemble des opérations pharmaceutiques</w:t>
      </w:r>
      <w:r w:rsidRPr="00436812">
        <w:rPr>
          <w:rFonts w:ascii="Arial" w:eastAsia="Times New Roman" w:hAnsi="Arial" w:cs="Arial"/>
          <w:b/>
          <w:bCs/>
          <w:sz w:val="20"/>
          <w:szCs w:val="20"/>
          <w:lang w:eastAsia="fr-FR"/>
        </w:rPr>
        <w:t>.</w:t>
      </w:r>
    </w:p>
    <w:p w:rsidR="00436812" w:rsidRPr="001B1507" w:rsidRDefault="00436812" w:rsidP="00436812">
      <w:pPr>
        <w:rPr>
          <w:rFonts w:ascii="Arial" w:eastAsia="Times New Roman" w:hAnsi="Arial" w:cs="Arial"/>
          <w:sz w:val="20"/>
          <w:szCs w:val="20"/>
          <w:lang w:eastAsia="fr-FR"/>
        </w:rPr>
      </w:pPr>
      <w:r w:rsidRPr="001B1507">
        <w:rPr>
          <w:rFonts w:ascii="Arial" w:eastAsia="Times New Roman" w:hAnsi="Arial" w:cs="Arial"/>
          <w:sz w:val="20"/>
          <w:szCs w:val="20"/>
          <w:lang w:eastAsia="fr-FR"/>
        </w:rPr>
        <w:t>Ces deux structures sont très différentes, elles peuvent exister séparément ou coexister.</w:t>
      </w:r>
    </w:p>
    <w:p w:rsidR="004C6854" w:rsidRPr="001B1507" w:rsidRDefault="004C6854" w:rsidP="00436812">
      <w:pPr>
        <w:rPr>
          <w:rFonts w:ascii="Arial" w:hAnsi="Arial" w:cs="Arial"/>
          <w:sz w:val="20"/>
          <w:szCs w:val="20"/>
        </w:rPr>
      </w:pPr>
    </w:p>
    <w:p w:rsidR="00644100" w:rsidRDefault="00644100">
      <w:pPr>
        <w:rPr>
          <w:rFonts w:ascii="Arial" w:hAnsi="Arial" w:cs="Arial"/>
          <w:sz w:val="20"/>
          <w:szCs w:val="20"/>
        </w:rPr>
      </w:pPr>
    </w:p>
    <w:p w:rsidR="00250CC3" w:rsidRPr="00327B03" w:rsidRDefault="00250CC3">
      <w:pPr>
        <w:rPr>
          <w:rFonts w:ascii="Arial" w:hAnsi="Arial" w:cs="Arial"/>
          <w:sz w:val="20"/>
          <w:szCs w:val="20"/>
        </w:rPr>
      </w:pPr>
    </w:p>
    <w:sectPr w:rsidR="00250CC3" w:rsidRPr="00327B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3BD" w:rsidRDefault="003303BD" w:rsidP="00492E26">
      <w:pPr>
        <w:spacing w:after="0" w:line="240" w:lineRule="auto"/>
      </w:pPr>
      <w:r>
        <w:separator/>
      </w:r>
    </w:p>
  </w:endnote>
  <w:endnote w:type="continuationSeparator" w:id="0">
    <w:p w:rsidR="003303BD" w:rsidRDefault="003303BD" w:rsidP="0049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3BD" w:rsidRDefault="003303BD" w:rsidP="00492E26">
      <w:pPr>
        <w:spacing w:after="0" w:line="240" w:lineRule="auto"/>
      </w:pPr>
      <w:r>
        <w:separator/>
      </w:r>
    </w:p>
  </w:footnote>
  <w:footnote w:type="continuationSeparator" w:id="0">
    <w:p w:rsidR="003303BD" w:rsidRDefault="003303BD" w:rsidP="00492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5B8"/>
    <w:multiLevelType w:val="multilevel"/>
    <w:tmpl w:val="E24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7B60"/>
    <w:multiLevelType w:val="multilevel"/>
    <w:tmpl w:val="ED2A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33B77"/>
    <w:multiLevelType w:val="multilevel"/>
    <w:tmpl w:val="F29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1D"/>
    <w:rsid w:val="00061E0F"/>
    <w:rsid w:val="000755B4"/>
    <w:rsid w:val="000B4528"/>
    <w:rsid w:val="000B7CDD"/>
    <w:rsid w:val="000D5F2F"/>
    <w:rsid w:val="00130C29"/>
    <w:rsid w:val="00133882"/>
    <w:rsid w:val="001607DB"/>
    <w:rsid w:val="001B1507"/>
    <w:rsid w:val="001C14DD"/>
    <w:rsid w:val="001C6442"/>
    <w:rsid w:val="001C7994"/>
    <w:rsid w:val="001D75F1"/>
    <w:rsid w:val="00211A48"/>
    <w:rsid w:val="00250CC3"/>
    <w:rsid w:val="00256D35"/>
    <w:rsid w:val="0027501D"/>
    <w:rsid w:val="002C2C5E"/>
    <w:rsid w:val="00327B03"/>
    <w:rsid w:val="003303BD"/>
    <w:rsid w:val="00334261"/>
    <w:rsid w:val="003508FA"/>
    <w:rsid w:val="003B1E9D"/>
    <w:rsid w:val="00436812"/>
    <w:rsid w:val="00453743"/>
    <w:rsid w:val="00492E26"/>
    <w:rsid w:val="004A12A3"/>
    <w:rsid w:val="004A6095"/>
    <w:rsid w:val="004C6854"/>
    <w:rsid w:val="004E15E9"/>
    <w:rsid w:val="004F37CC"/>
    <w:rsid w:val="005103A9"/>
    <w:rsid w:val="00521084"/>
    <w:rsid w:val="005359A6"/>
    <w:rsid w:val="0059635B"/>
    <w:rsid w:val="005A54F3"/>
    <w:rsid w:val="005C1307"/>
    <w:rsid w:val="005F1702"/>
    <w:rsid w:val="00604027"/>
    <w:rsid w:val="00644100"/>
    <w:rsid w:val="00685764"/>
    <w:rsid w:val="006B0524"/>
    <w:rsid w:val="006B4E1A"/>
    <w:rsid w:val="006B6B08"/>
    <w:rsid w:val="006C3000"/>
    <w:rsid w:val="006D3DDA"/>
    <w:rsid w:val="00706EAE"/>
    <w:rsid w:val="00736E4F"/>
    <w:rsid w:val="007641F5"/>
    <w:rsid w:val="007725BE"/>
    <w:rsid w:val="007950FA"/>
    <w:rsid w:val="007978B7"/>
    <w:rsid w:val="008074AF"/>
    <w:rsid w:val="008727C7"/>
    <w:rsid w:val="008F6D83"/>
    <w:rsid w:val="00951E50"/>
    <w:rsid w:val="009977C2"/>
    <w:rsid w:val="00A17D81"/>
    <w:rsid w:val="00A231AB"/>
    <w:rsid w:val="00A26C06"/>
    <w:rsid w:val="00A42C6A"/>
    <w:rsid w:val="00A551FB"/>
    <w:rsid w:val="00AE4A23"/>
    <w:rsid w:val="00AE609D"/>
    <w:rsid w:val="00B21F18"/>
    <w:rsid w:val="00B54BBE"/>
    <w:rsid w:val="00B65EFB"/>
    <w:rsid w:val="00B73296"/>
    <w:rsid w:val="00B762C5"/>
    <w:rsid w:val="00BC406A"/>
    <w:rsid w:val="00BC5798"/>
    <w:rsid w:val="00BE3A81"/>
    <w:rsid w:val="00C2594C"/>
    <w:rsid w:val="00C464E6"/>
    <w:rsid w:val="00C60C60"/>
    <w:rsid w:val="00C81E3B"/>
    <w:rsid w:val="00C9112F"/>
    <w:rsid w:val="00C9459B"/>
    <w:rsid w:val="00D13154"/>
    <w:rsid w:val="00D5582E"/>
    <w:rsid w:val="00DA51DE"/>
    <w:rsid w:val="00DE072F"/>
    <w:rsid w:val="00DF3E1B"/>
    <w:rsid w:val="00EA3463"/>
    <w:rsid w:val="00EE19D9"/>
    <w:rsid w:val="00EE5860"/>
    <w:rsid w:val="00EF46CA"/>
    <w:rsid w:val="00EF4B33"/>
    <w:rsid w:val="00F658D6"/>
    <w:rsid w:val="00F732C8"/>
    <w:rsid w:val="00F86F88"/>
    <w:rsid w:val="00F91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368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4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92E26"/>
    <w:pPr>
      <w:tabs>
        <w:tab w:val="center" w:pos="4536"/>
        <w:tab w:val="right" w:pos="9072"/>
      </w:tabs>
      <w:spacing w:after="0" w:line="240" w:lineRule="auto"/>
    </w:pPr>
  </w:style>
  <w:style w:type="character" w:customStyle="1" w:styleId="En-tteCar">
    <w:name w:val="En-tête Car"/>
    <w:basedOn w:val="Policepardfaut"/>
    <w:link w:val="En-tte"/>
    <w:uiPriority w:val="99"/>
    <w:rsid w:val="00492E26"/>
  </w:style>
  <w:style w:type="paragraph" w:styleId="Pieddepage">
    <w:name w:val="footer"/>
    <w:basedOn w:val="Normal"/>
    <w:link w:val="PieddepageCar"/>
    <w:uiPriority w:val="99"/>
    <w:unhideWhenUsed/>
    <w:rsid w:val="00492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E26"/>
  </w:style>
  <w:style w:type="character" w:styleId="Lienhypertexte">
    <w:name w:val="Hyperlink"/>
    <w:basedOn w:val="Policepardfaut"/>
    <w:uiPriority w:val="99"/>
    <w:unhideWhenUsed/>
    <w:rsid w:val="006B0524"/>
    <w:rPr>
      <w:color w:val="0000FF" w:themeColor="hyperlink"/>
      <w:u w:val="single"/>
    </w:rPr>
  </w:style>
  <w:style w:type="character" w:styleId="Lienhypertextesuivivisit">
    <w:name w:val="FollowedHyperlink"/>
    <w:basedOn w:val="Policepardfaut"/>
    <w:uiPriority w:val="99"/>
    <w:semiHidden/>
    <w:unhideWhenUsed/>
    <w:rsid w:val="004E15E9"/>
    <w:rPr>
      <w:color w:val="800080" w:themeColor="followedHyperlink"/>
      <w:u w:val="single"/>
    </w:rPr>
  </w:style>
  <w:style w:type="character" w:styleId="lev">
    <w:name w:val="Strong"/>
    <w:basedOn w:val="Policepardfaut"/>
    <w:uiPriority w:val="22"/>
    <w:qFormat/>
    <w:rsid w:val="00706EAE"/>
    <w:rPr>
      <w:b/>
      <w:bCs/>
    </w:rPr>
  </w:style>
  <w:style w:type="paragraph" w:styleId="NormalWeb">
    <w:name w:val="Normal (Web)"/>
    <w:basedOn w:val="Normal"/>
    <w:uiPriority w:val="99"/>
    <w:semiHidden/>
    <w:unhideWhenUsed/>
    <w:rsid w:val="00706E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6E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EAE"/>
    <w:rPr>
      <w:rFonts w:ascii="Tahoma" w:hAnsi="Tahoma" w:cs="Tahoma"/>
      <w:sz w:val="16"/>
      <w:szCs w:val="16"/>
    </w:rPr>
  </w:style>
  <w:style w:type="paragraph" w:styleId="Sansinterligne">
    <w:name w:val="No Spacing"/>
    <w:uiPriority w:val="1"/>
    <w:qFormat/>
    <w:rsid w:val="00706EAE"/>
    <w:pPr>
      <w:spacing w:after="0" w:line="240" w:lineRule="auto"/>
    </w:pPr>
  </w:style>
  <w:style w:type="character" w:customStyle="1" w:styleId="Titre3Car">
    <w:name w:val="Titre 3 Car"/>
    <w:basedOn w:val="Policepardfaut"/>
    <w:link w:val="Titre3"/>
    <w:uiPriority w:val="9"/>
    <w:rsid w:val="00436812"/>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368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4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92E26"/>
    <w:pPr>
      <w:tabs>
        <w:tab w:val="center" w:pos="4536"/>
        <w:tab w:val="right" w:pos="9072"/>
      </w:tabs>
      <w:spacing w:after="0" w:line="240" w:lineRule="auto"/>
    </w:pPr>
  </w:style>
  <w:style w:type="character" w:customStyle="1" w:styleId="En-tteCar">
    <w:name w:val="En-tête Car"/>
    <w:basedOn w:val="Policepardfaut"/>
    <w:link w:val="En-tte"/>
    <w:uiPriority w:val="99"/>
    <w:rsid w:val="00492E26"/>
  </w:style>
  <w:style w:type="paragraph" w:styleId="Pieddepage">
    <w:name w:val="footer"/>
    <w:basedOn w:val="Normal"/>
    <w:link w:val="PieddepageCar"/>
    <w:uiPriority w:val="99"/>
    <w:unhideWhenUsed/>
    <w:rsid w:val="00492E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2E26"/>
  </w:style>
  <w:style w:type="character" w:styleId="Lienhypertexte">
    <w:name w:val="Hyperlink"/>
    <w:basedOn w:val="Policepardfaut"/>
    <w:uiPriority w:val="99"/>
    <w:unhideWhenUsed/>
    <w:rsid w:val="006B0524"/>
    <w:rPr>
      <w:color w:val="0000FF" w:themeColor="hyperlink"/>
      <w:u w:val="single"/>
    </w:rPr>
  </w:style>
  <w:style w:type="character" w:styleId="Lienhypertextesuivivisit">
    <w:name w:val="FollowedHyperlink"/>
    <w:basedOn w:val="Policepardfaut"/>
    <w:uiPriority w:val="99"/>
    <w:semiHidden/>
    <w:unhideWhenUsed/>
    <w:rsid w:val="004E15E9"/>
    <w:rPr>
      <w:color w:val="800080" w:themeColor="followedHyperlink"/>
      <w:u w:val="single"/>
    </w:rPr>
  </w:style>
  <w:style w:type="character" w:styleId="lev">
    <w:name w:val="Strong"/>
    <w:basedOn w:val="Policepardfaut"/>
    <w:uiPriority w:val="22"/>
    <w:qFormat/>
    <w:rsid w:val="00706EAE"/>
    <w:rPr>
      <w:b/>
      <w:bCs/>
    </w:rPr>
  </w:style>
  <w:style w:type="paragraph" w:styleId="NormalWeb">
    <w:name w:val="Normal (Web)"/>
    <w:basedOn w:val="Normal"/>
    <w:uiPriority w:val="99"/>
    <w:semiHidden/>
    <w:unhideWhenUsed/>
    <w:rsid w:val="00706E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06E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EAE"/>
    <w:rPr>
      <w:rFonts w:ascii="Tahoma" w:hAnsi="Tahoma" w:cs="Tahoma"/>
      <w:sz w:val="16"/>
      <w:szCs w:val="16"/>
    </w:rPr>
  </w:style>
  <w:style w:type="paragraph" w:styleId="Sansinterligne">
    <w:name w:val="No Spacing"/>
    <w:uiPriority w:val="1"/>
    <w:qFormat/>
    <w:rsid w:val="00706EAE"/>
    <w:pPr>
      <w:spacing w:after="0" w:line="240" w:lineRule="auto"/>
    </w:pPr>
  </w:style>
  <w:style w:type="character" w:customStyle="1" w:styleId="Titre3Car">
    <w:name w:val="Titre 3 Car"/>
    <w:basedOn w:val="Policepardfaut"/>
    <w:link w:val="Titre3"/>
    <w:uiPriority w:val="9"/>
    <w:rsid w:val="00436812"/>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588">
      <w:bodyDiv w:val="1"/>
      <w:marLeft w:val="0"/>
      <w:marRight w:val="0"/>
      <w:marTop w:val="0"/>
      <w:marBottom w:val="0"/>
      <w:divBdr>
        <w:top w:val="none" w:sz="0" w:space="0" w:color="auto"/>
        <w:left w:val="none" w:sz="0" w:space="0" w:color="auto"/>
        <w:bottom w:val="none" w:sz="0" w:space="0" w:color="auto"/>
        <w:right w:val="none" w:sz="0" w:space="0" w:color="auto"/>
      </w:divBdr>
    </w:div>
    <w:div w:id="479271756">
      <w:bodyDiv w:val="1"/>
      <w:marLeft w:val="0"/>
      <w:marRight w:val="0"/>
      <w:marTop w:val="0"/>
      <w:marBottom w:val="0"/>
      <w:divBdr>
        <w:top w:val="none" w:sz="0" w:space="0" w:color="auto"/>
        <w:left w:val="none" w:sz="0" w:space="0" w:color="auto"/>
        <w:bottom w:val="none" w:sz="0" w:space="0" w:color="auto"/>
        <w:right w:val="none" w:sz="0" w:space="0" w:color="auto"/>
      </w:divBdr>
    </w:div>
    <w:div w:id="1460805367">
      <w:bodyDiv w:val="1"/>
      <w:marLeft w:val="0"/>
      <w:marRight w:val="0"/>
      <w:marTop w:val="0"/>
      <w:marBottom w:val="0"/>
      <w:divBdr>
        <w:top w:val="none" w:sz="0" w:space="0" w:color="auto"/>
        <w:left w:val="none" w:sz="0" w:space="0" w:color="auto"/>
        <w:bottom w:val="none" w:sz="0" w:space="0" w:color="auto"/>
        <w:right w:val="none" w:sz="0" w:space="0" w:color="auto"/>
      </w:divBdr>
    </w:div>
    <w:div w:id="155504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ete.com/societe/selarl-pharmacie-prado-mermoz-490828464.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www.societe.com/bilan/selarl-decaroli-saint-barnabe/424762078200912311.html" TargetMode="External"/><Relationship Id="rId4" Type="http://schemas.openxmlformats.org/officeDocument/2006/relationships/settings" Target="settings.xml"/><Relationship Id="rId9" Type="http://schemas.openxmlformats.org/officeDocument/2006/relationships/hyperlink" Target="http://www.societe.com/societe/selarl-pharmacie-decaroli-sainte-marthe-42476222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2145</Words>
  <Characters>11802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3</cp:revision>
  <dcterms:created xsi:type="dcterms:W3CDTF">2011-08-19T09:48:00Z</dcterms:created>
  <dcterms:modified xsi:type="dcterms:W3CDTF">2011-08-19T12:55:00Z</dcterms:modified>
</cp:coreProperties>
</file>