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3" w:rsidRDefault="00F917D1" w:rsidP="00F917D1">
      <w:pPr>
        <w:jc w:val="center"/>
        <w:rPr>
          <w:b/>
        </w:rPr>
      </w:pPr>
      <w:r w:rsidRPr="00F917D1">
        <w:rPr>
          <w:b/>
        </w:rPr>
        <w:t>EXECUTIVE SUMMARY</w:t>
      </w:r>
    </w:p>
    <w:p w:rsidR="00F917D1" w:rsidRDefault="00F917D1" w:rsidP="00F917D1">
      <w:pPr>
        <w:jc w:val="center"/>
        <w:rPr>
          <w:b/>
        </w:rPr>
      </w:pPr>
      <w:r>
        <w:rPr>
          <w:b/>
        </w:rPr>
        <w:t>_______________________________</w:t>
      </w:r>
    </w:p>
    <w:p w:rsidR="00F917D1" w:rsidRPr="00F917D1" w:rsidRDefault="00F917D1" w:rsidP="00F917D1">
      <w:pPr>
        <w:jc w:val="center"/>
        <w:rPr>
          <w:b/>
        </w:rPr>
      </w:pPr>
    </w:p>
    <w:p w:rsidR="00F917D1" w:rsidRDefault="00F917D1" w:rsidP="00F917D1">
      <w:pPr>
        <w:jc w:val="center"/>
        <w:rPr>
          <w:b/>
        </w:rPr>
      </w:pPr>
      <w:r w:rsidRPr="00F917D1">
        <w:rPr>
          <w:b/>
        </w:rPr>
        <w:t>PROJET D’ACHAT DE LA SOCIETE GARINOT</w:t>
      </w:r>
    </w:p>
    <w:p w:rsidR="00F917D1" w:rsidRDefault="00F917D1" w:rsidP="00F917D1">
      <w:pPr>
        <w:jc w:val="center"/>
        <w:rPr>
          <w:b/>
        </w:rPr>
      </w:pPr>
    </w:p>
    <w:p w:rsidR="00F917D1" w:rsidRPr="00F917D1" w:rsidRDefault="00F917D1" w:rsidP="00F917D1">
      <w:pPr>
        <w:spacing w:after="0"/>
        <w:rPr>
          <w:b/>
        </w:rPr>
      </w:pPr>
      <w:r w:rsidRPr="00F917D1">
        <w:rPr>
          <w:b/>
        </w:rPr>
        <w:t>Préambule :</w:t>
      </w:r>
    </w:p>
    <w:p w:rsidR="00F917D1" w:rsidRDefault="00F917D1" w:rsidP="00F917D1">
      <w:pPr>
        <w:spacing w:after="0"/>
      </w:pPr>
      <w:r>
        <w:t>Un des cabinets leader en cessions-acquisitions de pharmacies d’officine est mis en vente pour un montant de 5.0M€.</w:t>
      </w:r>
    </w:p>
    <w:p w:rsidR="00F917D1" w:rsidRDefault="00F917D1" w:rsidP="00F917D1">
      <w:pPr>
        <w:spacing w:after="0"/>
      </w:pPr>
      <w:r>
        <w:t>Le résultat d’exploitation est de 700 à 800K pour un CA (honoraires et commissions) de 2.3M€.</w:t>
      </w:r>
    </w:p>
    <w:p w:rsidR="00F917D1" w:rsidRDefault="00F917D1" w:rsidP="00F917D1">
      <w:pPr>
        <w:spacing w:after="0"/>
      </w:pPr>
    </w:p>
    <w:p w:rsidR="00F917D1" w:rsidRPr="00F917D1" w:rsidRDefault="00F917D1" w:rsidP="00F917D1">
      <w:pPr>
        <w:spacing w:after="0"/>
        <w:rPr>
          <w:b/>
        </w:rPr>
      </w:pPr>
      <w:r w:rsidRPr="00F917D1">
        <w:rPr>
          <w:b/>
        </w:rPr>
        <w:t>Proposition :</w:t>
      </w:r>
    </w:p>
    <w:p w:rsidR="00F917D1" w:rsidRDefault="00F917D1" w:rsidP="00F917D1">
      <w:pPr>
        <w:spacing w:after="0"/>
      </w:pPr>
    </w:p>
    <w:p w:rsidR="00000000" w:rsidRPr="00834581" w:rsidRDefault="004856FF" w:rsidP="00834581">
      <w:pPr>
        <w:spacing w:after="0"/>
      </w:pPr>
      <w:r w:rsidRPr="00834581">
        <w:rPr>
          <w:u w:val="single"/>
        </w:rPr>
        <w:t>Nous proposons</w:t>
      </w:r>
      <w:r w:rsidRPr="00834581">
        <w:t xml:space="preserve"> à </w:t>
      </w:r>
      <w:r w:rsidRPr="00834581">
        <w:rPr>
          <w:b/>
          <w:bCs/>
        </w:rPr>
        <w:t>un partenaire</w:t>
      </w:r>
      <w:r w:rsidRPr="00834581">
        <w:t xml:space="preserve"> de participer au/organiser le tour de table d</w:t>
      </w:r>
      <w:r w:rsidRPr="00834581">
        <w:t>u financement de l’opération en fonds propres pour un montant de 2.0M€, aux côtés du porteur de projet.</w:t>
      </w:r>
    </w:p>
    <w:p w:rsidR="00F917D1" w:rsidRDefault="00F917D1" w:rsidP="00F917D1">
      <w:pPr>
        <w:spacing w:after="0"/>
      </w:pPr>
    </w:p>
    <w:p w:rsidR="00F917D1" w:rsidRPr="007F6841" w:rsidRDefault="00F917D1" w:rsidP="00F917D1">
      <w:pPr>
        <w:spacing w:after="0"/>
        <w:rPr>
          <w:b/>
        </w:rPr>
      </w:pPr>
      <w:r w:rsidRPr="007F6841">
        <w:rPr>
          <w:b/>
        </w:rPr>
        <w:t>Description de l’entreprise :</w:t>
      </w:r>
      <w:r w:rsidR="004E40B4">
        <w:rPr>
          <w:b/>
        </w:rPr>
        <w:t xml:space="preserve"> ER</w:t>
      </w:r>
    </w:p>
    <w:p w:rsidR="00F917D1" w:rsidRDefault="00834581" w:rsidP="00F917D1">
      <w:pPr>
        <w:spacing w:after="0"/>
      </w:pPr>
      <w:r>
        <w:t xml:space="preserve">Activité : </w:t>
      </w:r>
    </w:p>
    <w:p w:rsidR="00F917D1" w:rsidRDefault="00834581" w:rsidP="00F917D1">
      <w:pPr>
        <w:spacing w:after="0"/>
      </w:pPr>
      <w:r>
        <w:t>Personnel :</w:t>
      </w:r>
    </w:p>
    <w:p w:rsidR="00834581" w:rsidRDefault="00834581" w:rsidP="00F917D1">
      <w:pPr>
        <w:spacing w:after="0"/>
      </w:pPr>
      <w:r>
        <w:t>Adresse :</w:t>
      </w:r>
    </w:p>
    <w:p w:rsidR="00834581" w:rsidRDefault="00834581" w:rsidP="00F917D1">
      <w:pPr>
        <w:spacing w:after="0"/>
      </w:pPr>
      <w:r>
        <w:t>Les comptes 4 dernières années</w:t>
      </w:r>
    </w:p>
    <w:p w:rsidR="00834581" w:rsidRDefault="00834581" w:rsidP="00F917D1">
      <w:pPr>
        <w:spacing w:after="0"/>
      </w:pPr>
    </w:p>
    <w:p w:rsidR="00834581" w:rsidRDefault="00834581" w:rsidP="00F917D1">
      <w:pPr>
        <w:spacing w:after="0"/>
      </w:pPr>
      <w:r>
        <w:rPr>
          <w:noProof/>
          <w:lang w:eastAsia="fr-FR"/>
        </w:rPr>
        <w:drawing>
          <wp:inline distT="0" distB="0" distL="0" distR="0" wp14:anchorId="4C02FB1E">
            <wp:extent cx="3581400" cy="218004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230" cy="2181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581" w:rsidRDefault="00834581" w:rsidP="00F917D1">
      <w:pPr>
        <w:spacing w:after="0"/>
      </w:pPr>
    </w:p>
    <w:p w:rsidR="00834581" w:rsidRDefault="00834581" w:rsidP="00F917D1">
      <w:pPr>
        <w:spacing w:after="0"/>
      </w:pPr>
      <w:r>
        <w:t>Business model : schéma du point mort (JSC)</w:t>
      </w:r>
    </w:p>
    <w:p w:rsidR="00834581" w:rsidRDefault="00834581" w:rsidP="00F917D1">
      <w:pPr>
        <w:spacing w:after="0"/>
      </w:pPr>
      <w:r>
        <w:t>Marketing model :</w:t>
      </w:r>
    </w:p>
    <w:p w:rsidR="00834581" w:rsidRDefault="00C459DF" w:rsidP="00C459DF">
      <w:pPr>
        <w:pStyle w:val="Paragraphedeliste"/>
        <w:numPr>
          <w:ilvl w:val="0"/>
          <w:numId w:val="2"/>
        </w:numPr>
        <w:spacing w:after="0"/>
      </w:pPr>
      <w:r>
        <w:t>Agents commerciaux</w:t>
      </w:r>
    </w:p>
    <w:p w:rsidR="00437D0B" w:rsidRDefault="00437D0B" w:rsidP="00C459DF">
      <w:pPr>
        <w:pStyle w:val="Paragraphedeliste"/>
        <w:numPr>
          <w:ilvl w:val="0"/>
          <w:numId w:val="2"/>
        </w:numPr>
        <w:spacing w:after="0"/>
      </w:pPr>
      <w:r>
        <w:t>Déroulement d’une transaction</w:t>
      </w:r>
    </w:p>
    <w:p w:rsidR="00C459DF" w:rsidRDefault="00C459DF" w:rsidP="00C459DF">
      <w:pPr>
        <w:pStyle w:val="Paragraphedeliste"/>
        <w:numPr>
          <w:ilvl w:val="0"/>
          <w:numId w:val="2"/>
        </w:numPr>
        <w:spacing w:after="0"/>
      </w:pPr>
      <w:r>
        <w:t>Taille de la force de vente</w:t>
      </w:r>
      <w:r w:rsidR="00437D0B">
        <w:t xml:space="preserve">, </w:t>
      </w:r>
      <w:proofErr w:type="spellStart"/>
      <w:r w:rsidR="00437D0B">
        <w:t>nbre</w:t>
      </w:r>
      <w:proofErr w:type="spellEnd"/>
      <w:r w:rsidR="00437D0B">
        <w:t xml:space="preserve"> de visites/jour/an…</w:t>
      </w:r>
    </w:p>
    <w:p w:rsidR="00F917D1" w:rsidRDefault="00F917D1" w:rsidP="00F917D1">
      <w:pPr>
        <w:spacing w:after="0"/>
      </w:pPr>
    </w:p>
    <w:p w:rsidR="00F917D1" w:rsidRPr="007F6841" w:rsidRDefault="00F917D1" w:rsidP="00F917D1">
      <w:pPr>
        <w:spacing w:after="0"/>
        <w:rPr>
          <w:b/>
        </w:rPr>
      </w:pPr>
      <w:r w:rsidRPr="007F6841">
        <w:rPr>
          <w:b/>
        </w:rPr>
        <w:t>Données du marché de l’entreprise</w:t>
      </w:r>
      <w:r w:rsidR="00157A50">
        <w:rPr>
          <w:b/>
        </w:rPr>
        <w:t> : OL</w:t>
      </w:r>
    </w:p>
    <w:p w:rsidR="00F917D1" w:rsidRDefault="00C459DF" w:rsidP="00C459DF">
      <w:pPr>
        <w:pStyle w:val="Paragraphedeliste"/>
        <w:numPr>
          <w:ilvl w:val="0"/>
          <w:numId w:val="2"/>
        </w:numPr>
        <w:spacing w:after="0"/>
      </w:pPr>
      <w:r>
        <w:t xml:space="preserve">Les officines : </w:t>
      </w:r>
      <w:proofErr w:type="spellStart"/>
      <w:r>
        <w:t>nbre</w:t>
      </w:r>
      <w:proofErr w:type="spellEnd"/>
      <w:r>
        <w:t>, CA (33Md), prix de transaction, CA moyen</w:t>
      </w:r>
    </w:p>
    <w:p w:rsidR="00437D0B" w:rsidRDefault="00C459DF" w:rsidP="00437D0B">
      <w:pPr>
        <w:pStyle w:val="Paragraphedeliste"/>
        <w:numPr>
          <w:ilvl w:val="0"/>
          <w:numId w:val="2"/>
        </w:numPr>
        <w:spacing w:after="0"/>
      </w:pPr>
      <w:r>
        <w:lastRenderedPageBreak/>
        <w:t>Réglementation officines</w:t>
      </w:r>
      <w:r w:rsidR="003321F7">
        <w:t xml:space="preserve"> (histoi</w:t>
      </w:r>
      <w:r w:rsidR="00437D0B">
        <w:t>re et avenir, numerus clausus)</w:t>
      </w:r>
    </w:p>
    <w:p w:rsidR="00437D0B" w:rsidRDefault="00437D0B" w:rsidP="00437D0B">
      <w:pPr>
        <w:pStyle w:val="Paragraphedeliste"/>
        <w:numPr>
          <w:ilvl w:val="0"/>
          <w:numId w:val="2"/>
        </w:numPr>
        <w:spacing w:after="0"/>
      </w:pPr>
      <w:r>
        <w:t>Evolution probable du nombre d’officines, comparaison productivité Europe,</w:t>
      </w:r>
    </w:p>
    <w:p w:rsidR="00C459DF" w:rsidRDefault="00C459DF" w:rsidP="00C459DF">
      <w:pPr>
        <w:pStyle w:val="Paragraphedeliste"/>
        <w:numPr>
          <w:ilvl w:val="0"/>
          <w:numId w:val="2"/>
        </w:numPr>
        <w:spacing w:after="0"/>
      </w:pPr>
      <w:r>
        <w:t xml:space="preserve">Les pharmaciens : démographie, installation, financement (2 cas : démarrage et renouvellement), </w:t>
      </w:r>
      <w:proofErr w:type="spellStart"/>
      <w:r>
        <w:t>nbre</w:t>
      </w:r>
      <w:proofErr w:type="spellEnd"/>
      <w:r>
        <w:t xml:space="preserve"> de transactions/vie,</w:t>
      </w:r>
    </w:p>
    <w:p w:rsidR="00C459DF" w:rsidRDefault="00C459DF" w:rsidP="00C459DF">
      <w:pPr>
        <w:pStyle w:val="Paragraphedeliste"/>
        <w:numPr>
          <w:ilvl w:val="0"/>
          <w:numId w:val="2"/>
        </w:numPr>
        <w:spacing w:after="0"/>
      </w:pPr>
      <w:r>
        <w:t xml:space="preserve">Les transactions : 5%/an = 20ans, </w:t>
      </w:r>
    </w:p>
    <w:p w:rsidR="00834581" w:rsidRDefault="00834581" w:rsidP="00F917D1">
      <w:pPr>
        <w:spacing w:after="0"/>
      </w:pPr>
    </w:p>
    <w:p w:rsidR="00437D0B" w:rsidRPr="00437D0B" w:rsidRDefault="00437D0B" w:rsidP="004E40B4">
      <w:pPr>
        <w:spacing w:after="0"/>
        <w:ind w:firstLine="360"/>
        <w:rPr>
          <w:b/>
        </w:rPr>
      </w:pPr>
      <w:r w:rsidRPr="00437D0B">
        <w:rPr>
          <w:b/>
        </w:rPr>
        <w:t>Une transaction :</w:t>
      </w:r>
      <w:r>
        <w:rPr>
          <w:b/>
        </w:rPr>
        <w:t xml:space="preserve"> (JSC)</w:t>
      </w:r>
    </w:p>
    <w:p w:rsidR="00437D0B" w:rsidRDefault="00437D0B" w:rsidP="00437D0B">
      <w:pPr>
        <w:pStyle w:val="Paragraphedeliste"/>
        <w:numPr>
          <w:ilvl w:val="0"/>
          <w:numId w:val="2"/>
        </w:numPr>
        <w:spacing w:after="0"/>
      </w:pPr>
      <w:r>
        <w:t xml:space="preserve">Explication de la </w:t>
      </w:r>
      <w:proofErr w:type="spellStart"/>
      <w:r>
        <w:t>valo</w:t>
      </w:r>
      <w:proofErr w:type="spellEnd"/>
    </w:p>
    <w:p w:rsidR="00437D0B" w:rsidRDefault="00437D0B" w:rsidP="00437D0B">
      <w:pPr>
        <w:pStyle w:val="Paragraphedeliste"/>
        <w:numPr>
          <w:ilvl w:val="0"/>
          <w:numId w:val="2"/>
        </w:numPr>
        <w:spacing w:after="0"/>
      </w:pPr>
      <w:r>
        <w:t>Fonds de commerce, murs, autres éléments</w:t>
      </w:r>
    </w:p>
    <w:p w:rsidR="00437D0B" w:rsidRDefault="00437D0B" w:rsidP="00F917D1">
      <w:pPr>
        <w:spacing w:after="0"/>
        <w:rPr>
          <w:b/>
        </w:rPr>
      </w:pPr>
    </w:p>
    <w:p w:rsidR="004E40B4" w:rsidRDefault="004E40B4" w:rsidP="00F917D1">
      <w:pPr>
        <w:spacing w:after="0"/>
        <w:rPr>
          <w:b/>
        </w:rPr>
      </w:pPr>
    </w:p>
    <w:p w:rsidR="004E40B4" w:rsidRDefault="004E40B4" w:rsidP="004E40B4">
      <w:pPr>
        <w:spacing w:after="0"/>
        <w:ind w:left="360"/>
        <w:rPr>
          <w:b/>
        </w:rPr>
      </w:pPr>
      <w:r>
        <w:rPr>
          <w:b/>
        </w:rPr>
        <w:t>Valorisation de l’entreprise : JSC</w:t>
      </w:r>
    </w:p>
    <w:p w:rsidR="004E40B4" w:rsidRDefault="004E40B4" w:rsidP="00F917D1">
      <w:pPr>
        <w:spacing w:after="0"/>
        <w:rPr>
          <w:b/>
        </w:rPr>
      </w:pPr>
    </w:p>
    <w:p w:rsidR="004E40B4" w:rsidRDefault="004E40B4" w:rsidP="00F917D1">
      <w:pPr>
        <w:pBdr>
          <w:bottom w:val="single" w:sz="12" w:space="1" w:color="auto"/>
        </w:pBdr>
        <w:spacing w:after="0"/>
        <w:rPr>
          <w:b/>
        </w:rPr>
      </w:pPr>
      <w:bookmarkStart w:id="0" w:name="_GoBack"/>
      <w:bookmarkEnd w:id="0"/>
    </w:p>
    <w:p w:rsidR="004E40B4" w:rsidRDefault="004E40B4" w:rsidP="00F917D1">
      <w:pPr>
        <w:spacing w:after="0"/>
        <w:rPr>
          <w:b/>
        </w:rPr>
      </w:pPr>
    </w:p>
    <w:p w:rsidR="004E40B4" w:rsidRDefault="004E40B4" w:rsidP="00F917D1">
      <w:pPr>
        <w:spacing w:after="0"/>
        <w:rPr>
          <w:b/>
        </w:rPr>
      </w:pPr>
    </w:p>
    <w:p w:rsidR="004E40B4" w:rsidRDefault="004E40B4" w:rsidP="00F917D1">
      <w:pPr>
        <w:spacing w:after="0"/>
        <w:rPr>
          <w:b/>
        </w:rPr>
      </w:pPr>
      <w:r>
        <w:rPr>
          <w:b/>
        </w:rPr>
        <w:t>L’opération :</w:t>
      </w:r>
    </w:p>
    <w:p w:rsidR="004E40B4" w:rsidRDefault="004E40B4" w:rsidP="00F917D1">
      <w:pPr>
        <w:spacing w:after="0"/>
        <w:rPr>
          <w:b/>
        </w:rPr>
      </w:pPr>
    </w:p>
    <w:p w:rsidR="004E40B4" w:rsidRDefault="004E40B4" w:rsidP="004E40B4">
      <w:pPr>
        <w:spacing w:after="0"/>
        <w:ind w:firstLine="708"/>
        <w:rPr>
          <w:b/>
        </w:rPr>
      </w:pPr>
      <w:r>
        <w:rPr>
          <w:b/>
        </w:rPr>
        <w:t>Description du vendeur </w:t>
      </w:r>
      <w:proofErr w:type="gramStart"/>
      <w:r>
        <w:rPr>
          <w:b/>
        </w:rPr>
        <w:t>:  ER</w:t>
      </w:r>
      <w:proofErr w:type="gramEnd"/>
    </w:p>
    <w:p w:rsidR="004E40B4" w:rsidRDefault="004E40B4" w:rsidP="00F917D1">
      <w:pPr>
        <w:spacing w:after="0"/>
        <w:rPr>
          <w:b/>
        </w:rPr>
      </w:pPr>
    </w:p>
    <w:p w:rsidR="004E40B4" w:rsidRDefault="00F917D1" w:rsidP="004E40B4">
      <w:pPr>
        <w:spacing w:after="0"/>
        <w:ind w:firstLine="708"/>
        <w:rPr>
          <w:b/>
        </w:rPr>
      </w:pPr>
      <w:r w:rsidRPr="007F6841">
        <w:rPr>
          <w:b/>
        </w:rPr>
        <w:t>Description du porteur de projet d’acquisition :</w:t>
      </w:r>
      <w:r w:rsidR="004E40B4">
        <w:rPr>
          <w:b/>
        </w:rPr>
        <w:t xml:space="preserve"> JSC/</w:t>
      </w:r>
      <w:proofErr w:type="spellStart"/>
      <w:r w:rsidR="004E40B4">
        <w:rPr>
          <w:b/>
        </w:rPr>
        <w:t>CVs</w:t>
      </w:r>
      <w:proofErr w:type="spellEnd"/>
    </w:p>
    <w:p w:rsidR="004E40B4" w:rsidRDefault="004E40B4" w:rsidP="004E40B4">
      <w:pPr>
        <w:spacing w:after="0"/>
        <w:ind w:firstLine="708"/>
        <w:rPr>
          <w:b/>
        </w:rPr>
      </w:pPr>
    </w:p>
    <w:p w:rsidR="004E40B4" w:rsidRDefault="004E40B4" w:rsidP="004E40B4">
      <w:pPr>
        <w:spacing w:after="0"/>
        <w:ind w:firstLine="708"/>
        <w:rPr>
          <w:b/>
        </w:rPr>
      </w:pPr>
      <w:r>
        <w:rPr>
          <w:b/>
        </w:rPr>
        <w:t>Le montage</w:t>
      </w:r>
      <w:r w:rsidR="00157A50">
        <w:rPr>
          <w:b/>
        </w:rPr>
        <w:t>/JSC</w:t>
      </w:r>
    </w:p>
    <w:p w:rsidR="004E40B4" w:rsidRDefault="004E40B4" w:rsidP="004E40B4">
      <w:pPr>
        <w:spacing w:after="0"/>
        <w:ind w:firstLine="708"/>
        <w:rPr>
          <w:b/>
        </w:rPr>
      </w:pPr>
    </w:p>
    <w:p w:rsidR="004E40B4" w:rsidRDefault="004E40B4" w:rsidP="004E40B4">
      <w:pPr>
        <w:spacing w:after="0"/>
        <w:ind w:firstLine="708"/>
        <w:rPr>
          <w:b/>
        </w:rPr>
      </w:pPr>
      <w:r>
        <w:rPr>
          <w:b/>
        </w:rPr>
        <w:t>Le Business Plan</w:t>
      </w:r>
      <w:r w:rsidR="00157A50">
        <w:rPr>
          <w:b/>
        </w:rPr>
        <w:t xml:space="preserve"> / JSC</w:t>
      </w:r>
    </w:p>
    <w:p w:rsidR="004E40B4" w:rsidRDefault="004E40B4" w:rsidP="004E40B4">
      <w:pPr>
        <w:pStyle w:val="Paragraphedeliste"/>
        <w:numPr>
          <w:ilvl w:val="0"/>
          <w:numId w:val="2"/>
        </w:numPr>
        <w:spacing w:after="0"/>
      </w:pPr>
      <w:r>
        <w:t>Commentaires ligne à ligne</w:t>
      </w:r>
    </w:p>
    <w:p w:rsidR="004E40B4" w:rsidRDefault="004E40B4" w:rsidP="004E40B4">
      <w:pPr>
        <w:pStyle w:val="Paragraphedeliste"/>
        <w:numPr>
          <w:ilvl w:val="0"/>
          <w:numId w:val="2"/>
        </w:numPr>
        <w:spacing w:after="0"/>
      </w:pPr>
      <w:r>
        <w:t>Les voies de développement</w:t>
      </w:r>
    </w:p>
    <w:p w:rsidR="004E40B4" w:rsidRDefault="004E40B4" w:rsidP="00F917D1">
      <w:pPr>
        <w:pBdr>
          <w:bottom w:val="single" w:sz="12" w:space="1" w:color="auto"/>
        </w:pBdr>
        <w:spacing w:after="0"/>
      </w:pPr>
    </w:p>
    <w:p w:rsidR="00157A50" w:rsidRDefault="00157A50" w:rsidP="00F917D1">
      <w:pPr>
        <w:pBdr>
          <w:bottom w:val="single" w:sz="12" w:space="1" w:color="auto"/>
        </w:pBdr>
        <w:spacing w:after="0"/>
      </w:pPr>
    </w:p>
    <w:p w:rsidR="00157A50" w:rsidRPr="007F6841" w:rsidRDefault="00157A50" w:rsidP="00F917D1">
      <w:pPr>
        <w:spacing w:after="0"/>
      </w:pPr>
    </w:p>
    <w:sectPr w:rsidR="00157A50" w:rsidRPr="007F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A2BE9"/>
    <w:multiLevelType w:val="hybridMultilevel"/>
    <w:tmpl w:val="A258B03C"/>
    <w:lvl w:ilvl="0" w:tplc="8FD449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CEF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007E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A36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F4299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E09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88C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8274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622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D1"/>
    <w:rsid w:val="00157A50"/>
    <w:rsid w:val="003321F7"/>
    <w:rsid w:val="00437D0B"/>
    <w:rsid w:val="004E40B4"/>
    <w:rsid w:val="00587C03"/>
    <w:rsid w:val="007F6841"/>
    <w:rsid w:val="00834581"/>
    <w:rsid w:val="00B43E3C"/>
    <w:rsid w:val="00B9516E"/>
    <w:rsid w:val="00C459DF"/>
    <w:rsid w:val="00D95344"/>
    <w:rsid w:val="00F9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5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45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5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4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1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SAINT-CRICQ</dc:creator>
  <cp:lastModifiedBy>Jean SAINT-CRICQ</cp:lastModifiedBy>
  <cp:revision>2</cp:revision>
  <dcterms:created xsi:type="dcterms:W3CDTF">2011-11-23T16:23:00Z</dcterms:created>
  <dcterms:modified xsi:type="dcterms:W3CDTF">2011-11-23T16:23:00Z</dcterms:modified>
</cp:coreProperties>
</file>