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798" w:rsidRPr="00327B03" w:rsidRDefault="0027501D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Docs </w:t>
      </w:r>
      <w:proofErr w:type="spellStart"/>
      <w:r w:rsidR="00327B03" w:rsidRPr="00327B03">
        <w:rPr>
          <w:rFonts w:ascii="Arial" w:hAnsi="Arial" w:cs="Arial"/>
          <w:sz w:val="20"/>
          <w:szCs w:val="20"/>
        </w:rPr>
        <w:t>Xerfi</w:t>
      </w:r>
      <w:proofErr w:type="spellEnd"/>
      <w:r w:rsidR="00327B03" w:rsidRPr="00327B03">
        <w:rPr>
          <w:rFonts w:ascii="Arial" w:hAnsi="Arial" w:cs="Arial"/>
          <w:sz w:val="20"/>
          <w:szCs w:val="20"/>
        </w:rPr>
        <w:t xml:space="preserve"> ob</w:t>
      </w:r>
      <w:r w:rsidR="00C60C60" w:rsidRPr="00327B03">
        <w:rPr>
          <w:rFonts w:ascii="Arial" w:hAnsi="Arial" w:cs="Arial"/>
          <w:sz w:val="20"/>
          <w:szCs w:val="20"/>
        </w:rPr>
        <w:t xml:space="preserve">tenus à la </w:t>
      </w:r>
      <w:r w:rsidRPr="00327B03">
        <w:rPr>
          <w:rFonts w:ascii="Arial" w:hAnsi="Arial" w:cs="Arial"/>
          <w:sz w:val="20"/>
          <w:szCs w:val="20"/>
        </w:rPr>
        <w:t>BNF</w:t>
      </w:r>
      <w:r w:rsidR="00C60C60" w:rsidRPr="00327B03">
        <w:rPr>
          <w:rFonts w:ascii="Arial" w:hAnsi="Arial" w:cs="Arial"/>
          <w:sz w:val="20"/>
          <w:szCs w:val="20"/>
        </w:rPr>
        <w:t xml:space="preserve"> le 30 Juin 2011</w:t>
      </w:r>
      <w:bookmarkStart w:id="0" w:name="_GoBack"/>
      <w:bookmarkEnd w:id="0"/>
    </w:p>
    <w:p w:rsidR="00327B03" w:rsidRPr="00327B03" w:rsidRDefault="00C9112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Plan</w:t>
      </w:r>
    </w:p>
    <w:p w:rsidR="00C9112F" w:rsidRPr="00491B2C" w:rsidRDefault="00C9112F" w:rsidP="00C9112F">
      <w:pPr>
        <w:rPr>
          <w:rFonts w:ascii="Arial" w:hAnsi="Arial" w:cs="Arial"/>
          <w:sz w:val="20"/>
          <w:szCs w:val="20"/>
        </w:rPr>
      </w:pPr>
      <w:r w:rsidRPr="00491B2C">
        <w:t xml:space="preserve">1) </w:t>
      </w:r>
      <w:proofErr w:type="spellStart"/>
      <w:r w:rsidRPr="00491B2C">
        <w:rPr>
          <w:rFonts w:ascii="Arial" w:hAnsi="Arial" w:cs="Arial"/>
          <w:sz w:val="20"/>
          <w:szCs w:val="20"/>
        </w:rPr>
        <w:t>Neutraceutique</w:t>
      </w:r>
      <w:proofErr w:type="spellEnd"/>
      <w:r w:rsidRPr="00491B2C">
        <w:rPr>
          <w:rFonts w:ascii="Arial" w:hAnsi="Arial" w:cs="Arial"/>
          <w:sz w:val="20"/>
          <w:szCs w:val="20"/>
        </w:rPr>
        <w:t xml:space="preserve"> et aliments de santé, 04 2006</w:t>
      </w:r>
    </w:p>
    <w:p w:rsidR="00C9112F" w:rsidRPr="00491B2C" w:rsidRDefault="00C9112F" w:rsidP="00C9112F">
      <w:pPr>
        <w:rPr>
          <w:rFonts w:ascii="Arial" w:hAnsi="Arial" w:cs="Arial"/>
          <w:sz w:val="20"/>
          <w:szCs w:val="20"/>
        </w:rPr>
      </w:pPr>
      <w:r w:rsidRPr="00491B2C">
        <w:rPr>
          <w:rFonts w:ascii="Arial" w:hAnsi="Arial" w:cs="Arial"/>
          <w:sz w:val="20"/>
          <w:szCs w:val="20"/>
        </w:rPr>
        <w:t>2) Officines pharmaceutiques, 2004</w:t>
      </w:r>
    </w:p>
    <w:p w:rsidR="00C9112F" w:rsidRPr="00491B2C" w:rsidRDefault="00C9112F" w:rsidP="00C9112F">
      <w:pPr>
        <w:rPr>
          <w:rFonts w:ascii="Arial" w:hAnsi="Arial" w:cs="Arial"/>
          <w:sz w:val="20"/>
          <w:szCs w:val="20"/>
        </w:rPr>
      </w:pPr>
      <w:r w:rsidRPr="00491B2C">
        <w:rPr>
          <w:rFonts w:ascii="Arial" w:hAnsi="Arial" w:cs="Arial"/>
          <w:sz w:val="20"/>
          <w:szCs w:val="20"/>
        </w:rPr>
        <w:t>3) Avenir du circuit officinal français/dérégulation européenne, 07 2007</w:t>
      </w:r>
    </w:p>
    <w:p w:rsidR="00C9112F" w:rsidRPr="00491B2C" w:rsidRDefault="00C9112F" w:rsidP="00C9112F">
      <w:pPr>
        <w:rPr>
          <w:rFonts w:ascii="Arial" w:hAnsi="Arial" w:cs="Arial"/>
          <w:sz w:val="20"/>
          <w:szCs w:val="20"/>
        </w:rPr>
      </w:pPr>
      <w:r w:rsidRPr="00491B2C">
        <w:rPr>
          <w:rFonts w:ascii="Arial" w:hAnsi="Arial" w:cs="Arial"/>
          <w:sz w:val="20"/>
          <w:szCs w:val="20"/>
        </w:rPr>
        <w:t xml:space="preserve">4) Parapharmacies,  </w:t>
      </w:r>
      <w:proofErr w:type="spellStart"/>
      <w:r w:rsidRPr="00491B2C">
        <w:rPr>
          <w:rFonts w:ascii="Arial" w:hAnsi="Arial" w:cs="Arial"/>
          <w:sz w:val="20"/>
          <w:szCs w:val="20"/>
        </w:rPr>
        <w:t>Xerfi</w:t>
      </w:r>
      <w:proofErr w:type="spellEnd"/>
      <w:r w:rsidRPr="00491B2C">
        <w:rPr>
          <w:rFonts w:ascii="Arial" w:hAnsi="Arial" w:cs="Arial"/>
          <w:sz w:val="20"/>
          <w:szCs w:val="20"/>
        </w:rPr>
        <w:t xml:space="preserve"> 12 2010</w:t>
      </w:r>
    </w:p>
    <w:p w:rsidR="00C9112F" w:rsidRPr="00491B2C" w:rsidRDefault="00C9112F" w:rsidP="00C9112F">
      <w:pPr>
        <w:rPr>
          <w:rFonts w:ascii="Arial" w:hAnsi="Arial" w:cs="Arial"/>
          <w:sz w:val="20"/>
          <w:szCs w:val="20"/>
        </w:rPr>
      </w:pPr>
      <w:r w:rsidRPr="00491B2C">
        <w:rPr>
          <w:rFonts w:ascii="Arial" w:hAnsi="Arial" w:cs="Arial"/>
          <w:sz w:val="20"/>
          <w:szCs w:val="20"/>
        </w:rPr>
        <w:t>5) Pharmacies, Aout 2010</w:t>
      </w:r>
    </w:p>
    <w:p w:rsidR="00327B03" w:rsidRPr="00327B03" w:rsidRDefault="00327B03">
      <w:pPr>
        <w:rPr>
          <w:rFonts w:ascii="Arial" w:hAnsi="Arial" w:cs="Arial"/>
          <w:sz w:val="20"/>
          <w:szCs w:val="20"/>
        </w:rPr>
      </w:pPr>
    </w:p>
    <w:p w:rsidR="00C60C60" w:rsidRPr="00327B03" w:rsidRDefault="00327B03">
      <w:pPr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1)  </w:t>
      </w:r>
      <w:proofErr w:type="spellStart"/>
      <w:r w:rsidR="00C60C60" w:rsidRPr="00327B03">
        <w:rPr>
          <w:rFonts w:ascii="Arial" w:hAnsi="Arial" w:cs="Arial"/>
          <w:b/>
          <w:sz w:val="20"/>
          <w:szCs w:val="20"/>
          <w:highlight w:val="yellow"/>
        </w:rPr>
        <w:t>N</w:t>
      </w:r>
      <w:r w:rsidR="007641F5" w:rsidRPr="00327B03">
        <w:rPr>
          <w:rFonts w:ascii="Arial" w:hAnsi="Arial" w:cs="Arial"/>
          <w:b/>
          <w:sz w:val="20"/>
          <w:szCs w:val="20"/>
          <w:highlight w:val="yellow"/>
        </w:rPr>
        <w:t>eutraceutique</w:t>
      </w:r>
      <w:proofErr w:type="spellEnd"/>
      <w:r w:rsidR="007641F5" w:rsidRPr="00327B03">
        <w:rPr>
          <w:rFonts w:ascii="Arial" w:hAnsi="Arial" w:cs="Arial"/>
          <w:b/>
          <w:sz w:val="20"/>
          <w:szCs w:val="20"/>
          <w:highlight w:val="yellow"/>
        </w:rPr>
        <w:t xml:space="preserve"> et aliments de santé, </w:t>
      </w:r>
    </w:p>
    <w:p w:rsidR="007641F5" w:rsidRPr="00327B03" w:rsidRDefault="007641F5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  <w:highlight w:val="yellow"/>
        </w:rPr>
        <w:t xml:space="preserve">04 2006, </w:t>
      </w:r>
      <w:proofErr w:type="spellStart"/>
      <w:r w:rsidRPr="00327B03">
        <w:rPr>
          <w:rFonts w:ascii="Arial" w:hAnsi="Arial" w:cs="Arial"/>
          <w:b/>
          <w:sz w:val="20"/>
          <w:szCs w:val="20"/>
          <w:highlight w:val="yellow"/>
        </w:rPr>
        <w:t>Precepta</w:t>
      </w:r>
      <w:proofErr w:type="spellEnd"/>
      <w:r w:rsidR="00D13154" w:rsidRPr="00327B03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proofErr w:type="spellStart"/>
      <w:r w:rsidR="00D13154" w:rsidRPr="00327B03">
        <w:rPr>
          <w:rFonts w:ascii="Arial" w:hAnsi="Arial" w:cs="Arial"/>
          <w:b/>
          <w:sz w:val="20"/>
          <w:szCs w:val="20"/>
          <w:highlight w:val="yellow"/>
        </w:rPr>
        <w:t>Xerfi</w:t>
      </w:r>
      <w:proofErr w:type="spellEnd"/>
      <w:r w:rsidR="006C3000" w:rsidRPr="00327B03">
        <w:rPr>
          <w:rFonts w:ascii="Arial" w:hAnsi="Arial" w:cs="Arial"/>
          <w:b/>
          <w:sz w:val="20"/>
          <w:szCs w:val="20"/>
          <w:highlight w:val="yellow"/>
        </w:rPr>
        <w:t>, 084 242 PREC A 25</w:t>
      </w:r>
    </w:p>
    <w:p w:rsidR="007641F5" w:rsidRPr="00327B03" w:rsidRDefault="00C60C60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Ventes</w:t>
      </w:r>
      <w:r w:rsidR="007641F5" w:rsidRPr="00327B0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27B03" w:rsidRPr="00327B03">
        <w:rPr>
          <w:rFonts w:ascii="Arial" w:hAnsi="Arial" w:cs="Arial"/>
          <w:sz w:val="20"/>
          <w:szCs w:val="20"/>
        </w:rPr>
        <w:t>Neutraceutique</w:t>
      </w:r>
      <w:proofErr w:type="spellEnd"/>
      <w:r w:rsidR="00327B03" w:rsidRPr="00327B03">
        <w:rPr>
          <w:rFonts w:ascii="Arial" w:hAnsi="Arial" w:cs="Arial"/>
          <w:sz w:val="20"/>
          <w:szCs w:val="20"/>
        </w:rPr>
        <w:t xml:space="preserve"> et aliments de santé</w:t>
      </w:r>
    </w:p>
    <w:tbl>
      <w:tblPr>
        <w:tblStyle w:val="Grilledutableau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7641F5" w:rsidRPr="00327B03" w:rsidTr="007641F5"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</w:tr>
      <w:tr w:rsidR="007641F5" w:rsidRPr="00327B03" w:rsidTr="007641F5">
        <w:tc>
          <w:tcPr>
            <w:tcW w:w="1316" w:type="dxa"/>
          </w:tcPr>
          <w:p w:rsidR="007641F5" w:rsidRPr="00327B03" w:rsidRDefault="00C60C6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</w:t>
            </w:r>
            <w:r w:rsidR="007641F5" w:rsidRPr="00327B03">
              <w:rPr>
                <w:rFonts w:ascii="Arial" w:hAnsi="Arial" w:cs="Arial"/>
                <w:sz w:val="20"/>
                <w:szCs w:val="20"/>
              </w:rPr>
              <w:t>a</w:t>
            </w:r>
            <w:r w:rsidRPr="00327B03">
              <w:rPr>
                <w:rFonts w:ascii="Arial" w:hAnsi="Arial" w:cs="Arial"/>
                <w:sz w:val="20"/>
                <w:szCs w:val="20"/>
              </w:rPr>
              <w:t xml:space="preserve"> M€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434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499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544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655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749</w:t>
            </w: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824</w:t>
            </w:r>
          </w:p>
        </w:tc>
      </w:tr>
      <w:tr w:rsidR="007641F5" w:rsidRPr="00327B03" w:rsidTr="007641F5"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7641F5" w:rsidRPr="00327B03" w:rsidRDefault="007641F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41F5" w:rsidRPr="00327B03" w:rsidRDefault="007641F5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/>
      </w:tblPr>
      <w:tblGrid>
        <w:gridCol w:w="1269"/>
        <w:gridCol w:w="1246"/>
        <w:gridCol w:w="1651"/>
        <w:gridCol w:w="1253"/>
        <w:gridCol w:w="1919"/>
        <w:gridCol w:w="1701"/>
        <w:gridCol w:w="249"/>
      </w:tblGrid>
      <w:tr w:rsidR="00B73296" w:rsidRPr="00327B03" w:rsidTr="00B73296">
        <w:tc>
          <w:tcPr>
            <w:tcW w:w="1269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CANAL</w:t>
            </w:r>
          </w:p>
        </w:tc>
        <w:tc>
          <w:tcPr>
            <w:tcW w:w="1246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VPC NET</w:t>
            </w:r>
          </w:p>
        </w:tc>
        <w:tc>
          <w:tcPr>
            <w:tcW w:w="1651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Parapharmacies</w:t>
            </w:r>
          </w:p>
        </w:tc>
        <w:tc>
          <w:tcPr>
            <w:tcW w:w="1253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GMS</w:t>
            </w:r>
          </w:p>
        </w:tc>
        <w:tc>
          <w:tcPr>
            <w:tcW w:w="1919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Mag</w:t>
            </w:r>
            <w:proofErr w:type="spellEnd"/>
            <w:r w:rsidRPr="00327B03">
              <w:rPr>
                <w:rFonts w:ascii="Arial" w:hAnsi="Arial" w:cs="Arial"/>
                <w:sz w:val="20"/>
                <w:szCs w:val="20"/>
              </w:rPr>
              <w:t xml:space="preserve"> spécialisés</w:t>
            </w:r>
          </w:p>
        </w:tc>
        <w:tc>
          <w:tcPr>
            <w:tcW w:w="1701" w:type="dxa"/>
          </w:tcPr>
          <w:p w:rsidR="00B73296" w:rsidRPr="00327B03" w:rsidRDefault="00C60C6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phar</w:t>
            </w:r>
            <w:r w:rsidR="00B73296" w:rsidRPr="00327B03">
              <w:rPr>
                <w:rFonts w:ascii="Arial" w:hAnsi="Arial" w:cs="Arial"/>
                <w:sz w:val="20"/>
                <w:szCs w:val="20"/>
              </w:rPr>
              <w:t>macies</w:t>
            </w:r>
          </w:p>
        </w:tc>
        <w:tc>
          <w:tcPr>
            <w:tcW w:w="249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3296" w:rsidRPr="00327B03" w:rsidTr="00B73296">
        <w:tc>
          <w:tcPr>
            <w:tcW w:w="1269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PDM</w:t>
            </w:r>
            <w:r w:rsidR="00C60C60" w:rsidRPr="00327B03">
              <w:rPr>
                <w:rFonts w:ascii="Arial" w:hAnsi="Arial" w:cs="Arial"/>
                <w:sz w:val="20"/>
                <w:szCs w:val="20"/>
              </w:rPr>
              <w:t xml:space="preserve"> en %</w:t>
            </w:r>
          </w:p>
        </w:tc>
        <w:tc>
          <w:tcPr>
            <w:tcW w:w="1246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51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253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19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249" w:type="dxa"/>
          </w:tcPr>
          <w:p w:rsidR="00B73296" w:rsidRPr="00327B03" w:rsidRDefault="00B7329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641F5" w:rsidRPr="00327B03" w:rsidRDefault="007641F5">
      <w:pPr>
        <w:rPr>
          <w:rFonts w:ascii="Arial" w:hAnsi="Arial" w:cs="Arial"/>
          <w:sz w:val="20"/>
          <w:szCs w:val="20"/>
        </w:rPr>
      </w:pPr>
    </w:p>
    <w:p w:rsidR="00B73296" w:rsidRPr="00327B03" w:rsidRDefault="00B73296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Données 2004, IMS </w:t>
      </w:r>
      <w:proofErr w:type="spellStart"/>
      <w:r w:rsidRPr="00327B03">
        <w:rPr>
          <w:rFonts w:ascii="Arial" w:hAnsi="Arial" w:cs="Arial"/>
          <w:sz w:val="20"/>
          <w:szCs w:val="20"/>
        </w:rPr>
        <w:t>Health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, fabricants, IRI </w:t>
      </w:r>
      <w:proofErr w:type="spellStart"/>
      <w:r w:rsidRPr="00327B03">
        <w:rPr>
          <w:rFonts w:ascii="Arial" w:hAnsi="Arial" w:cs="Arial"/>
          <w:sz w:val="20"/>
          <w:szCs w:val="20"/>
        </w:rPr>
        <w:t>secodip</w:t>
      </w:r>
      <w:proofErr w:type="spellEnd"/>
    </w:p>
    <w:p w:rsidR="00B73296" w:rsidRPr="00327B03" w:rsidRDefault="00B73296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Ventes par promesses, en pharmacies</w:t>
      </w:r>
    </w:p>
    <w:p w:rsidR="00B73296" w:rsidRPr="00327B03" w:rsidRDefault="00B73296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Stress, 6%, cheveux, solaires, idem,</w:t>
      </w:r>
    </w:p>
    <w:p w:rsidR="00B73296" w:rsidRPr="00327B03" w:rsidRDefault="00B73296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Peau 7%, ménopause 13%, toniques 17%, minceur 28%</w:t>
      </w:r>
    </w:p>
    <w:p w:rsidR="00C60C60" w:rsidRPr="00327B03" w:rsidRDefault="00C60C60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Innovation forte</w:t>
      </w:r>
      <w:r w:rsidRPr="00327B03">
        <w:rPr>
          <w:rFonts w:ascii="Arial" w:hAnsi="Arial" w:cs="Arial"/>
          <w:sz w:val="20"/>
          <w:szCs w:val="20"/>
        </w:rPr>
        <w:t xml:space="preserve"> (15 à 20% de</w:t>
      </w:r>
      <w:r w:rsidR="00AE4A23" w:rsidRPr="00327B03">
        <w:rPr>
          <w:rFonts w:ascii="Arial" w:hAnsi="Arial" w:cs="Arial"/>
          <w:sz w:val="20"/>
          <w:szCs w:val="20"/>
        </w:rPr>
        <w:t xml:space="preserve"> produits</w:t>
      </w:r>
      <w:r w:rsidRPr="00327B03">
        <w:rPr>
          <w:rFonts w:ascii="Arial" w:hAnsi="Arial" w:cs="Arial"/>
          <w:sz w:val="20"/>
          <w:szCs w:val="20"/>
        </w:rPr>
        <w:t xml:space="preserve"> nouveaux chaque année</w:t>
      </w:r>
      <w:r w:rsidR="00AE4A23" w:rsidRPr="00327B03">
        <w:rPr>
          <w:rFonts w:ascii="Arial" w:hAnsi="Arial" w:cs="Arial"/>
          <w:sz w:val="20"/>
          <w:szCs w:val="20"/>
        </w:rPr>
        <w:t xml:space="preserve">) et répandue, </w:t>
      </w:r>
    </w:p>
    <w:p w:rsidR="00AE4A23" w:rsidRPr="00327B03" w:rsidRDefault="00AE4A2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brevetabilité quasi impossible</w:t>
      </w:r>
    </w:p>
    <w:p w:rsidR="001D75F1" w:rsidRPr="00327B03" w:rsidRDefault="001D75F1">
      <w:pPr>
        <w:rPr>
          <w:rFonts w:ascii="Arial" w:hAnsi="Arial" w:cs="Arial"/>
          <w:sz w:val="20"/>
          <w:szCs w:val="20"/>
        </w:rPr>
      </w:pPr>
    </w:p>
    <w:p w:rsidR="001D75F1" w:rsidRPr="00327B03" w:rsidRDefault="001D75F1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SWOT</w:t>
      </w:r>
      <w:r w:rsidR="00C60C60" w:rsidRPr="00327B03">
        <w:rPr>
          <w:rFonts w:ascii="Arial" w:hAnsi="Arial" w:cs="Arial"/>
          <w:b/>
          <w:sz w:val="20"/>
          <w:szCs w:val="20"/>
        </w:rPr>
        <w:t xml:space="preserve"> : </w:t>
      </w:r>
      <w:r w:rsidRPr="00327B03">
        <w:rPr>
          <w:rFonts w:ascii="Arial" w:hAnsi="Arial" w:cs="Arial"/>
          <w:b/>
          <w:sz w:val="20"/>
          <w:szCs w:val="20"/>
        </w:rPr>
        <w:t>VPC vente en ligne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1D75F1" w:rsidRPr="00327B03" w:rsidTr="001D75F1">
        <w:tc>
          <w:tcPr>
            <w:tcW w:w="4606" w:type="dxa"/>
          </w:tcPr>
          <w:p w:rsidR="001D75F1" w:rsidRPr="00327B03" w:rsidRDefault="001D7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Forces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Offre importante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Information à domicile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Clientèle fidélisée</w:t>
            </w:r>
          </w:p>
        </w:tc>
        <w:tc>
          <w:tcPr>
            <w:tcW w:w="4606" w:type="dxa"/>
          </w:tcPr>
          <w:p w:rsidR="001D75F1" w:rsidRPr="00327B03" w:rsidRDefault="001D7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Faiblesses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Manque de légitimité médicale</w:t>
            </w:r>
          </w:p>
          <w:p w:rsidR="001D75F1" w:rsidRPr="00327B03" w:rsidRDefault="00D4389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Caractère</w:t>
            </w:r>
            <w:r w:rsidR="001D75F1" w:rsidRPr="00327B03">
              <w:rPr>
                <w:rFonts w:ascii="Arial" w:hAnsi="Arial" w:cs="Arial"/>
                <w:sz w:val="20"/>
                <w:szCs w:val="20"/>
              </w:rPr>
              <w:t xml:space="preserve"> licite des produits internet ?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Peu d’info sur la composition des produits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75F1" w:rsidRPr="00327B03" w:rsidTr="001D75F1">
        <w:tc>
          <w:tcPr>
            <w:tcW w:w="4606" w:type="dxa"/>
          </w:tcPr>
          <w:p w:rsidR="001D75F1" w:rsidRPr="00327B03" w:rsidRDefault="001D7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Opportunités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Essor internet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Remise en cause du monopole pharmaceutique=&gt; augmentation offre de santé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1D75F1" w:rsidRPr="00327B03" w:rsidRDefault="001D75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Menaces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 xml:space="preserve">Pas de marques leader qui </w:t>
            </w:r>
            <w:r w:rsidR="00D43891" w:rsidRPr="00327B03">
              <w:rPr>
                <w:rFonts w:ascii="Arial" w:hAnsi="Arial" w:cs="Arial"/>
                <w:sz w:val="20"/>
                <w:szCs w:val="20"/>
              </w:rPr>
              <w:t>préfèrent</w:t>
            </w:r>
            <w:r w:rsidRPr="00327B03">
              <w:rPr>
                <w:rFonts w:ascii="Arial" w:hAnsi="Arial" w:cs="Arial"/>
                <w:sz w:val="20"/>
                <w:szCs w:val="20"/>
              </w:rPr>
              <w:t xml:space="preserve"> les circuits à forte caution médicale</w:t>
            </w:r>
          </w:p>
          <w:p w:rsidR="001D75F1" w:rsidRPr="00327B03" w:rsidRDefault="001D75F1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 xml:space="preserve">Faibles </w:t>
            </w:r>
            <w:r w:rsidR="00D43891" w:rsidRPr="00327B03">
              <w:rPr>
                <w:rFonts w:ascii="Arial" w:hAnsi="Arial" w:cs="Arial"/>
                <w:sz w:val="20"/>
                <w:szCs w:val="20"/>
              </w:rPr>
              <w:t>barrières</w:t>
            </w:r>
            <w:r w:rsidRPr="00327B03">
              <w:rPr>
                <w:rFonts w:ascii="Arial" w:hAnsi="Arial" w:cs="Arial"/>
                <w:sz w:val="20"/>
                <w:szCs w:val="20"/>
              </w:rPr>
              <w:t xml:space="preserve"> à l’entrée</w:t>
            </w:r>
          </w:p>
        </w:tc>
      </w:tr>
    </w:tbl>
    <w:p w:rsidR="001D75F1" w:rsidRDefault="001D75F1">
      <w:pPr>
        <w:rPr>
          <w:rFonts w:ascii="Arial" w:hAnsi="Arial" w:cs="Arial"/>
          <w:sz w:val="20"/>
          <w:szCs w:val="20"/>
        </w:rPr>
      </w:pPr>
    </w:p>
    <w:p w:rsidR="00327B03" w:rsidRPr="00327B03" w:rsidRDefault="00327B03">
      <w:pPr>
        <w:rPr>
          <w:rFonts w:ascii="Arial" w:hAnsi="Arial" w:cs="Arial"/>
          <w:sz w:val="20"/>
          <w:szCs w:val="20"/>
        </w:rPr>
      </w:pPr>
    </w:p>
    <w:p w:rsidR="00AE4A23" w:rsidRPr="00327B03" w:rsidRDefault="00327B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2) </w:t>
      </w:r>
      <w:r w:rsidR="00C2594C" w:rsidRPr="00327B03">
        <w:rPr>
          <w:rFonts w:ascii="Arial" w:hAnsi="Arial" w:cs="Arial"/>
          <w:b/>
          <w:sz w:val="20"/>
          <w:szCs w:val="20"/>
          <w:highlight w:val="yellow"/>
        </w:rPr>
        <w:t>Officines</w:t>
      </w:r>
      <w:r w:rsidR="00C60C60" w:rsidRPr="00327B03">
        <w:rPr>
          <w:rFonts w:ascii="Arial" w:hAnsi="Arial" w:cs="Arial"/>
          <w:b/>
          <w:sz w:val="20"/>
          <w:szCs w:val="20"/>
        </w:rPr>
        <w:t xml:space="preserve"> </w:t>
      </w:r>
      <w:r w:rsidR="00C60C60" w:rsidRPr="00327B03">
        <w:rPr>
          <w:rFonts w:ascii="Arial" w:hAnsi="Arial" w:cs="Arial"/>
          <w:b/>
          <w:sz w:val="20"/>
          <w:szCs w:val="20"/>
          <w:highlight w:val="yellow"/>
        </w:rPr>
        <w:t>pharmaceutiques</w:t>
      </w:r>
      <w:r w:rsidR="00C60C60" w:rsidRPr="00327B03">
        <w:rPr>
          <w:rFonts w:ascii="Arial" w:hAnsi="Arial" w:cs="Arial"/>
          <w:b/>
          <w:sz w:val="20"/>
          <w:szCs w:val="20"/>
        </w:rPr>
        <w:t xml:space="preserve">, </w:t>
      </w:r>
      <w:r w:rsidR="00C60C60" w:rsidRPr="00327B03">
        <w:rPr>
          <w:rFonts w:ascii="Arial" w:hAnsi="Arial" w:cs="Arial"/>
          <w:b/>
          <w:sz w:val="20"/>
          <w:szCs w:val="20"/>
          <w:highlight w:val="yellow"/>
        </w:rPr>
        <w:t>2004</w:t>
      </w:r>
    </w:p>
    <w:p w:rsidR="00327B03" w:rsidRDefault="00327B03">
      <w:pPr>
        <w:rPr>
          <w:rFonts w:ascii="Arial" w:hAnsi="Arial" w:cs="Arial"/>
          <w:sz w:val="20"/>
          <w:szCs w:val="20"/>
        </w:rPr>
      </w:pPr>
    </w:p>
    <w:p w:rsidR="00C2594C" w:rsidRDefault="00C2594C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France : une Off</w:t>
      </w:r>
      <w:r w:rsidR="00C60C60" w:rsidRPr="00327B03">
        <w:rPr>
          <w:rFonts w:ascii="Arial" w:hAnsi="Arial" w:cs="Arial"/>
          <w:sz w:val="20"/>
          <w:szCs w:val="20"/>
        </w:rPr>
        <w:t>icine</w:t>
      </w:r>
      <w:r w:rsidRPr="00327B03">
        <w:rPr>
          <w:rFonts w:ascii="Arial" w:hAnsi="Arial" w:cs="Arial"/>
          <w:sz w:val="20"/>
          <w:szCs w:val="20"/>
        </w:rPr>
        <w:t>/2619 habitant</w:t>
      </w:r>
      <w:r w:rsidR="00327B03">
        <w:rPr>
          <w:rFonts w:ascii="Arial" w:hAnsi="Arial" w:cs="Arial"/>
          <w:sz w:val="20"/>
          <w:szCs w:val="20"/>
        </w:rPr>
        <w:t xml:space="preserve">s </w:t>
      </w:r>
      <w:r w:rsidRPr="00327B03">
        <w:rPr>
          <w:rFonts w:ascii="Arial" w:hAnsi="Arial" w:cs="Arial"/>
          <w:sz w:val="20"/>
          <w:szCs w:val="20"/>
        </w:rPr>
        <w:t xml:space="preserve"> (un des plus dense d’</w:t>
      </w:r>
      <w:proofErr w:type="spellStart"/>
      <w:r w:rsidRPr="00327B03">
        <w:rPr>
          <w:rFonts w:ascii="Arial" w:hAnsi="Arial" w:cs="Arial"/>
          <w:sz w:val="20"/>
          <w:szCs w:val="20"/>
        </w:rPr>
        <w:t>europe</w:t>
      </w:r>
      <w:proofErr w:type="spellEnd"/>
      <w:r w:rsidRPr="00327B03">
        <w:rPr>
          <w:rFonts w:ascii="Arial" w:hAnsi="Arial" w:cs="Arial"/>
          <w:sz w:val="20"/>
          <w:szCs w:val="20"/>
        </w:rPr>
        <w:t>)</w:t>
      </w:r>
    </w:p>
    <w:p w:rsidR="00327B03" w:rsidRPr="00327B03" w:rsidRDefault="00327B03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Effectifs / année</w:t>
      </w:r>
    </w:p>
    <w:tbl>
      <w:tblPr>
        <w:tblStyle w:val="Grilledutableau"/>
        <w:tblW w:w="0" w:type="auto"/>
        <w:tblLook w:val="04A0"/>
      </w:tblPr>
      <w:tblGrid>
        <w:gridCol w:w="1384"/>
        <w:gridCol w:w="773"/>
        <w:gridCol w:w="773"/>
        <w:gridCol w:w="773"/>
        <w:gridCol w:w="589"/>
        <w:gridCol w:w="590"/>
        <w:gridCol w:w="743"/>
        <w:gridCol w:w="743"/>
        <w:gridCol w:w="743"/>
        <w:gridCol w:w="743"/>
        <w:gridCol w:w="661"/>
        <w:gridCol w:w="773"/>
      </w:tblGrid>
      <w:tr w:rsidR="00C2594C" w:rsidRPr="00327B03" w:rsidTr="00C2594C">
        <w:tc>
          <w:tcPr>
            <w:tcW w:w="1364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Pharmaciens</w:t>
            </w:r>
          </w:p>
        </w:tc>
        <w:tc>
          <w:tcPr>
            <w:tcW w:w="695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25000</w:t>
            </w:r>
          </w:p>
        </w:tc>
        <w:tc>
          <w:tcPr>
            <w:tcW w:w="695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26200</w:t>
            </w: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26500</w:t>
            </w: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28000</w:t>
            </w:r>
          </w:p>
        </w:tc>
      </w:tr>
      <w:tr w:rsidR="00C2594C" w:rsidRPr="00327B03" w:rsidTr="00C2594C">
        <w:tc>
          <w:tcPr>
            <w:tcW w:w="1364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Officines</w:t>
            </w:r>
          </w:p>
        </w:tc>
        <w:tc>
          <w:tcPr>
            <w:tcW w:w="695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22000</w:t>
            </w:r>
          </w:p>
        </w:tc>
        <w:tc>
          <w:tcPr>
            <w:tcW w:w="695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0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1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2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22610</w:t>
            </w:r>
          </w:p>
        </w:tc>
      </w:tr>
      <w:tr w:rsidR="00C2594C" w:rsidRPr="00327B03" w:rsidTr="00C2594C">
        <w:tc>
          <w:tcPr>
            <w:tcW w:w="1364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695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695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696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800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800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2001</w:t>
            </w:r>
          </w:p>
        </w:tc>
        <w:tc>
          <w:tcPr>
            <w:tcW w:w="801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2002</w:t>
            </w:r>
          </w:p>
        </w:tc>
        <w:tc>
          <w:tcPr>
            <w:tcW w:w="801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622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622" w:type="dxa"/>
          </w:tcPr>
          <w:p w:rsidR="00C2594C" w:rsidRPr="00327B03" w:rsidRDefault="00C2594C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</w:tr>
    </w:tbl>
    <w:p w:rsidR="00492E26" w:rsidRPr="00327B03" w:rsidRDefault="00492E26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pPr w:leftFromText="141" w:rightFromText="141" w:tblpY="486"/>
        <w:tblW w:w="0" w:type="auto"/>
        <w:tblLook w:val="04A0"/>
      </w:tblPr>
      <w:tblGrid>
        <w:gridCol w:w="2518"/>
        <w:gridCol w:w="851"/>
        <w:gridCol w:w="1003"/>
        <w:gridCol w:w="839"/>
        <w:gridCol w:w="4077"/>
      </w:tblGrid>
      <w:tr w:rsidR="00492E26" w:rsidRPr="00327B03" w:rsidTr="00C60C60">
        <w:tc>
          <w:tcPr>
            <w:tcW w:w="2518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Probabilité</w:t>
            </w:r>
            <w:r w:rsidR="00C60C60" w:rsidRPr="00327B03">
              <w:rPr>
                <w:rFonts w:ascii="Arial" w:hAnsi="Arial" w:cs="Arial"/>
                <w:b/>
                <w:sz w:val="20"/>
                <w:szCs w:val="20"/>
              </w:rPr>
              <w:t xml:space="preserve"> événements</w:t>
            </w:r>
          </w:p>
        </w:tc>
        <w:tc>
          <w:tcPr>
            <w:tcW w:w="851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faible</w:t>
            </w:r>
          </w:p>
        </w:tc>
        <w:tc>
          <w:tcPr>
            <w:tcW w:w="1003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moyen</w:t>
            </w:r>
          </w:p>
        </w:tc>
        <w:tc>
          <w:tcPr>
            <w:tcW w:w="839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fort</w:t>
            </w:r>
          </w:p>
        </w:tc>
        <w:tc>
          <w:tcPr>
            <w:tcW w:w="4077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commentaire</w:t>
            </w:r>
          </w:p>
        </w:tc>
      </w:tr>
      <w:tr w:rsidR="00492E26" w:rsidRPr="00327B03" w:rsidTr="00C60C60">
        <w:tc>
          <w:tcPr>
            <w:tcW w:w="2518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Baisse officines</w:t>
            </w:r>
          </w:p>
        </w:tc>
        <w:tc>
          <w:tcPr>
            <w:tcW w:w="851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77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Réseau trop dense, vieillissement massif</w:t>
            </w:r>
          </w:p>
        </w:tc>
      </w:tr>
      <w:tr w:rsidR="00492E26" w:rsidRPr="00327B03" w:rsidTr="00C60C60">
        <w:tc>
          <w:tcPr>
            <w:tcW w:w="2518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</w:t>
            </w:r>
            <w:r w:rsidR="00C60C60" w:rsidRPr="00327B03">
              <w:rPr>
                <w:rFonts w:ascii="Arial" w:hAnsi="Arial" w:cs="Arial"/>
                <w:sz w:val="20"/>
                <w:szCs w:val="20"/>
              </w:rPr>
              <w:t>réation de c</w:t>
            </w:r>
            <w:r w:rsidRPr="00327B03">
              <w:rPr>
                <w:rFonts w:ascii="Arial" w:hAnsi="Arial" w:cs="Arial"/>
                <w:sz w:val="20"/>
                <w:szCs w:val="20"/>
              </w:rPr>
              <w:t>haines de pharmacies</w:t>
            </w:r>
          </w:p>
        </w:tc>
        <w:tc>
          <w:tcPr>
            <w:tcW w:w="851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77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Pression de l’UE pour cela</w:t>
            </w:r>
          </w:p>
        </w:tc>
      </w:tr>
      <w:tr w:rsidR="00492E26" w:rsidRPr="00327B03" w:rsidTr="00C60C60">
        <w:tc>
          <w:tcPr>
            <w:tcW w:w="2518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Fin du monopole OTC</w:t>
            </w:r>
          </w:p>
        </w:tc>
        <w:tc>
          <w:tcPr>
            <w:tcW w:w="851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39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Soit voie médicalisée où le pharmacien prescrit</w:t>
            </w:r>
          </w:p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Soit voie commerciale, dans ce cas fin du monopole OTC (=&gt; cout de distribution élevé des médicaments</w:t>
            </w:r>
          </w:p>
        </w:tc>
      </w:tr>
      <w:tr w:rsidR="00492E26" w:rsidRPr="00327B03" w:rsidTr="00C60C60">
        <w:tc>
          <w:tcPr>
            <w:tcW w:w="2518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Droit de prescription</w:t>
            </w:r>
          </w:p>
        </w:tc>
        <w:tc>
          <w:tcPr>
            <w:tcW w:w="851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839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2E26" w:rsidRPr="00327B03" w:rsidTr="00C60C60">
        <w:tc>
          <w:tcPr>
            <w:tcW w:w="2518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Elargissement du droit de substitution</w:t>
            </w:r>
          </w:p>
        </w:tc>
        <w:tc>
          <w:tcPr>
            <w:tcW w:w="851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003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7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Substitution incitée par des marges arrières plafonnée à 17%</w:t>
            </w:r>
          </w:p>
        </w:tc>
      </w:tr>
      <w:tr w:rsidR="00492E26" w:rsidRPr="00327B03" w:rsidTr="00C60C60">
        <w:tc>
          <w:tcPr>
            <w:tcW w:w="2518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Concentration des groupements d’achat</w:t>
            </w:r>
          </w:p>
        </w:tc>
        <w:tc>
          <w:tcPr>
            <w:tcW w:w="851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077" w:type="dxa"/>
          </w:tcPr>
          <w:p w:rsidR="00492E26" w:rsidRPr="00327B03" w:rsidRDefault="00492E26" w:rsidP="00C60C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La réduction de leurs marges arrières va les concentrer</w:t>
            </w:r>
          </w:p>
        </w:tc>
      </w:tr>
    </w:tbl>
    <w:p w:rsidR="00492E26" w:rsidRPr="00327B03" w:rsidRDefault="00DF3E1B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En 2004</w:t>
      </w:r>
    </w:p>
    <w:tbl>
      <w:tblPr>
        <w:tblStyle w:val="Grilledutableau"/>
        <w:tblW w:w="0" w:type="auto"/>
        <w:tblLook w:val="04A0"/>
      </w:tblPr>
      <w:tblGrid>
        <w:gridCol w:w="1428"/>
        <w:gridCol w:w="1312"/>
        <w:gridCol w:w="1315"/>
        <w:gridCol w:w="1312"/>
        <w:gridCol w:w="1304"/>
        <w:gridCol w:w="1311"/>
        <w:gridCol w:w="1306"/>
      </w:tblGrid>
      <w:tr w:rsidR="00DF3E1B" w:rsidRPr="00327B03" w:rsidTr="00DF3E1B">
        <w:tc>
          <w:tcPr>
            <w:tcW w:w="1316" w:type="dxa"/>
          </w:tcPr>
          <w:p w:rsidR="00DF3E1B" w:rsidRPr="00327B03" w:rsidRDefault="00C60C6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G</w:t>
            </w:r>
            <w:r w:rsidR="00DF3E1B" w:rsidRPr="00327B03">
              <w:rPr>
                <w:rFonts w:ascii="Arial" w:hAnsi="Arial" w:cs="Arial"/>
                <w:sz w:val="20"/>
                <w:szCs w:val="20"/>
              </w:rPr>
              <w:t>roupement</w:t>
            </w:r>
            <w:r w:rsidRPr="00327B03">
              <w:rPr>
                <w:rFonts w:ascii="Arial" w:hAnsi="Arial" w:cs="Arial"/>
                <w:sz w:val="20"/>
                <w:szCs w:val="20"/>
              </w:rPr>
              <w:t>s d’achat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Nepenthés</w:t>
            </w:r>
            <w:proofErr w:type="spellEnd"/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evolupharm</w:t>
            </w:r>
            <w:proofErr w:type="spellEnd"/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optipharm</w:t>
            </w:r>
            <w:proofErr w:type="spellEnd"/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Direct labo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 xml:space="preserve">Pharma </w:t>
            </w:r>
            <w:r w:rsidR="00951E50" w:rsidRPr="00327B03">
              <w:rPr>
                <w:rFonts w:ascii="Arial" w:hAnsi="Arial" w:cs="Arial"/>
                <w:sz w:val="20"/>
                <w:szCs w:val="20"/>
              </w:rPr>
              <w:t>référence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Giphar</w:t>
            </w:r>
            <w:proofErr w:type="spellEnd"/>
          </w:p>
        </w:tc>
      </w:tr>
      <w:tr w:rsidR="00DF3E1B" w:rsidRPr="00327B03" w:rsidTr="00DF3E1B">
        <w:tc>
          <w:tcPr>
            <w:tcW w:w="1316" w:type="dxa"/>
          </w:tcPr>
          <w:p w:rsidR="00DF3E1B" w:rsidRPr="00327B03" w:rsidRDefault="00C60C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Nbre</w:t>
            </w:r>
            <w:proofErr w:type="spellEnd"/>
            <w:r w:rsidRPr="00327B03">
              <w:rPr>
                <w:rFonts w:ascii="Arial" w:hAnsi="Arial" w:cs="Arial"/>
                <w:sz w:val="20"/>
                <w:szCs w:val="20"/>
              </w:rPr>
              <w:t xml:space="preserve"> d’</w:t>
            </w:r>
            <w:r w:rsidR="00DF3E1B" w:rsidRPr="00327B03">
              <w:rPr>
                <w:rFonts w:ascii="Arial" w:hAnsi="Arial" w:cs="Arial"/>
                <w:sz w:val="20"/>
                <w:szCs w:val="20"/>
              </w:rPr>
              <w:t>adhérents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2300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1500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1492</w:t>
            </w:r>
          </w:p>
        </w:tc>
        <w:tc>
          <w:tcPr>
            <w:tcW w:w="1316" w:type="dxa"/>
          </w:tcPr>
          <w:p w:rsidR="00DF3E1B" w:rsidRPr="00327B03" w:rsidRDefault="00DF3E1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1245</w:t>
            </w:r>
          </w:p>
        </w:tc>
      </w:tr>
      <w:tr w:rsidR="00951E50" w:rsidRPr="00327B03" w:rsidTr="00DF3E1B">
        <w:tc>
          <w:tcPr>
            <w:tcW w:w="1316" w:type="dxa"/>
          </w:tcPr>
          <w:p w:rsidR="00951E50" w:rsidRPr="00327B03" w:rsidRDefault="00951E5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Ca 2003 m€</w:t>
            </w:r>
          </w:p>
        </w:tc>
        <w:tc>
          <w:tcPr>
            <w:tcW w:w="1316" w:type="dxa"/>
          </w:tcPr>
          <w:p w:rsidR="00951E50" w:rsidRPr="00327B03" w:rsidRDefault="00951E5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8000</w:t>
            </w:r>
          </w:p>
        </w:tc>
        <w:tc>
          <w:tcPr>
            <w:tcW w:w="1316" w:type="dxa"/>
          </w:tcPr>
          <w:p w:rsidR="00951E50" w:rsidRPr="00327B03" w:rsidRDefault="00951E5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1316" w:type="dxa"/>
          </w:tcPr>
          <w:p w:rsidR="00951E50" w:rsidRPr="00327B03" w:rsidRDefault="00951E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6" w:type="dxa"/>
          </w:tcPr>
          <w:p w:rsidR="00951E50" w:rsidRPr="00327B03" w:rsidRDefault="00951E5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1400</w:t>
            </w:r>
          </w:p>
        </w:tc>
        <w:tc>
          <w:tcPr>
            <w:tcW w:w="1316" w:type="dxa"/>
          </w:tcPr>
          <w:p w:rsidR="00951E50" w:rsidRPr="00327B03" w:rsidRDefault="00951E5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1316" w:type="dxa"/>
          </w:tcPr>
          <w:p w:rsidR="00951E50" w:rsidRPr="00327B03" w:rsidRDefault="00951E50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</w:tr>
    </w:tbl>
    <w:p w:rsidR="00DF3E1B" w:rsidRPr="00327B03" w:rsidRDefault="00DF3E1B">
      <w:pPr>
        <w:rPr>
          <w:rFonts w:ascii="Arial" w:hAnsi="Arial" w:cs="Arial"/>
          <w:sz w:val="20"/>
          <w:szCs w:val="20"/>
        </w:rPr>
      </w:pPr>
    </w:p>
    <w:p w:rsidR="008F6D83" w:rsidRPr="00327B03" w:rsidRDefault="00C60C60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Répartition</w:t>
      </w:r>
      <w:r w:rsidR="008F6D83" w:rsidRPr="00327B03">
        <w:rPr>
          <w:rFonts w:ascii="Arial" w:hAnsi="Arial" w:cs="Arial"/>
          <w:b/>
          <w:sz w:val="20"/>
          <w:szCs w:val="20"/>
        </w:rPr>
        <w:t xml:space="preserve"> MARGE BRUTE </w:t>
      </w:r>
      <w:r w:rsidRPr="00327B03">
        <w:rPr>
          <w:rFonts w:ascii="Arial" w:hAnsi="Arial" w:cs="Arial"/>
          <w:b/>
          <w:sz w:val="20"/>
          <w:szCs w:val="20"/>
        </w:rPr>
        <w:t>PHARMACIES, marge brute, CA en 2006 et 2009</w:t>
      </w:r>
    </w:p>
    <w:tbl>
      <w:tblPr>
        <w:tblStyle w:val="Grilledutableau"/>
        <w:tblW w:w="0" w:type="auto"/>
        <w:tblLook w:val="04A0"/>
      </w:tblPr>
      <w:tblGrid>
        <w:gridCol w:w="2830"/>
        <w:gridCol w:w="2330"/>
        <w:gridCol w:w="1993"/>
        <w:gridCol w:w="2135"/>
      </w:tblGrid>
      <w:tr w:rsidR="00A231AB" w:rsidRPr="00327B03" w:rsidTr="00A231AB">
        <w:tc>
          <w:tcPr>
            <w:tcW w:w="28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Type</w:t>
            </w:r>
          </w:p>
        </w:tc>
        <w:tc>
          <w:tcPr>
            <w:tcW w:w="23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% de marge brute totale 2006</w:t>
            </w:r>
          </w:p>
        </w:tc>
        <w:tc>
          <w:tcPr>
            <w:tcW w:w="1993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% de marge brute totale 2009</w:t>
            </w:r>
          </w:p>
        </w:tc>
        <w:tc>
          <w:tcPr>
            <w:tcW w:w="2135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% du CA 2009</w:t>
            </w:r>
          </w:p>
        </w:tc>
      </w:tr>
      <w:tr w:rsidR="00A231AB" w:rsidRPr="00327B03" w:rsidTr="00A231AB">
        <w:tc>
          <w:tcPr>
            <w:tcW w:w="28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Médicament remboursable</w:t>
            </w:r>
          </w:p>
        </w:tc>
        <w:tc>
          <w:tcPr>
            <w:tcW w:w="23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993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70%</w:t>
            </w:r>
          </w:p>
        </w:tc>
        <w:tc>
          <w:tcPr>
            <w:tcW w:w="2135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80%</w:t>
            </w:r>
          </w:p>
        </w:tc>
      </w:tr>
      <w:tr w:rsidR="00A231AB" w:rsidRPr="00327B03" w:rsidTr="00A231AB">
        <w:tc>
          <w:tcPr>
            <w:tcW w:w="28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Médicament non remboursable</w:t>
            </w:r>
          </w:p>
        </w:tc>
        <w:tc>
          <w:tcPr>
            <w:tcW w:w="23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93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9%</w:t>
            </w:r>
          </w:p>
        </w:tc>
        <w:tc>
          <w:tcPr>
            <w:tcW w:w="2135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5%</w:t>
            </w:r>
          </w:p>
        </w:tc>
      </w:tr>
      <w:tr w:rsidR="00A231AB" w:rsidRPr="00327B03" w:rsidTr="00A231AB">
        <w:tc>
          <w:tcPr>
            <w:tcW w:w="28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Autres homéopathie….</w:t>
            </w:r>
          </w:p>
        </w:tc>
        <w:tc>
          <w:tcPr>
            <w:tcW w:w="23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993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21%</w:t>
            </w:r>
          </w:p>
        </w:tc>
        <w:tc>
          <w:tcPr>
            <w:tcW w:w="2135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231AB" w:rsidRPr="00327B03" w:rsidTr="00A231AB">
        <w:tc>
          <w:tcPr>
            <w:tcW w:w="28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</w:tcPr>
          <w:p w:rsidR="00A231AB" w:rsidRPr="00327B03" w:rsidRDefault="00A231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6D83" w:rsidRPr="00327B03" w:rsidRDefault="008F6D83">
      <w:pPr>
        <w:rPr>
          <w:rFonts w:ascii="Arial" w:hAnsi="Arial" w:cs="Arial"/>
          <w:sz w:val="20"/>
          <w:szCs w:val="20"/>
        </w:rPr>
      </w:pPr>
    </w:p>
    <w:p w:rsidR="005359A6" w:rsidRPr="00327B03" w:rsidRDefault="005359A6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Evolution de la M</w:t>
      </w:r>
      <w:r w:rsidR="00C60C60" w:rsidRPr="00327B03">
        <w:rPr>
          <w:rFonts w:ascii="Arial" w:hAnsi="Arial" w:cs="Arial"/>
          <w:b/>
          <w:sz w:val="20"/>
          <w:szCs w:val="20"/>
        </w:rPr>
        <w:t xml:space="preserve">arge </w:t>
      </w:r>
      <w:r w:rsidRPr="00327B03">
        <w:rPr>
          <w:rFonts w:ascii="Arial" w:hAnsi="Arial" w:cs="Arial"/>
          <w:b/>
          <w:sz w:val="20"/>
          <w:szCs w:val="20"/>
        </w:rPr>
        <w:t>Brute</w:t>
      </w:r>
    </w:p>
    <w:p w:rsidR="005359A6" w:rsidRPr="00327B03" w:rsidRDefault="005359A6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29,6% en 2003</w:t>
      </w:r>
    </w:p>
    <w:p w:rsidR="005359A6" w:rsidRPr="00327B03" w:rsidRDefault="005359A6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28 ,4% en 2008 et 2009</w:t>
      </w:r>
      <w:r w:rsidR="00C60C60" w:rsidRPr="00327B03">
        <w:rPr>
          <w:rFonts w:ascii="Arial" w:hAnsi="Arial" w:cs="Arial"/>
          <w:sz w:val="20"/>
          <w:szCs w:val="20"/>
        </w:rPr>
        <w:t xml:space="preserve"> =&gt; baisse régulière</w:t>
      </w:r>
    </w:p>
    <w:p w:rsidR="00A231AB" w:rsidRPr="00327B03" w:rsidRDefault="00A231AB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Evolution du résultat d’exploitation</w:t>
      </w:r>
    </w:p>
    <w:p w:rsidR="00A231AB" w:rsidRPr="00327B03" w:rsidRDefault="00A231AB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7,7% en 2003</w:t>
      </w:r>
    </w:p>
    <w:p w:rsidR="00A231AB" w:rsidRPr="00327B03" w:rsidRDefault="00A231AB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lastRenderedPageBreak/>
        <w:t>5,5% en 2008</w:t>
      </w:r>
    </w:p>
    <w:p w:rsidR="00A231AB" w:rsidRPr="00327B03" w:rsidRDefault="00A231AB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5,1% en 2009</w:t>
      </w:r>
    </w:p>
    <w:p w:rsidR="001C14DD" w:rsidRPr="00327B03" w:rsidRDefault="00C60C60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  <w:highlight w:val="yellow"/>
        </w:rPr>
        <w:t>=&gt; baisse forte</w:t>
      </w:r>
      <w:r w:rsidR="00327B03">
        <w:rPr>
          <w:rFonts w:ascii="Arial" w:hAnsi="Arial" w:cs="Arial"/>
          <w:b/>
          <w:sz w:val="20"/>
          <w:szCs w:val="20"/>
        </w:rPr>
        <w:t xml:space="preserve"> </w:t>
      </w:r>
      <w:r w:rsidR="00327B03" w:rsidRPr="00327B03">
        <w:rPr>
          <w:rFonts w:ascii="Arial" w:hAnsi="Arial" w:cs="Arial"/>
          <w:b/>
          <w:sz w:val="20"/>
          <w:szCs w:val="20"/>
          <w:highlight w:val="yellow"/>
        </w:rPr>
        <w:t>de la rentabilité -34% !</w:t>
      </w:r>
    </w:p>
    <w:p w:rsidR="00C60C60" w:rsidRPr="00327B03" w:rsidRDefault="00C60C60">
      <w:pPr>
        <w:rPr>
          <w:rFonts w:ascii="Arial" w:hAnsi="Arial" w:cs="Arial"/>
          <w:b/>
          <w:sz w:val="20"/>
          <w:szCs w:val="20"/>
        </w:rPr>
      </w:pPr>
    </w:p>
    <w:p w:rsidR="008F6D83" w:rsidRPr="00327B03" w:rsidRDefault="008F6D83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SWOT Officines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F6D83" w:rsidRPr="00327B03" w:rsidTr="008F6D83">
        <w:tc>
          <w:tcPr>
            <w:tcW w:w="4606" w:type="dxa"/>
          </w:tcPr>
          <w:p w:rsidR="008F6D83" w:rsidRPr="00327B03" w:rsidRDefault="008F6D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Forces</w:t>
            </w:r>
          </w:p>
          <w:p w:rsidR="008F6D83" w:rsidRPr="00327B03" w:rsidRDefault="008F6D8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Caution médicale</w:t>
            </w:r>
          </w:p>
          <w:p w:rsidR="008F6D83" w:rsidRPr="00327B03" w:rsidRDefault="008F6D8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Clientèle captive pour les biens médicaux</w:t>
            </w:r>
          </w:p>
          <w:p w:rsidR="008F6D83" w:rsidRPr="00327B03" w:rsidRDefault="008F6D8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Conseil du pharmacien</w:t>
            </w:r>
          </w:p>
          <w:p w:rsidR="008F6D83" w:rsidRPr="00327B03" w:rsidRDefault="008F6D8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Recommandation du médecin</w:t>
            </w:r>
          </w:p>
          <w:p w:rsidR="008F6D83" w:rsidRPr="00327B03" w:rsidRDefault="008F6D8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Couverture de proximité</w:t>
            </w:r>
          </w:p>
          <w:p w:rsidR="008F6D83" w:rsidRPr="00327B03" w:rsidRDefault="008F6D8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Marges fortes pour le pharmacien / médicament remboursable</w:t>
            </w:r>
          </w:p>
        </w:tc>
        <w:tc>
          <w:tcPr>
            <w:tcW w:w="4606" w:type="dxa"/>
          </w:tcPr>
          <w:p w:rsidR="008F6D83" w:rsidRPr="00327B03" w:rsidRDefault="008F6D8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Faiblesses</w:t>
            </w:r>
          </w:p>
          <w:p w:rsidR="008F6D83" w:rsidRPr="00327B03" w:rsidRDefault="008F6D8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Prix élevés</w:t>
            </w:r>
          </w:p>
          <w:p w:rsidR="008F6D83" w:rsidRPr="00327B03" w:rsidRDefault="008F6D83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Gestion des stocks difficile</w:t>
            </w:r>
          </w:p>
          <w:p w:rsidR="008F6D83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Linéaire restreint et peu clair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 xml:space="preserve">Concurrencé par auto médication 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Fournisseurs face à beaucoup d’interlocuteurs</w:t>
            </w:r>
          </w:p>
        </w:tc>
      </w:tr>
      <w:tr w:rsidR="008F6D83" w:rsidRPr="00327B03" w:rsidTr="008F6D83">
        <w:tc>
          <w:tcPr>
            <w:tcW w:w="4606" w:type="dxa"/>
          </w:tcPr>
          <w:p w:rsidR="008F6D83" w:rsidRPr="00327B03" w:rsidRDefault="00D131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Opportunités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Développ</w:t>
            </w:r>
            <w:r w:rsidR="00C60C60" w:rsidRPr="00327B03">
              <w:rPr>
                <w:rFonts w:ascii="Arial" w:hAnsi="Arial" w:cs="Arial"/>
                <w:sz w:val="20"/>
                <w:szCs w:val="20"/>
              </w:rPr>
              <w:t>e</w:t>
            </w:r>
            <w:r w:rsidRPr="00327B03">
              <w:rPr>
                <w:rFonts w:ascii="Arial" w:hAnsi="Arial" w:cs="Arial"/>
                <w:sz w:val="20"/>
                <w:szCs w:val="20"/>
              </w:rPr>
              <w:t>ment des groupements</w:t>
            </w:r>
            <w:r w:rsidR="00C60C60" w:rsidRPr="00327B03">
              <w:rPr>
                <w:rFonts w:ascii="Arial" w:hAnsi="Arial" w:cs="Arial"/>
                <w:sz w:val="20"/>
                <w:szCs w:val="20"/>
              </w:rPr>
              <w:t xml:space="preserve"> d’achat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Politiques merchandising des groupements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Développement d’activités annexes par les pharmaciens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Parcours de soin restreignant l’</w:t>
            </w: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accés</w:t>
            </w:r>
            <w:proofErr w:type="spellEnd"/>
            <w:r w:rsidRPr="00327B03">
              <w:rPr>
                <w:rFonts w:ascii="Arial" w:hAnsi="Arial" w:cs="Arial"/>
                <w:sz w:val="20"/>
                <w:szCs w:val="20"/>
              </w:rPr>
              <w:t xml:space="preserve"> au prescripteur pour les patients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Les assureurs remboursent les compléments alimentaires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 xml:space="preserve">Essor de la visite médicale </w:t>
            </w:r>
            <w:r w:rsidR="004E15E9" w:rsidRPr="00327B03">
              <w:rPr>
                <w:rFonts w:ascii="Arial" w:hAnsi="Arial" w:cs="Arial"/>
                <w:sz w:val="20"/>
                <w:szCs w:val="20"/>
              </w:rPr>
              <w:t>auprès</w:t>
            </w:r>
            <w:r w:rsidRPr="00327B03">
              <w:rPr>
                <w:rFonts w:ascii="Arial" w:hAnsi="Arial" w:cs="Arial"/>
                <w:sz w:val="20"/>
                <w:szCs w:val="20"/>
              </w:rPr>
              <w:t xml:space="preserve"> des médecins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F6D83" w:rsidRPr="00327B03" w:rsidRDefault="00D1315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Menaces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 xml:space="preserve">Démocratisation des </w:t>
            </w: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complem</w:t>
            </w:r>
            <w:proofErr w:type="spellEnd"/>
            <w:r w:rsidRPr="00327B03">
              <w:rPr>
                <w:rFonts w:ascii="Arial" w:hAnsi="Arial" w:cs="Arial"/>
                <w:sz w:val="20"/>
                <w:szCs w:val="20"/>
              </w:rPr>
              <w:t xml:space="preserve"> alim 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 xml:space="preserve">Fin du monopole des </w:t>
            </w: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complem</w:t>
            </w:r>
            <w:proofErr w:type="spellEnd"/>
            <w:r w:rsidRPr="00327B03">
              <w:rPr>
                <w:rFonts w:ascii="Arial" w:hAnsi="Arial" w:cs="Arial"/>
                <w:sz w:val="20"/>
                <w:szCs w:val="20"/>
              </w:rPr>
              <w:t xml:space="preserve"> alim et plantes</w:t>
            </w:r>
          </w:p>
          <w:p w:rsidR="00D13154" w:rsidRPr="00327B03" w:rsidRDefault="004E15E9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Développement</w:t>
            </w:r>
            <w:r w:rsidR="00D13154" w:rsidRPr="00327B03">
              <w:rPr>
                <w:rFonts w:ascii="Arial" w:hAnsi="Arial" w:cs="Arial"/>
                <w:sz w:val="20"/>
                <w:szCs w:val="20"/>
              </w:rPr>
              <w:t xml:space="preserve"> des groupements d’achat</w:t>
            </w:r>
          </w:p>
          <w:p w:rsidR="00D13154" w:rsidRPr="00327B03" w:rsidRDefault="00D13154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Essor de l’auto médication (</w:t>
            </w:r>
            <w:proofErr w:type="spellStart"/>
            <w:r w:rsidRPr="00327B03">
              <w:rPr>
                <w:rFonts w:ascii="Arial" w:hAnsi="Arial" w:cs="Arial"/>
                <w:sz w:val="20"/>
                <w:szCs w:val="20"/>
              </w:rPr>
              <w:t>complem</w:t>
            </w:r>
            <w:proofErr w:type="spellEnd"/>
            <w:r w:rsidRPr="00327B03">
              <w:rPr>
                <w:rFonts w:ascii="Arial" w:hAnsi="Arial" w:cs="Arial"/>
                <w:sz w:val="20"/>
                <w:szCs w:val="20"/>
              </w:rPr>
              <w:t xml:space="preserve"> alim)</w:t>
            </w:r>
          </w:p>
        </w:tc>
      </w:tr>
    </w:tbl>
    <w:p w:rsidR="00DA51DE" w:rsidRPr="00327B03" w:rsidRDefault="006B0524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 </w:t>
      </w:r>
    </w:p>
    <w:p w:rsidR="006B0524" w:rsidRPr="00327B03" w:rsidRDefault="006B052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604027" w:rsidRPr="00327B03" w:rsidRDefault="00327B03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  <w:highlight w:val="yellow"/>
        </w:rPr>
        <w:t xml:space="preserve">3) </w:t>
      </w:r>
      <w:r w:rsidR="004E15E9" w:rsidRPr="00327B03">
        <w:rPr>
          <w:rFonts w:ascii="Arial" w:hAnsi="Arial" w:cs="Arial"/>
          <w:b/>
          <w:sz w:val="20"/>
          <w:szCs w:val="20"/>
          <w:highlight w:val="yellow"/>
        </w:rPr>
        <w:t>Avenir</w:t>
      </w:r>
      <w:r w:rsidR="006B0524" w:rsidRPr="00327B03">
        <w:rPr>
          <w:rFonts w:ascii="Arial" w:hAnsi="Arial" w:cs="Arial"/>
          <w:b/>
          <w:sz w:val="20"/>
          <w:szCs w:val="20"/>
          <w:highlight w:val="yellow"/>
        </w:rPr>
        <w:t xml:space="preserve"> du circuit officinal </w:t>
      </w:r>
      <w:r w:rsidRPr="00327B03">
        <w:rPr>
          <w:rFonts w:ascii="Arial" w:hAnsi="Arial" w:cs="Arial"/>
          <w:b/>
          <w:sz w:val="20"/>
          <w:szCs w:val="20"/>
          <w:highlight w:val="yellow"/>
        </w:rPr>
        <w:t>français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B0524" w:rsidRPr="00327B03">
        <w:rPr>
          <w:rFonts w:ascii="Arial" w:hAnsi="Arial" w:cs="Arial"/>
          <w:b/>
          <w:sz w:val="20"/>
          <w:szCs w:val="20"/>
          <w:highlight w:val="yellow"/>
        </w:rPr>
        <w:t>/</w:t>
      </w:r>
      <w:r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="006B0524" w:rsidRPr="00327B03">
        <w:rPr>
          <w:rFonts w:ascii="Arial" w:hAnsi="Arial" w:cs="Arial"/>
          <w:b/>
          <w:sz w:val="20"/>
          <w:szCs w:val="20"/>
          <w:highlight w:val="yellow"/>
        </w:rPr>
        <w:t>dérégulation européenne, 07 2007</w:t>
      </w:r>
      <w:r w:rsidR="004E15E9" w:rsidRPr="00327B03">
        <w:rPr>
          <w:rFonts w:ascii="Arial" w:hAnsi="Arial" w:cs="Arial"/>
          <w:b/>
          <w:sz w:val="20"/>
          <w:szCs w:val="20"/>
          <w:highlight w:val="yellow"/>
        </w:rPr>
        <w:t>,</w:t>
      </w:r>
      <w:r w:rsidR="004E15E9" w:rsidRPr="00327B03">
        <w:rPr>
          <w:rFonts w:ascii="Arial" w:hAnsi="Arial" w:cs="Arial"/>
          <w:b/>
          <w:sz w:val="20"/>
          <w:szCs w:val="20"/>
        </w:rPr>
        <w:t xml:space="preserve"> </w:t>
      </w:r>
    </w:p>
    <w:p w:rsidR="006B0524" w:rsidRPr="00327B03" w:rsidRDefault="004E15E9">
      <w:pPr>
        <w:rPr>
          <w:rFonts w:ascii="Arial" w:hAnsi="Arial" w:cs="Arial"/>
          <w:b/>
          <w:sz w:val="20"/>
          <w:szCs w:val="20"/>
        </w:rPr>
      </w:pPr>
      <w:proofErr w:type="spellStart"/>
      <w:r w:rsidRPr="00327B03">
        <w:rPr>
          <w:rFonts w:ascii="Arial" w:hAnsi="Arial" w:cs="Arial"/>
          <w:b/>
          <w:sz w:val="20"/>
          <w:szCs w:val="20"/>
        </w:rPr>
        <w:t>ref</w:t>
      </w:r>
      <w:proofErr w:type="spellEnd"/>
      <w:r w:rsidRPr="00327B03">
        <w:rPr>
          <w:rFonts w:ascii="Arial" w:hAnsi="Arial" w:cs="Arial"/>
          <w:b/>
          <w:sz w:val="20"/>
          <w:szCs w:val="20"/>
        </w:rPr>
        <w:t> :</w:t>
      </w:r>
      <w:r w:rsidR="006B0524" w:rsidRPr="00327B03">
        <w:rPr>
          <w:rFonts w:ascii="Arial" w:hAnsi="Arial" w:cs="Arial"/>
          <w:sz w:val="20"/>
          <w:szCs w:val="20"/>
        </w:rPr>
        <w:t>084 242 euro A 25</w:t>
      </w:r>
    </w:p>
    <w:p w:rsidR="004E15E9" w:rsidRPr="00327B03" w:rsidRDefault="006B0524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Piliers du </w:t>
      </w:r>
      <w:r w:rsidR="004E15E9" w:rsidRPr="00327B03">
        <w:rPr>
          <w:rFonts w:ascii="Arial" w:hAnsi="Arial" w:cs="Arial"/>
          <w:sz w:val="20"/>
          <w:szCs w:val="20"/>
        </w:rPr>
        <w:t>monopole</w:t>
      </w:r>
      <w:r w:rsidRPr="00327B03">
        <w:rPr>
          <w:rFonts w:ascii="Arial" w:hAnsi="Arial" w:cs="Arial"/>
          <w:sz w:val="20"/>
          <w:szCs w:val="20"/>
        </w:rPr>
        <w:t xml:space="preserve"> officines : </w:t>
      </w:r>
    </w:p>
    <w:p w:rsidR="006B0524" w:rsidRPr="00327B03" w:rsidRDefault="006B0524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monopole</w:t>
      </w:r>
      <w:r w:rsidR="004E15E9" w:rsidRPr="00327B03">
        <w:rPr>
          <w:rFonts w:ascii="Arial" w:hAnsi="Arial" w:cs="Arial"/>
          <w:sz w:val="20"/>
          <w:szCs w:val="20"/>
        </w:rPr>
        <w:t xml:space="preserve"> d’exercice</w:t>
      </w:r>
      <w:r w:rsidRPr="00327B03">
        <w:rPr>
          <w:rFonts w:ascii="Arial" w:hAnsi="Arial" w:cs="Arial"/>
          <w:sz w:val="20"/>
          <w:szCs w:val="20"/>
        </w:rPr>
        <w:t>, quorum et propriété de l’officine</w:t>
      </w:r>
      <w:r w:rsidR="000D5F2F" w:rsidRPr="00327B03">
        <w:rPr>
          <w:rFonts w:ascii="Arial" w:hAnsi="Arial" w:cs="Arial"/>
          <w:sz w:val="20"/>
          <w:szCs w:val="20"/>
        </w:rPr>
        <w:t xml:space="preserve"> (verrouillage du capital des officines par les pharmaciens)</w:t>
      </w:r>
    </w:p>
    <w:p w:rsidR="006B0524" w:rsidRPr="00327B03" w:rsidRDefault="000D5F2F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S</w:t>
      </w:r>
      <w:r w:rsidR="00604027" w:rsidRPr="00327B03">
        <w:rPr>
          <w:rFonts w:ascii="Arial" w:hAnsi="Arial" w:cs="Arial"/>
          <w:sz w:val="20"/>
          <w:szCs w:val="20"/>
        </w:rPr>
        <w:t>i s</w:t>
      </w:r>
      <w:r w:rsidRPr="00327B03">
        <w:rPr>
          <w:rFonts w:ascii="Arial" w:hAnsi="Arial" w:cs="Arial"/>
          <w:sz w:val="20"/>
          <w:szCs w:val="20"/>
        </w:rPr>
        <w:t xml:space="preserve">uppression du quorum en France =&gt; -4 700 pharmacies </w:t>
      </w:r>
      <w:r w:rsidR="00604027" w:rsidRPr="00327B03">
        <w:rPr>
          <w:rFonts w:ascii="Arial" w:hAnsi="Arial" w:cs="Arial"/>
          <w:sz w:val="20"/>
          <w:szCs w:val="20"/>
        </w:rPr>
        <w:t xml:space="preserve">il n’en </w:t>
      </w:r>
      <w:r w:rsidRPr="00327B03">
        <w:rPr>
          <w:rFonts w:ascii="Arial" w:hAnsi="Arial" w:cs="Arial"/>
          <w:sz w:val="20"/>
          <w:szCs w:val="20"/>
        </w:rPr>
        <w:t xml:space="preserve">resterait </w:t>
      </w:r>
      <w:r w:rsidR="00604027" w:rsidRPr="00327B03">
        <w:rPr>
          <w:rFonts w:ascii="Arial" w:hAnsi="Arial" w:cs="Arial"/>
          <w:sz w:val="20"/>
          <w:szCs w:val="20"/>
        </w:rPr>
        <w:t xml:space="preserve">que </w:t>
      </w:r>
      <w:r w:rsidRPr="00327B03">
        <w:rPr>
          <w:rFonts w:ascii="Arial" w:hAnsi="Arial" w:cs="Arial"/>
          <w:sz w:val="20"/>
          <w:szCs w:val="20"/>
        </w:rPr>
        <w:t>1</w:t>
      </w:r>
      <w:r w:rsidR="00A26C06" w:rsidRPr="00327B03">
        <w:rPr>
          <w:rFonts w:ascii="Arial" w:hAnsi="Arial" w:cs="Arial"/>
          <w:sz w:val="20"/>
          <w:szCs w:val="20"/>
        </w:rPr>
        <w:t>7 </w:t>
      </w:r>
      <w:r w:rsidRPr="00327B03">
        <w:rPr>
          <w:rFonts w:ascii="Arial" w:hAnsi="Arial" w:cs="Arial"/>
          <w:sz w:val="20"/>
          <w:szCs w:val="20"/>
        </w:rPr>
        <w:t>800</w:t>
      </w:r>
    </w:p>
    <w:p w:rsidR="00D13154" w:rsidRPr="00327B03" w:rsidRDefault="00A26C06">
      <w:pPr>
        <w:rPr>
          <w:rFonts w:ascii="Arial" w:hAnsi="Arial" w:cs="Arial"/>
          <w:sz w:val="20"/>
          <w:szCs w:val="20"/>
        </w:rPr>
      </w:pPr>
      <w:proofErr w:type="spellStart"/>
      <w:r w:rsidRPr="00327B03">
        <w:rPr>
          <w:rFonts w:ascii="Arial" w:hAnsi="Arial" w:cs="Arial"/>
          <w:sz w:val="20"/>
          <w:szCs w:val="20"/>
        </w:rPr>
        <w:t>Nbre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de pharmacies </w:t>
      </w:r>
      <w:r w:rsidR="00327B03">
        <w:rPr>
          <w:rFonts w:ascii="Arial" w:hAnsi="Arial" w:cs="Arial"/>
          <w:sz w:val="20"/>
          <w:szCs w:val="20"/>
        </w:rPr>
        <w:t xml:space="preserve">en </w:t>
      </w:r>
      <w:r w:rsidRPr="00327B03">
        <w:rPr>
          <w:rFonts w:ascii="Arial" w:hAnsi="Arial" w:cs="Arial"/>
          <w:sz w:val="20"/>
          <w:szCs w:val="20"/>
        </w:rPr>
        <w:t>UK = 12 600</w:t>
      </w:r>
    </w:p>
    <w:tbl>
      <w:tblPr>
        <w:tblStyle w:val="Grilledutableau"/>
        <w:tblW w:w="0" w:type="auto"/>
        <w:tblLook w:val="04A0"/>
      </w:tblPr>
      <w:tblGrid>
        <w:gridCol w:w="2093"/>
        <w:gridCol w:w="5386"/>
      </w:tblGrid>
      <w:tr w:rsidR="00A26C06" w:rsidRPr="00327B03" w:rsidTr="00327B03">
        <w:tc>
          <w:tcPr>
            <w:tcW w:w="2093" w:type="dxa"/>
          </w:tcPr>
          <w:p w:rsidR="00A26C06" w:rsidRPr="00327B03" w:rsidRDefault="006040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A26C06" w:rsidRPr="00327B03">
              <w:rPr>
                <w:rFonts w:ascii="Arial" w:hAnsi="Arial" w:cs="Arial"/>
                <w:b/>
                <w:sz w:val="20"/>
                <w:szCs w:val="20"/>
              </w:rPr>
              <w:t>ays</w:t>
            </w:r>
          </w:p>
        </w:tc>
        <w:tc>
          <w:tcPr>
            <w:tcW w:w="5386" w:type="dxa"/>
          </w:tcPr>
          <w:p w:rsidR="00A26C06" w:rsidRPr="00327B03" w:rsidRDefault="00A26C0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7B03">
              <w:rPr>
                <w:rFonts w:ascii="Arial" w:hAnsi="Arial" w:cs="Arial"/>
                <w:b/>
                <w:sz w:val="20"/>
                <w:szCs w:val="20"/>
              </w:rPr>
              <w:t>Nbre</w:t>
            </w:r>
            <w:proofErr w:type="spellEnd"/>
            <w:r w:rsidRPr="00327B03">
              <w:rPr>
                <w:rFonts w:ascii="Arial" w:hAnsi="Arial" w:cs="Arial"/>
                <w:b/>
                <w:sz w:val="20"/>
                <w:szCs w:val="20"/>
              </w:rPr>
              <w:t xml:space="preserve"> habitants</w:t>
            </w:r>
            <w:r w:rsidR="00604027" w:rsidRPr="00327B03">
              <w:rPr>
                <w:rFonts w:ascii="Arial" w:hAnsi="Arial" w:cs="Arial"/>
                <w:b/>
                <w:sz w:val="20"/>
                <w:szCs w:val="20"/>
              </w:rPr>
              <w:t>/pharmacie</w:t>
            </w:r>
          </w:p>
        </w:tc>
      </w:tr>
      <w:tr w:rsidR="00A26C06" w:rsidRPr="00327B03" w:rsidTr="00327B03">
        <w:tc>
          <w:tcPr>
            <w:tcW w:w="2093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NL</w:t>
            </w:r>
          </w:p>
        </w:tc>
        <w:tc>
          <w:tcPr>
            <w:tcW w:w="5386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9 100</w:t>
            </w:r>
          </w:p>
        </w:tc>
      </w:tr>
      <w:tr w:rsidR="00A26C06" w:rsidRPr="00327B03" w:rsidTr="00327B03">
        <w:tc>
          <w:tcPr>
            <w:tcW w:w="2093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UK</w:t>
            </w:r>
          </w:p>
        </w:tc>
        <w:tc>
          <w:tcPr>
            <w:tcW w:w="5386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4 770</w:t>
            </w:r>
          </w:p>
        </w:tc>
      </w:tr>
      <w:tr w:rsidR="00A26C06" w:rsidRPr="00327B03" w:rsidTr="00327B03">
        <w:tc>
          <w:tcPr>
            <w:tcW w:w="2093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Suisse</w:t>
            </w:r>
          </w:p>
        </w:tc>
        <w:tc>
          <w:tcPr>
            <w:tcW w:w="5386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4370</w:t>
            </w:r>
          </w:p>
        </w:tc>
      </w:tr>
      <w:tr w:rsidR="00A26C06" w:rsidRPr="00327B03" w:rsidTr="00327B03">
        <w:tc>
          <w:tcPr>
            <w:tcW w:w="2093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Allemagne</w:t>
            </w:r>
          </w:p>
        </w:tc>
        <w:tc>
          <w:tcPr>
            <w:tcW w:w="5386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3830</w:t>
            </w:r>
          </w:p>
        </w:tc>
      </w:tr>
      <w:tr w:rsidR="00A26C06" w:rsidRPr="00327B03" w:rsidTr="00327B03">
        <w:tc>
          <w:tcPr>
            <w:tcW w:w="2093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Moyenne Europe</w:t>
            </w:r>
          </w:p>
        </w:tc>
        <w:tc>
          <w:tcPr>
            <w:tcW w:w="5386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3380</w:t>
            </w:r>
          </w:p>
        </w:tc>
      </w:tr>
      <w:tr w:rsidR="00A26C06" w:rsidRPr="00327B03" w:rsidTr="00327B03">
        <w:tc>
          <w:tcPr>
            <w:tcW w:w="2093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Italie</w:t>
            </w:r>
          </w:p>
        </w:tc>
        <w:tc>
          <w:tcPr>
            <w:tcW w:w="5386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3240</w:t>
            </w:r>
          </w:p>
        </w:tc>
      </w:tr>
      <w:tr w:rsidR="00A26C06" w:rsidRPr="00327B03" w:rsidTr="00327B03">
        <w:tc>
          <w:tcPr>
            <w:tcW w:w="2093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B03">
              <w:rPr>
                <w:rFonts w:ascii="Arial" w:hAnsi="Arial" w:cs="Arial"/>
                <w:sz w:val="20"/>
                <w:szCs w:val="20"/>
                <w:highlight w:val="yellow"/>
              </w:rPr>
              <w:t>France</w:t>
            </w:r>
          </w:p>
        </w:tc>
        <w:tc>
          <w:tcPr>
            <w:tcW w:w="5386" w:type="dxa"/>
          </w:tcPr>
          <w:p w:rsidR="00A26C06" w:rsidRPr="00327B03" w:rsidRDefault="00A26C0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B03">
              <w:rPr>
                <w:rFonts w:ascii="Arial" w:hAnsi="Arial" w:cs="Arial"/>
                <w:sz w:val="20"/>
                <w:szCs w:val="20"/>
                <w:highlight w:val="yellow"/>
              </w:rPr>
              <w:t>2670</w:t>
            </w:r>
          </w:p>
        </w:tc>
      </w:tr>
    </w:tbl>
    <w:p w:rsidR="00D13154" w:rsidRPr="00327B03" w:rsidRDefault="00D13154">
      <w:pPr>
        <w:rPr>
          <w:rFonts w:ascii="Arial" w:hAnsi="Arial" w:cs="Arial"/>
          <w:sz w:val="20"/>
          <w:szCs w:val="20"/>
        </w:rPr>
      </w:pPr>
    </w:p>
    <w:p w:rsidR="00A26C06" w:rsidRPr="00327B03" w:rsidRDefault="00604027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Source : </w:t>
      </w:r>
      <w:proofErr w:type="spellStart"/>
      <w:r w:rsidR="005103A9" w:rsidRPr="00327B03">
        <w:rPr>
          <w:rFonts w:ascii="Arial" w:hAnsi="Arial" w:cs="Arial"/>
          <w:sz w:val="20"/>
          <w:szCs w:val="20"/>
        </w:rPr>
        <w:t>Eurost</w:t>
      </w:r>
      <w:r w:rsidR="00A26C06" w:rsidRPr="00327B03">
        <w:rPr>
          <w:rFonts w:ascii="Arial" w:hAnsi="Arial" w:cs="Arial"/>
          <w:sz w:val="20"/>
          <w:szCs w:val="20"/>
        </w:rPr>
        <w:t>af</w:t>
      </w:r>
      <w:proofErr w:type="spellEnd"/>
      <w:r w:rsidR="00A26C06" w:rsidRPr="00327B03">
        <w:rPr>
          <w:rFonts w:ascii="Arial" w:hAnsi="Arial" w:cs="Arial"/>
          <w:sz w:val="20"/>
          <w:szCs w:val="20"/>
        </w:rPr>
        <w:t xml:space="preserve"> 2006</w:t>
      </w:r>
    </w:p>
    <w:p w:rsidR="006B4E1A" w:rsidRPr="00327B03" w:rsidRDefault="006B4E1A">
      <w:pPr>
        <w:rPr>
          <w:rFonts w:ascii="Arial" w:hAnsi="Arial" w:cs="Arial"/>
          <w:b/>
          <w:sz w:val="20"/>
          <w:szCs w:val="20"/>
          <w:highlight w:val="yellow"/>
        </w:rPr>
      </w:pPr>
      <w:r w:rsidRPr="00327B03">
        <w:rPr>
          <w:rFonts w:ascii="Arial" w:hAnsi="Arial" w:cs="Arial"/>
          <w:b/>
          <w:sz w:val="20"/>
          <w:szCs w:val="20"/>
          <w:highlight w:val="yellow"/>
        </w:rPr>
        <w:t>La levée du monopole officinal =&gt;</w:t>
      </w:r>
      <w:r w:rsidR="00327B03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 w:rsidRPr="00327B03">
        <w:rPr>
          <w:rFonts w:ascii="Arial" w:hAnsi="Arial" w:cs="Arial"/>
          <w:sz w:val="20"/>
          <w:szCs w:val="20"/>
          <w:highlight w:val="yellow"/>
        </w:rPr>
        <w:t>Baisse de 6 % du CA sur les produits d’automédication</w:t>
      </w:r>
    </w:p>
    <w:p w:rsidR="006B4E1A" w:rsidRPr="00327B03" w:rsidRDefault="00327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lastRenderedPageBreak/>
        <w:t>Et d</w:t>
      </w:r>
      <w:r w:rsidR="006B4E1A" w:rsidRPr="00327B03">
        <w:rPr>
          <w:rFonts w:ascii="Arial" w:hAnsi="Arial" w:cs="Arial"/>
          <w:sz w:val="20"/>
          <w:szCs w:val="20"/>
          <w:highlight w:val="yellow"/>
        </w:rPr>
        <w:t>e 11% de la marge brute</w:t>
      </w:r>
      <w:r>
        <w:rPr>
          <w:rFonts w:ascii="Arial" w:hAnsi="Arial" w:cs="Arial"/>
          <w:sz w:val="20"/>
          <w:szCs w:val="20"/>
        </w:rPr>
        <w:t xml:space="preserve"> (analogue à ce qui vient de se passer en Italie)</w:t>
      </w:r>
    </w:p>
    <w:tbl>
      <w:tblPr>
        <w:tblStyle w:val="Grilledutableau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6B4E1A" w:rsidRPr="00327B03" w:rsidTr="006B4E1A"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Type de médicament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Remboursable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Non remboursable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Autres</w:t>
            </w:r>
          </w:p>
        </w:tc>
      </w:tr>
      <w:tr w:rsidR="006B4E1A" w:rsidRPr="00327B03" w:rsidTr="006B4E1A"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CA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B03">
              <w:rPr>
                <w:rFonts w:ascii="Arial" w:hAnsi="Arial" w:cs="Arial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6B4E1A" w:rsidRPr="00327B03" w:rsidTr="006B4E1A"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27B03">
              <w:rPr>
                <w:rFonts w:ascii="Arial" w:hAnsi="Arial" w:cs="Arial"/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303" w:type="dxa"/>
          </w:tcPr>
          <w:p w:rsidR="006B4E1A" w:rsidRPr="00327B03" w:rsidRDefault="006B4E1A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:rsidR="006B4E1A" w:rsidRPr="00327B03" w:rsidRDefault="006B4E1A">
      <w:pPr>
        <w:rPr>
          <w:rFonts w:ascii="Arial" w:hAnsi="Arial" w:cs="Arial"/>
          <w:sz w:val="20"/>
          <w:szCs w:val="20"/>
        </w:rPr>
      </w:pPr>
    </w:p>
    <w:p w:rsidR="006B4E1A" w:rsidRPr="00327B03" w:rsidRDefault="006B4E1A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  <w:highlight w:val="yellow"/>
        </w:rPr>
        <w:t>Densité officinale par région pour 100 000 habitants  2007</w:t>
      </w:r>
    </w:p>
    <w:tbl>
      <w:tblPr>
        <w:tblStyle w:val="Grilledutableau"/>
        <w:tblW w:w="0" w:type="auto"/>
        <w:tblLook w:val="04A0"/>
      </w:tblPr>
      <w:tblGrid>
        <w:gridCol w:w="3227"/>
        <w:gridCol w:w="2977"/>
      </w:tblGrid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B03">
              <w:rPr>
                <w:rFonts w:ascii="Arial" w:hAnsi="Arial" w:cs="Arial"/>
                <w:b/>
                <w:sz w:val="20"/>
                <w:szCs w:val="20"/>
              </w:rPr>
              <w:t>Région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7B03">
              <w:rPr>
                <w:rFonts w:ascii="Arial" w:hAnsi="Arial" w:cs="Arial"/>
                <w:b/>
                <w:sz w:val="20"/>
                <w:szCs w:val="20"/>
              </w:rPr>
              <w:t>Nbre</w:t>
            </w:r>
            <w:proofErr w:type="spellEnd"/>
            <w:r w:rsidRPr="00327B03">
              <w:rPr>
                <w:rFonts w:ascii="Arial" w:hAnsi="Arial" w:cs="Arial"/>
                <w:b/>
                <w:sz w:val="20"/>
                <w:szCs w:val="20"/>
              </w:rPr>
              <w:t xml:space="preserve"> officines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LIMOUSIN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AUVERGNE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POITOU CHARENTE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PACA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LANGUEDOC ROUSSILLON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MIDI PYR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BOURGOGNE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FRANCHE COMTE</w:t>
            </w:r>
          </w:p>
        </w:tc>
        <w:tc>
          <w:tcPr>
            <w:tcW w:w="297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6B4E1A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BRETAGNE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B65EFB" w:rsidRPr="00327B03" w:rsidTr="00604027">
        <w:tc>
          <w:tcPr>
            <w:tcW w:w="3227" w:type="dxa"/>
          </w:tcPr>
          <w:p w:rsidR="00B65EFB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MOYENNE NAT</w:t>
            </w:r>
          </w:p>
        </w:tc>
        <w:tc>
          <w:tcPr>
            <w:tcW w:w="2977" w:type="dxa"/>
          </w:tcPr>
          <w:p w:rsidR="00B65EFB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NORD PDCALAIS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IDF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PAYS DE LOIRE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CENTRE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RHONE ALPES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BASSE NORMANDIE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65EFB" w:rsidRPr="00327B03" w:rsidTr="00604027">
        <w:tc>
          <w:tcPr>
            <w:tcW w:w="3227" w:type="dxa"/>
          </w:tcPr>
          <w:p w:rsidR="00B65EFB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CHAMPAGNE ARDENNES</w:t>
            </w:r>
          </w:p>
        </w:tc>
        <w:tc>
          <w:tcPr>
            <w:tcW w:w="2977" w:type="dxa"/>
          </w:tcPr>
          <w:p w:rsidR="00B65EFB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B65EFB" w:rsidRPr="00327B03" w:rsidTr="00604027">
        <w:tc>
          <w:tcPr>
            <w:tcW w:w="3227" w:type="dxa"/>
          </w:tcPr>
          <w:p w:rsidR="00B65EFB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PICADIE</w:t>
            </w:r>
          </w:p>
        </w:tc>
        <w:tc>
          <w:tcPr>
            <w:tcW w:w="2977" w:type="dxa"/>
          </w:tcPr>
          <w:p w:rsidR="00B65EFB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LORRAINE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HTE NORMANDIE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6B4E1A" w:rsidRPr="00327B03" w:rsidTr="00604027">
        <w:tc>
          <w:tcPr>
            <w:tcW w:w="322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ALSACE</w:t>
            </w:r>
          </w:p>
        </w:tc>
        <w:tc>
          <w:tcPr>
            <w:tcW w:w="2977" w:type="dxa"/>
          </w:tcPr>
          <w:p w:rsidR="006B4E1A" w:rsidRPr="00327B03" w:rsidRDefault="00B65EFB" w:rsidP="006040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6B4E1A" w:rsidRPr="00327B03" w:rsidRDefault="006B4E1A">
      <w:pPr>
        <w:rPr>
          <w:rFonts w:ascii="Arial" w:hAnsi="Arial" w:cs="Arial"/>
          <w:sz w:val="20"/>
          <w:szCs w:val="20"/>
        </w:rPr>
      </w:pPr>
    </w:p>
    <w:p w:rsidR="00B65EFB" w:rsidRPr="00327B03" w:rsidRDefault="00604027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Statuts d’exploitation</w:t>
      </w:r>
      <w:r w:rsidRPr="00327B03">
        <w:rPr>
          <w:rFonts w:ascii="Arial" w:hAnsi="Arial" w:cs="Arial"/>
          <w:sz w:val="20"/>
          <w:szCs w:val="20"/>
        </w:rPr>
        <w:t xml:space="preserve"> : </w:t>
      </w:r>
      <w:r w:rsidR="00B54BBE" w:rsidRPr="00327B03">
        <w:rPr>
          <w:rFonts w:ascii="Arial" w:hAnsi="Arial" w:cs="Arial"/>
          <w:sz w:val="20"/>
          <w:szCs w:val="20"/>
        </w:rPr>
        <w:t>SEL en forte croissance car :</w:t>
      </w:r>
    </w:p>
    <w:p w:rsidR="00B54BBE" w:rsidRPr="00327B03" w:rsidRDefault="00B54BBE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- préparation de la retraite, cession de parts ?</w:t>
      </w:r>
    </w:p>
    <w:p w:rsidR="00B54BBE" w:rsidRPr="00327B03" w:rsidRDefault="00B54BBE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27B03">
        <w:rPr>
          <w:rFonts w:ascii="Arial" w:hAnsi="Arial" w:cs="Arial"/>
          <w:sz w:val="20"/>
          <w:szCs w:val="20"/>
        </w:rPr>
        <w:t>accés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plus facile à la propriété des jeunes </w:t>
      </w:r>
      <w:proofErr w:type="spellStart"/>
      <w:r w:rsidRPr="00327B03">
        <w:rPr>
          <w:rFonts w:ascii="Arial" w:hAnsi="Arial" w:cs="Arial"/>
          <w:sz w:val="20"/>
          <w:szCs w:val="20"/>
        </w:rPr>
        <w:t>pharamaciens</w:t>
      </w:r>
      <w:proofErr w:type="spellEnd"/>
    </w:p>
    <w:p w:rsidR="00B54BBE" w:rsidRPr="00327B03" w:rsidRDefault="00B54BBE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- partage des capitaux, du tr</w:t>
      </w:r>
      <w:r w:rsidR="00604027" w:rsidRPr="00327B03">
        <w:rPr>
          <w:rFonts w:ascii="Arial" w:hAnsi="Arial" w:cs="Arial"/>
          <w:sz w:val="20"/>
          <w:szCs w:val="20"/>
        </w:rPr>
        <w:t>a</w:t>
      </w:r>
      <w:r w:rsidRPr="00327B03">
        <w:rPr>
          <w:rFonts w:ascii="Arial" w:hAnsi="Arial" w:cs="Arial"/>
          <w:sz w:val="20"/>
          <w:szCs w:val="20"/>
        </w:rPr>
        <w:t>vail et des compétences</w:t>
      </w:r>
    </w:p>
    <w:p w:rsidR="00B54BBE" w:rsidRPr="00327B03" w:rsidRDefault="00B54BBE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Loi </w:t>
      </w:r>
      <w:proofErr w:type="spellStart"/>
      <w:r w:rsidRPr="00327B03">
        <w:rPr>
          <w:rFonts w:ascii="Arial" w:hAnsi="Arial" w:cs="Arial"/>
          <w:sz w:val="20"/>
          <w:szCs w:val="20"/>
        </w:rPr>
        <w:t>jacob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7B03">
        <w:rPr>
          <w:rFonts w:ascii="Arial" w:hAnsi="Arial" w:cs="Arial"/>
          <w:sz w:val="20"/>
          <w:szCs w:val="20"/>
        </w:rPr>
        <w:t>dutreil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avril 2005</w:t>
      </w:r>
      <w:r w:rsidR="00604027" w:rsidRPr="00327B03">
        <w:rPr>
          <w:rFonts w:ascii="Arial" w:hAnsi="Arial" w:cs="Arial"/>
          <w:sz w:val="20"/>
          <w:szCs w:val="20"/>
        </w:rPr>
        <w:t xml:space="preserve"> limite</w:t>
      </w:r>
      <w:r w:rsidRPr="00327B03">
        <w:rPr>
          <w:rFonts w:ascii="Arial" w:hAnsi="Arial" w:cs="Arial"/>
          <w:sz w:val="20"/>
          <w:szCs w:val="20"/>
        </w:rPr>
        <w:t xml:space="preserve"> les mini réseaux de SEL : prise de participation dans une SEL&lt;5% pour les pharmaciens associés, pas de distorsion capital, droit de vote</w:t>
      </w:r>
    </w:p>
    <w:p w:rsidR="001607DB" w:rsidRPr="00327B03" w:rsidRDefault="001607DB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Cout de la distribution pharma en Fr est de 30% du prix public TTC (attaque de l’Etat, mais contraintes de couverture)</w:t>
      </w:r>
    </w:p>
    <w:p w:rsidR="004A12A3" w:rsidRPr="00327B03" w:rsidRDefault="00327B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4) </w:t>
      </w:r>
      <w:r w:rsidR="000B4528" w:rsidRPr="00327B03">
        <w:rPr>
          <w:rFonts w:ascii="Arial" w:hAnsi="Arial" w:cs="Arial"/>
          <w:b/>
          <w:sz w:val="20"/>
          <w:szCs w:val="20"/>
          <w:highlight w:val="yellow"/>
        </w:rPr>
        <w:t>P</w:t>
      </w:r>
      <w:r>
        <w:rPr>
          <w:rFonts w:ascii="Arial" w:hAnsi="Arial" w:cs="Arial"/>
          <w:b/>
          <w:sz w:val="20"/>
          <w:szCs w:val="20"/>
          <w:highlight w:val="yellow"/>
        </w:rPr>
        <w:t>roduits de p</w:t>
      </w:r>
      <w:r w:rsidR="000B4528" w:rsidRPr="00327B03">
        <w:rPr>
          <w:rFonts w:ascii="Arial" w:hAnsi="Arial" w:cs="Arial"/>
          <w:b/>
          <w:sz w:val="20"/>
          <w:szCs w:val="20"/>
          <w:highlight w:val="yellow"/>
        </w:rPr>
        <w:t xml:space="preserve">arapharmacies,  </w:t>
      </w:r>
      <w:proofErr w:type="spellStart"/>
      <w:r w:rsidR="009977C2" w:rsidRPr="00327B03">
        <w:rPr>
          <w:rFonts w:ascii="Arial" w:hAnsi="Arial" w:cs="Arial"/>
          <w:b/>
          <w:sz w:val="20"/>
          <w:szCs w:val="20"/>
          <w:highlight w:val="yellow"/>
        </w:rPr>
        <w:t>Xerfi</w:t>
      </w:r>
      <w:proofErr w:type="spellEnd"/>
      <w:r w:rsidR="009977C2" w:rsidRPr="00327B03">
        <w:rPr>
          <w:rFonts w:ascii="Arial" w:hAnsi="Arial" w:cs="Arial"/>
          <w:b/>
          <w:sz w:val="20"/>
          <w:szCs w:val="20"/>
          <w:highlight w:val="yellow"/>
        </w:rPr>
        <w:t xml:space="preserve"> 12 2010</w:t>
      </w:r>
    </w:p>
    <w:p w:rsidR="004A12A3" w:rsidRPr="00327B03" w:rsidRDefault="000B4528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CA des produits de parapharmacie : </w:t>
      </w:r>
      <w:r w:rsidR="009977C2" w:rsidRPr="00327B03">
        <w:rPr>
          <w:rFonts w:ascii="Arial" w:hAnsi="Arial" w:cs="Arial"/>
          <w:sz w:val="20"/>
          <w:szCs w:val="20"/>
        </w:rPr>
        <w:t>7 Md€ en 2009, CA stable 2005 à 2011</w:t>
      </w:r>
    </w:p>
    <w:p w:rsidR="00327B03" w:rsidRPr="00327B03" w:rsidRDefault="00327B03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Réseaux de distribution :</w:t>
      </w:r>
    </w:p>
    <w:p w:rsidR="004A12A3" w:rsidRPr="00327B03" w:rsidRDefault="00327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A12A3" w:rsidRPr="00327B03">
        <w:rPr>
          <w:rFonts w:ascii="Arial" w:hAnsi="Arial" w:cs="Arial"/>
          <w:sz w:val="20"/>
          <w:szCs w:val="20"/>
        </w:rPr>
        <w:t xml:space="preserve">Indépendantes : </w:t>
      </w:r>
      <w:proofErr w:type="spellStart"/>
      <w:r w:rsidR="004A12A3" w:rsidRPr="00327B03">
        <w:rPr>
          <w:rFonts w:ascii="Arial" w:hAnsi="Arial" w:cs="Arial"/>
          <w:sz w:val="20"/>
          <w:szCs w:val="20"/>
        </w:rPr>
        <w:t>Parashop</w:t>
      </w:r>
      <w:proofErr w:type="spellEnd"/>
      <w:r w:rsidR="004A12A3" w:rsidRPr="00327B03">
        <w:rPr>
          <w:rFonts w:ascii="Arial" w:hAnsi="Arial" w:cs="Arial"/>
          <w:sz w:val="20"/>
          <w:szCs w:val="20"/>
        </w:rPr>
        <w:t xml:space="preserve"> 73</w:t>
      </w:r>
      <w:r w:rsidR="000B4528" w:rsidRPr="00327B03">
        <w:rPr>
          <w:rFonts w:ascii="Arial" w:hAnsi="Arial" w:cs="Arial"/>
          <w:sz w:val="20"/>
          <w:szCs w:val="20"/>
        </w:rPr>
        <w:t xml:space="preserve"> enseignes</w:t>
      </w:r>
      <w:r w:rsidR="004A12A3" w:rsidRPr="00327B03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4A12A3" w:rsidRPr="00327B03">
        <w:rPr>
          <w:rFonts w:ascii="Arial" w:hAnsi="Arial" w:cs="Arial"/>
          <w:sz w:val="20"/>
          <w:szCs w:val="20"/>
        </w:rPr>
        <w:t>Paraland</w:t>
      </w:r>
      <w:proofErr w:type="spellEnd"/>
      <w:r w:rsidR="004A12A3" w:rsidRPr="00327B03">
        <w:rPr>
          <w:rFonts w:ascii="Arial" w:hAnsi="Arial" w:cs="Arial"/>
          <w:sz w:val="20"/>
          <w:szCs w:val="20"/>
        </w:rPr>
        <w:t xml:space="preserve"> 19</w:t>
      </w:r>
      <w:r w:rsidR="000B4528" w:rsidRPr="00327B03">
        <w:rPr>
          <w:rFonts w:ascii="Arial" w:hAnsi="Arial" w:cs="Arial"/>
          <w:sz w:val="20"/>
          <w:szCs w:val="20"/>
        </w:rPr>
        <w:t xml:space="preserve"> enseignes</w:t>
      </w:r>
      <w:r w:rsidR="004A12A3" w:rsidRPr="00327B03">
        <w:rPr>
          <w:rFonts w:ascii="Arial" w:hAnsi="Arial" w:cs="Arial"/>
          <w:sz w:val="20"/>
          <w:szCs w:val="20"/>
        </w:rPr>
        <w:t xml:space="preserve">, </w:t>
      </w:r>
      <w:r w:rsidR="009977C2" w:rsidRPr="00327B03">
        <w:rPr>
          <w:rFonts w:ascii="Arial" w:hAnsi="Arial" w:cs="Arial"/>
          <w:sz w:val="20"/>
          <w:szCs w:val="20"/>
        </w:rPr>
        <w:t>Total PDM</w:t>
      </w:r>
      <w:r w:rsidR="000B4528" w:rsidRPr="00327B03">
        <w:rPr>
          <w:rFonts w:ascii="Arial" w:hAnsi="Arial" w:cs="Arial"/>
          <w:sz w:val="20"/>
          <w:szCs w:val="20"/>
        </w:rPr>
        <w:t xml:space="preserve"> (part de marché)</w:t>
      </w:r>
      <w:r w:rsidR="009977C2" w:rsidRPr="00327B03">
        <w:rPr>
          <w:rFonts w:ascii="Arial" w:hAnsi="Arial" w:cs="Arial"/>
          <w:sz w:val="20"/>
          <w:szCs w:val="20"/>
        </w:rPr>
        <w:t xml:space="preserve"> = 3%</w:t>
      </w:r>
    </w:p>
    <w:p w:rsidR="004A12A3" w:rsidRPr="00327B03" w:rsidRDefault="00327B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4A12A3" w:rsidRPr="00327B03">
        <w:rPr>
          <w:rFonts w:ascii="Arial" w:hAnsi="Arial" w:cs="Arial"/>
          <w:sz w:val="20"/>
          <w:szCs w:val="20"/>
        </w:rPr>
        <w:t xml:space="preserve">GSA (200 points de vente, dont 75% chez </w:t>
      </w:r>
      <w:proofErr w:type="spellStart"/>
      <w:r w:rsidR="004A12A3" w:rsidRPr="00327B03">
        <w:rPr>
          <w:rFonts w:ascii="Arial" w:hAnsi="Arial" w:cs="Arial"/>
          <w:sz w:val="20"/>
          <w:szCs w:val="20"/>
        </w:rPr>
        <w:t>E.Leclerc</w:t>
      </w:r>
      <w:proofErr w:type="spellEnd"/>
      <w:r w:rsidR="004A12A3" w:rsidRPr="00327B03">
        <w:rPr>
          <w:rFonts w:ascii="Arial" w:hAnsi="Arial" w:cs="Arial"/>
          <w:sz w:val="20"/>
          <w:szCs w:val="20"/>
        </w:rPr>
        <w:t xml:space="preserve"> 134, puis Carrefour 20, Auchan, Cora23)</w:t>
      </w:r>
      <w:r w:rsidR="009977C2" w:rsidRPr="00327B03">
        <w:rPr>
          <w:rFonts w:ascii="Arial" w:hAnsi="Arial" w:cs="Arial"/>
          <w:sz w:val="20"/>
          <w:szCs w:val="20"/>
        </w:rPr>
        <w:t>, total PDM = 6%</w:t>
      </w:r>
    </w:p>
    <w:p w:rsidR="009977C2" w:rsidRPr="00327B03" w:rsidRDefault="00327B03" w:rsidP="00997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- </w:t>
      </w:r>
      <w:r w:rsidR="009977C2" w:rsidRPr="00327B03">
        <w:rPr>
          <w:rFonts w:ascii="Arial" w:hAnsi="Arial" w:cs="Arial"/>
          <w:sz w:val="20"/>
          <w:szCs w:val="20"/>
        </w:rPr>
        <w:t>Pharmacies PDM + 75%</w:t>
      </w:r>
    </w:p>
    <w:p w:rsidR="00334261" w:rsidRPr="00327B03" w:rsidRDefault="009977C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Forces</w:t>
      </w:r>
      <w:r w:rsidRPr="00327B03">
        <w:rPr>
          <w:rFonts w:ascii="Arial" w:hAnsi="Arial" w:cs="Arial"/>
          <w:sz w:val="20"/>
          <w:szCs w:val="20"/>
        </w:rPr>
        <w:t> </w:t>
      </w:r>
      <w:r w:rsidR="00327B03">
        <w:rPr>
          <w:rFonts w:ascii="Arial" w:hAnsi="Arial" w:cs="Arial"/>
          <w:sz w:val="20"/>
          <w:szCs w:val="20"/>
        </w:rPr>
        <w:t xml:space="preserve">Pharmacies </w:t>
      </w:r>
      <w:r w:rsidRPr="00327B03">
        <w:rPr>
          <w:rFonts w:ascii="Arial" w:hAnsi="Arial" w:cs="Arial"/>
          <w:sz w:val="20"/>
          <w:szCs w:val="20"/>
        </w:rPr>
        <w:t xml:space="preserve">: réseau, conseil professionnel, marques à fortes notoriété, achats via groupements, élargissement offre </w:t>
      </w:r>
      <w:proofErr w:type="spellStart"/>
      <w:r w:rsidRPr="00327B03">
        <w:rPr>
          <w:rFonts w:ascii="Arial" w:hAnsi="Arial" w:cs="Arial"/>
          <w:sz w:val="20"/>
          <w:szCs w:val="20"/>
        </w:rPr>
        <w:t>cosmetique</w:t>
      </w:r>
      <w:proofErr w:type="spellEnd"/>
    </w:p>
    <w:p w:rsidR="009977C2" w:rsidRPr="00327B03" w:rsidRDefault="009977C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Faiblesses</w:t>
      </w:r>
      <w:r w:rsidRPr="00327B03">
        <w:rPr>
          <w:rFonts w:ascii="Arial" w:hAnsi="Arial" w:cs="Arial"/>
          <w:sz w:val="20"/>
          <w:szCs w:val="20"/>
        </w:rPr>
        <w:t xml:space="preserve"> : prix élevés,  </w:t>
      </w:r>
    </w:p>
    <w:p w:rsidR="009977C2" w:rsidRPr="00327B03" w:rsidRDefault="009977C2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Baisse fréquentation du fait des restrictions de l’A</w:t>
      </w:r>
      <w:r w:rsidR="00C81E3B" w:rsidRPr="00327B03">
        <w:rPr>
          <w:rFonts w:ascii="Arial" w:hAnsi="Arial" w:cs="Arial"/>
          <w:sz w:val="20"/>
          <w:szCs w:val="20"/>
        </w:rPr>
        <w:t xml:space="preserve">ssurance </w:t>
      </w:r>
      <w:r w:rsidRPr="00327B03">
        <w:rPr>
          <w:rFonts w:ascii="Arial" w:hAnsi="Arial" w:cs="Arial"/>
          <w:sz w:val="20"/>
          <w:szCs w:val="20"/>
        </w:rPr>
        <w:t>Maladie</w:t>
      </w:r>
    </w:p>
    <w:p w:rsidR="00C81E3B" w:rsidRPr="00327B03" w:rsidRDefault="00C81E3B">
      <w:pPr>
        <w:rPr>
          <w:rFonts w:ascii="Arial" w:hAnsi="Arial" w:cs="Arial"/>
          <w:b/>
          <w:sz w:val="20"/>
          <w:szCs w:val="20"/>
          <w:highlight w:val="yellow"/>
        </w:rPr>
      </w:pPr>
      <w:r w:rsidRPr="00327B03">
        <w:rPr>
          <w:rFonts w:ascii="Arial" w:hAnsi="Arial" w:cs="Arial"/>
          <w:b/>
          <w:sz w:val="20"/>
          <w:szCs w:val="20"/>
          <w:highlight w:val="yellow"/>
        </w:rPr>
        <w:t>___________________________</w:t>
      </w:r>
    </w:p>
    <w:p w:rsidR="00EA3463" w:rsidRPr="00327B03" w:rsidRDefault="00327B0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highlight w:val="yellow"/>
        </w:rPr>
        <w:t xml:space="preserve">5) </w:t>
      </w:r>
      <w:r w:rsidR="00EA3463" w:rsidRPr="00327B03">
        <w:rPr>
          <w:rFonts w:ascii="Arial" w:hAnsi="Arial" w:cs="Arial"/>
          <w:b/>
          <w:sz w:val="20"/>
          <w:szCs w:val="20"/>
          <w:highlight w:val="yellow"/>
        </w:rPr>
        <w:t>Pharmacies</w:t>
      </w:r>
      <w:r>
        <w:rPr>
          <w:rFonts w:ascii="Arial" w:hAnsi="Arial" w:cs="Arial"/>
          <w:b/>
          <w:sz w:val="20"/>
          <w:szCs w:val="20"/>
          <w:highlight w:val="yellow"/>
        </w:rPr>
        <w:t>,</w:t>
      </w:r>
      <w:r w:rsidRPr="00327B03">
        <w:rPr>
          <w:rFonts w:ascii="Arial" w:hAnsi="Arial" w:cs="Arial"/>
          <w:b/>
          <w:sz w:val="20"/>
          <w:szCs w:val="20"/>
          <w:highlight w:val="yellow"/>
        </w:rPr>
        <w:t xml:space="preserve"> </w:t>
      </w:r>
      <w:r>
        <w:rPr>
          <w:rFonts w:ascii="Arial" w:hAnsi="Arial" w:cs="Arial"/>
          <w:b/>
          <w:sz w:val="20"/>
          <w:szCs w:val="20"/>
          <w:highlight w:val="yellow"/>
        </w:rPr>
        <w:t>Aout 2010</w:t>
      </w:r>
    </w:p>
    <w:p w:rsidR="009977C2" w:rsidRPr="00327B03" w:rsidRDefault="007978B7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V</w:t>
      </w:r>
      <w:r w:rsidR="00327B03">
        <w:rPr>
          <w:rFonts w:ascii="Arial" w:hAnsi="Arial" w:cs="Arial"/>
          <w:sz w:val="20"/>
          <w:szCs w:val="20"/>
        </w:rPr>
        <w:t>ariation CA pharmacies en % /année précédente, faits et prévisions</w:t>
      </w:r>
    </w:p>
    <w:tbl>
      <w:tblPr>
        <w:tblStyle w:val="Grilledutableau"/>
        <w:tblW w:w="0" w:type="auto"/>
        <w:tblLook w:val="04A0"/>
      </w:tblPr>
      <w:tblGrid>
        <w:gridCol w:w="1384"/>
        <w:gridCol w:w="918"/>
        <w:gridCol w:w="1151"/>
        <w:gridCol w:w="1151"/>
        <w:gridCol w:w="1152"/>
        <w:gridCol w:w="1152"/>
        <w:gridCol w:w="713"/>
        <w:gridCol w:w="1591"/>
      </w:tblGrid>
      <w:tr w:rsidR="007978B7" w:rsidRPr="00327B03" w:rsidTr="00C81E3B">
        <w:tc>
          <w:tcPr>
            <w:tcW w:w="1384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 xml:space="preserve">Variation </w:t>
            </w:r>
            <w:r w:rsidR="00C81E3B" w:rsidRPr="00327B03">
              <w:rPr>
                <w:rFonts w:ascii="Arial" w:hAnsi="Arial" w:cs="Arial"/>
                <w:sz w:val="20"/>
                <w:szCs w:val="20"/>
              </w:rPr>
              <w:t xml:space="preserve">du CA </w:t>
            </w:r>
            <w:r w:rsidRPr="00327B03">
              <w:rPr>
                <w:rFonts w:ascii="Arial" w:hAnsi="Arial" w:cs="Arial"/>
                <w:sz w:val="20"/>
                <w:szCs w:val="20"/>
              </w:rPr>
              <w:t>en %</w:t>
            </w:r>
          </w:p>
        </w:tc>
        <w:tc>
          <w:tcPr>
            <w:tcW w:w="918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51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4, 3</w:t>
            </w:r>
          </w:p>
        </w:tc>
        <w:tc>
          <w:tcPr>
            <w:tcW w:w="1151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1 ,7</w:t>
            </w:r>
          </w:p>
        </w:tc>
        <w:tc>
          <w:tcPr>
            <w:tcW w:w="1152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2, 1</w:t>
            </w:r>
          </w:p>
        </w:tc>
        <w:tc>
          <w:tcPr>
            <w:tcW w:w="1152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2, 3</w:t>
            </w:r>
          </w:p>
        </w:tc>
        <w:tc>
          <w:tcPr>
            <w:tcW w:w="713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0, 7</w:t>
            </w:r>
          </w:p>
        </w:tc>
        <w:tc>
          <w:tcPr>
            <w:tcW w:w="1591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978B7" w:rsidRPr="00327B03" w:rsidTr="00C81E3B">
        <w:tc>
          <w:tcPr>
            <w:tcW w:w="1384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Année</w:t>
            </w:r>
          </w:p>
        </w:tc>
        <w:tc>
          <w:tcPr>
            <w:tcW w:w="918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151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151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152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152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713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591" w:type="dxa"/>
          </w:tcPr>
          <w:p w:rsidR="007978B7" w:rsidRPr="00327B03" w:rsidRDefault="007978B7">
            <w:pPr>
              <w:rPr>
                <w:rFonts w:ascii="Arial" w:hAnsi="Arial" w:cs="Arial"/>
                <w:sz w:val="20"/>
                <w:szCs w:val="20"/>
              </w:rPr>
            </w:pPr>
            <w:r w:rsidRPr="00327B03">
              <w:rPr>
                <w:rFonts w:ascii="Arial" w:hAnsi="Arial" w:cs="Arial"/>
                <w:sz w:val="20"/>
                <w:szCs w:val="20"/>
              </w:rPr>
              <w:t>2010-2015</w:t>
            </w:r>
          </w:p>
        </w:tc>
      </w:tr>
    </w:tbl>
    <w:p w:rsidR="007978B7" w:rsidRPr="00327B03" w:rsidRDefault="007978B7">
      <w:pPr>
        <w:rPr>
          <w:rFonts w:ascii="Arial" w:hAnsi="Arial" w:cs="Arial"/>
          <w:sz w:val="20"/>
          <w:szCs w:val="20"/>
        </w:rPr>
      </w:pPr>
    </w:p>
    <w:p w:rsidR="00334261" w:rsidRPr="00327B03" w:rsidRDefault="00EA346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Conso médicaments</w:t>
      </w:r>
      <w:r w:rsidR="00C81E3B" w:rsidRPr="00327B03">
        <w:rPr>
          <w:rFonts w:ascii="Arial" w:hAnsi="Arial" w:cs="Arial"/>
          <w:sz w:val="20"/>
          <w:szCs w:val="20"/>
        </w:rPr>
        <w:t xml:space="preserve"> en FR</w:t>
      </w:r>
      <w:r w:rsidRPr="00327B03">
        <w:rPr>
          <w:rFonts w:ascii="Arial" w:hAnsi="Arial" w:cs="Arial"/>
          <w:sz w:val="20"/>
          <w:szCs w:val="20"/>
        </w:rPr>
        <w:t> : 36,3 Md€</w:t>
      </w:r>
    </w:p>
    <w:p w:rsidR="00EA3463" w:rsidRPr="00327B03" w:rsidRDefault="00EA346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Croissance valeur : 4%</w:t>
      </w:r>
    </w:p>
    <w:p w:rsidR="00EA3463" w:rsidRPr="00327B03" w:rsidRDefault="00EA346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En volume : 2%</w:t>
      </w:r>
    </w:p>
    <w:p w:rsidR="00EA3463" w:rsidRPr="00327B03" w:rsidRDefault="00EA346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Médicaments génériques : 2,3Md€, croissance : 13,9%</w:t>
      </w:r>
    </w:p>
    <w:p w:rsidR="00EA3463" w:rsidRPr="00327B03" w:rsidRDefault="00EA346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Taux de marge brute des officines =en % du CA = 28,4%</w:t>
      </w:r>
    </w:p>
    <w:p w:rsidR="00EA3463" w:rsidRPr="00327B03" w:rsidRDefault="00EA346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Taux d’exploitation en % du CA : 5,1%</w:t>
      </w:r>
    </w:p>
    <w:p w:rsidR="00EA3463" w:rsidRPr="00327B03" w:rsidRDefault="00EA346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Pharmaciens titulaires = 28000, adjoints </w:t>
      </w:r>
      <w:r w:rsidR="00C81E3B" w:rsidRPr="00327B03">
        <w:rPr>
          <w:rFonts w:ascii="Arial" w:hAnsi="Arial" w:cs="Arial"/>
          <w:sz w:val="20"/>
          <w:szCs w:val="20"/>
        </w:rPr>
        <w:t xml:space="preserve">= </w:t>
      </w:r>
      <w:r w:rsidRPr="00327B03">
        <w:rPr>
          <w:rFonts w:ascii="Arial" w:hAnsi="Arial" w:cs="Arial"/>
          <w:sz w:val="20"/>
          <w:szCs w:val="20"/>
        </w:rPr>
        <w:t>26 000</w:t>
      </w:r>
    </w:p>
    <w:p w:rsidR="00EA3463" w:rsidRPr="00327B03" w:rsidRDefault="00EA346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Leaders </w:t>
      </w:r>
      <w:r w:rsidR="00C81E3B" w:rsidRPr="00327B03">
        <w:rPr>
          <w:rFonts w:ascii="Arial" w:hAnsi="Arial" w:cs="Arial"/>
          <w:sz w:val="20"/>
          <w:szCs w:val="20"/>
        </w:rPr>
        <w:t xml:space="preserve">des groupements d’achat </w:t>
      </w:r>
      <w:r w:rsidRPr="00327B03">
        <w:rPr>
          <w:rFonts w:ascii="Arial" w:hAnsi="Arial" w:cs="Arial"/>
          <w:sz w:val="20"/>
          <w:szCs w:val="20"/>
        </w:rPr>
        <w:t xml:space="preserve">: direct labo, , groupe PHR, </w:t>
      </w:r>
      <w:proofErr w:type="spellStart"/>
      <w:r w:rsidRPr="00327B03">
        <w:rPr>
          <w:rFonts w:ascii="Arial" w:hAnsi="Arial" w:cs="Arial"/>
          <w:sz w:val="20"/>
          <w:szCs w:val="20"/>
        </w:rPr>
        <w:t>Optipharm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, 2000 adhérents chacun  </w:t>
      </w:r>
      <w:proofErr w:type="spellStart"/>
      <w:r w:rsidRPr="00327B03">
        <w:rPr>
          <w:rFonts w:ascii="Arial" w:hAnsi="Arial" w:cs="Arial"/>
          <w:sz w:val="20"/>
          <w:szCs w:val="20"/>
        </w:rPr>
        <w:t>evolupharm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27B03">
        <w:rPr>
          <w:rFonts w:ascii="Arial" w:hAnsi="Arial" w:cs="Arial"/>
          <w:sz w:val="20"/>
          <w:szCs w:val="20"/>
        </w:rPr>
        <w:t>Nepenthes</w:t>
      </w:r>
      <w:proofErr w:type="spellEnd"/>
    </w:p>
    <w:p w:rsidR="00EA3463" w:rsidRPr="00327B03" w:rsidRDefault="00EA3463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130C29" w:rsidRPr="00327B03" w:rsidRDefault="00130C29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Structure de la distribution du médicament</w:t>
      </w:r>
    </w:p>
    <w:p w:rsidR="00256D35" w:rsidRPr="00327B03" w:rsidRDefault="00256D35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3000 Labo =&gt; 65% dépositaires, 30% grossistes </w:t>
      </w:r>
      <w:proofErr w:type="spellStart"/>
      <w:r w:rsidRPr="00327B03">
        <w:rPr>
          <w:rFonts w:ascii="Arial" w:hAnsi="Arial" w:cs="Arial"/>
          <w:sz w:val="20"/>
          <w:szCs w:val="20"/>
        </w:rPr>
        <w:t>répartitaires</w:t>
      </w:r>
      <w:proofErr w:type="spellEnd"/>
    </w:p>
    <w:p w:rsidR="00256D35" w:rsidRPr="00327B03" w:rsidRDefault="00256D35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Dépositaires =&gt; 38% grossistes </w:t>
      </w:r>
      <w:proofErr w:type="spellStart"/>
      <w:r w:rsidRPr="00327B03">
        <w:rPr>
          <w:rFonts w:ascii="Arial" w:hAnsi="Arial" w:cs="Arial"/>
          <w:sz w:val="20"/>
          <w:szCs w:val="20"/>
        </w:rPr>
        <w:t>répartitaires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, 16% </w:t>
      </w:r>
      <w:proofErr w:type="spellStart"/>
      <w:r w:rsidRPr="00327B03">
        <w:rPr>
          <w:rFonts w:ascii="Arial" w:hAnsi="Arial" w:cs="Arial"/>
          <w:sz w:val="20"/>
          <w:szCs w:val="20"/>
        </w:rPr>
        <w:t>hopitaux</w:t>
      </w:r>
      <w:proofErr w:type="spellEnd"/>
      <w:r w:rsidRPr="00327B03">
        <w:rPr>
          <w:rFonts w:ascii="Arial" w:hAnsi="Arial" w:cs="Arial"/>
          <w:sz w:val="20"/>
          <w:szCs w:val="20"/>
        </w:rPr>
        <w:t>, 11% officines (22 400)</w:t>
      </w:r>
    </w:p>
    <w:p w:rsidR="00256D35" w:rsidRPr="00327B03" w:rsidRDefault="00256D35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Grossistes </w:t>
      </w:r>
      <w:proofErr w:type="spellStart"/>
      <w:r w:rsidRPr="00327B03">
        <w:rPr>
          <w:rFonts w:ascii="Arial" w:hAnsi="Arial" w:cs="Arial"/>
          <w:sz w:val="20"/>
          <w:szCs w:val="20"/>
        </w:rPr>
        <w:t>répartitaires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=&gt;67% officines, 1% </w:t>
      </w:r>
      <w:proofErr w:type="spellStart"/>
      <w:r w:rsidRPr="00327B03">
        <w:rPr>
          <w:rFonts w:ascii="Arial" w:hAnsi="Arial" w:cs="Arial"/>
          <w:sz w:val="20"/>
          <w:szCs w:val="20"/>
        </w:rPr>
        <w:t>hopitaux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</w:t>
      </w:r>
    </w:p>
    <w:p w:rsidR="00130C29" w:rsidRPr="00327B03" w:rsidRDefault="00256D35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Officines </w:t>
      </w:r>
      <w:r w:rsidR="00130C29" w:rsidRPr="00327B03">
        <w:rPr>
          <w:rFonts w:ascii="Arial" w:hAnsi="Arial" w:cs="Arial"/>
          <w:sz w:val="20"/>
          <w:szCs w:val="20"/>
        </w:rPr>
        <w:t>: 81% ménage</w:t>
      </w:r>
    </w:p>
    <w:p w:rsidR="00256D35" w:rsidRPr="00327B03" w:rsidRDefault="00C81E3B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Hôpitaux</w:t>
      </w:r>
      <w:r w:rsidR="00256D35" w:rsidRPr="00327B03">
        <w:rPr>
          <w:rFonts w:ascii="Arial" w:hAnsi="Arial" w:cs="Arial"/>
          <w:sz w:val="20"/>
          <w:szCs w:val="20"/>
        </w:rPr>
        <w:t xml:space="preserve"> 19% ménages</w:t>
      </w:r>
    </w:p>
    <w:p w:rsidR="00130C29" w:rsidRPr="00327B03" w:rsidRDefault="00130C29">
      <w:pPr>
        <w:rPr>
          <w:rFonts w:ascii="Arial" w:hAnsi="Arial" w:cs="Arial"/>
          <w:sz w:val="20"/>
          <w:szCs w:val="20"/>
        </w:rPr>
      </w:pPr>
    </w:p>
    <w:p w:rsidR="00130C29" w:rsidRPr="00327B03" w:rsidRDefault="00130C29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Numérus clausus des étudiants</w:t>
      </w:r>
      <w:r w:rsidR="00706EAE" w:rsidRPr="00327B03">
        <w:rPr>
          <w:rFonts w:ascii="Arial" w:hAnsi="Arial" w:cs="Arial"/>
          <w:b/>
          <w:sz w:val="20"/>
          <w:szCs w:val="20"/>
        </w:rPr>
        <w:t xml:space="preserve"> à la hausse</w:t>
      </w:r>
    </w:p>
    <w:p w:rsidR="00130C29" w:rsidRPr="00327B03" w:rsidRDefault="00130C29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1990- 2002 : 2200/an</w:t>
      </w:r>
    </w:p>
    <w:p w:rsidR="00130C29" w:rsidRPr="00327B03" w:rsidRDefault="00130C29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2008-2010 : 3 100 /an</w:t>
      </w:r>
    </w:p>
    <w:p w:rsidR="00130C29" w:rsidRPr="00327B03" w:rsidRDefault="00130C29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lastRenderedPageBreak/>
        <w:t>Pharmaciens en établissements de santé</w:t>
      </w:r>
      <w:r w:rsidR="00C81E3B" w:rsidRPr="00327B03">
        <w:rPr>
          <w:rFonts w:ascii="Arial" w:hAnsi="Arial" w:cs="Arial"/>
          <w:sz w:val="20"/>
          <w:szCs w:val="20"/>
        </w:rPr>
        <w:t xml:space="preserve"> : en </w:t>
      </w:r>
      <w:r w:rsidRPr="00327B03">
        <w:rPr>
          <w:rFonts w:ascii="Arial" w:hAnsi="Arial" w:cs="Arial"/>
          <w:sz w:val="20"/>
          <w:szCs w:val="20"/>
        </w:rPr>
        <w:t>1990 : 3</w:t>
      </w:r>
      <w:r w:rsidR="00C81E3B" w:rsidRPr="00327B03">
        <w:rPr>
          <w:rFonts w:ascii="Arial" w:hAnsi="Arial" w:cs="Arial"/>
          <w:sz w:val="20"/>
          <w:szCs w:val="20"/>
        </w:rPr>
        <w:t> </w:t>
      </w:r>
      <w:r w:rsidRPr="00327B03">
        <w:rPr>
          <w:rFonts w:ascii="Arial" w:hAnsi="Arial" w:cs="Arial"/>
          <w:sz w:val="20"/>
          <w:szCs w:val="20"/>
        </w:rPr>
        <w:t>200</w:t>
      </w:r>
      <w:r w:rsidR="00C81E3B" w:rsidRPr="00327B03">
        <w:rPr>
          <w:rFonts w:ascii="Arial" w:hAnsi="Arial" w:cs="Arial"/>
          <w:sz w:val="20"/>
          <w:szCs w:val="20"/>
        </w:rPr>
        <w:t xml:space="preserve"> et en </w:t>
      </w:r>
      <w:r w:rsidRPr="00327B03">
        <w:rPr>
          <w:rFonts w:ascii="Arial" w:hAnsi="Arial" w:cs="Arial"/>
          <w:sz w:val="20"/>
          <w:szCs w:val="20"/>
        </w:rPr>
        <w:t xml:space="preserve">2009 : 5 500 </w:t>
      </w:r>
      <w:r w:rsidR="00C81E3B" w:rsidRPr="00327B03">
        <w:rPr>
          <w:rFonts w:ascii="Arial" w:hAnsi="Arial" w:cs="Arial"/>
          <w:sz w:val="20"/>
          <w:szCs w:val="20"/>
        </w:rPr>
        <w:t>(</w:t>
      </w:r>
      <w:r w:rsidRPr="00327B03">
        <w:rPr>
          <w:rFonts w:ascii="Arial" w:hAnsi="Arial" w:cs="Arial"/>
          <w:sz w:val="20"/>
          <w:szCs w:val="20"/>
        </w:rPr>
        <w:t>+ 63%</w:t>
      </w:r>
      <w:r w:rsidR="00C81E3B" w:rsidRPr="00327B03">
        <w:rPr>
          <w:rFonts w:ascii="Arial" w:hAnsi="Arial" w:cs="Arial"/>
          <w:sz w:val="20"/>
          <w:szCs w:val="20"/>
        </w:rPr>
        <w:t>)</w:t>
      </w:r>
    </w:p>
    <w:p w:rsidR="00130C29" w:rsidRPr="00327B03" w:rsidRDefault="00130C29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(+) ; abandon de l’ouverture du capital à des investisseurs</w:t>
      </w:r>
    </w:p>
    <w:p w:rsidR="00EF4B33" w:rsidRPr="00327B03" w:rsidRDefault="00EF4B3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Multiplication des risques de défaillance, baisse des effectifs des médecins, besoin d’économies sur les médicaments.</w:t>
      </w:r>
    </w:p>
    <w:p w:rsidR="00EF4B33" w:rsidRPr="00327B03" w:rsidRDefault="00EF4B3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Les plus concernés sont en zone rurale</w:t>
      </w:r>
    </w:p>
    <w:p w:rsidR="00EF4B33" w:rsidRPr="00327B03" w:rsidRDefault="00EF4B33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=&gt; besoin de mutualiser les moyens des pharmaciens, obtenir des compétences externes pour élargir leurs services</w:t>
      </w:r>
    </w:p>
    <w:p w:rsidR="00D5582E" w:rsidRPr="00327B03" w:rsidRDefault="00D5582E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Les groupements market (groupe PHR, Plus Pharmacie, </w:t>
      </w:r>
      <w:proofErr w:type="spellStart"/>
      <w:r w:rsidRPr="00327B03">
        <w:rPr>
          <w:rFonts w:ascii="Arial" w:hAnsi="Arial" w:cs="Arial"/>
          <w:sz w:val="20"/>
          <w:szCs w:val="20"/>
        </w:rPr>
        <w:t>Pharmodel</w:t>
      </w:r>
      <w:proofErr w:type="spellEnd"/>
      <w:r w:rsidRPr="00327B03">
        <w:rPr>
          <w:rFonts w:ascii="Arial" w:hAnsi="Arial" w:cs="Arial"/>
          <w:sz w:val="20"/>
          <w:szCs w:val="20"/>
        </w:rPr>
        <w:t>) optimisent leurs ventes et compétences métiers sont en position &gt;0</w:t>
      </w:r>
    </w:p>
    <w:p w:rsidR="00D5582E" w:rsidRPr="00327B03" w:rsidRDefault="00D5582E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Les autres (</w:t>
      </w:r>
      <w:proofErr w:type="spellStart"/>
      <w:r w:rsidRPr="00327B03">
        <w:rPr>
          <w:rFonts w:ascii="Arial" w:hAnsi="Arial" w:cs="Arial"/>
          <w:sz w:val="20"/>
          <w:szCs w:val="20"/>
        </w:rPr>
        <w:t>Giphar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, Népenthes, </w:t>
      </w:r>
      <w:proofErr w:type="spellStart"/>
      <w:r w:rsidRPr="00327B03">
        <w:rPr>
          <w:rFonts w:ascii="Arial" w:hAnsi="Arial" w:cs="Arial"/>
          <w:sz w:val="20"/>
          <w:szCs w:val="20"/>
        </w:rPr>
        <w:t>Evolupharm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, Apsara, </w:t>
      </w:r>
      <w:proofErr w:type="spellStart"/>
      <w:r w:rsidRPr="00327B03">
        <w:rPr>
          <w:rFonts w:ascii="Arial" w:hAnsi="Arial" w:cs="Arial"/>
          <w:sz w:val="20"/>
          <w:szCs w:val="20"/>
        </w:rPr>
        <w:t>Pharmactiv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…) suivent le </w:t>
      </w:r>
      <w:proofErr w:type="spellStart"/>
      <w:r w:rsidRPr="00327B03">
        <w:rPr>
          <w:rFonts w:ascii="Arial" w:hAnsi="Arial" w:cs="Arial"/>
          <w:sz w:val="20"/>
          <w:szCs w:val="20"/>
        </w:rPr>
        <w:t>mvt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, </w:t>
      </w:r>
    </w:p>
    <w:p w:rsidR="00D5582E" w:rsidRPr="00327B03" w:rsidRDefault="00D5582E">
      <w:pPr>
        <w:rPr>
          <w:rFonts w:ascii="Arial" w:hAnsi="Arial" w:cs="Arial"/>
          <w:sz w:val="20"/>
          <w:szCs w:val="20"/>
        </w:rPr>
      </w:pPr>
      <w:proofErr w:type="spellStart"/>
      <w:r w:rsidRPr="00327B03">
        <w:rPr>
          <w:rFonts w:ascii="Arial" w:hAnsi="Arial" w:cs="Arial"/>
          <w:sz w:val="20"/>
          <w:szCs w:val="20"/>
        </w:rPr>
        <w:t>Giphar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est le 1</w:t>
      </w:r>
      <w:r w:rsidRPr="00327B03">
        <w:rPr>
          <w:rFonts w:ascii="Arial" w:hAnsi="Arial" w:cs="Arial"/>
          <w:sz w:val="20"/>
          <w:szCs w:val="20"/>
          <w:vertAlign w:val="superscript"/>
        </w:rPr>
        <w:t>er</w:t>
      </w:r>
      <w:r w:rsidRPr="00327B03">
        <w:rPr>
          <w:rFonts w:ascii="Arial" w:hAnsi="Arial" w:cs="Arial"/>
          <w:sz w:val="20"/>
          <w:szCs w:val="20"/>
        </w:rPr>
        <w:t xml:space="preserve"> à obliger ses adhérents à porter son enseigne pour 10 2010 !</w:t>
      </w:r>
    </w:p>
    <w:p w:rsidR="00706EAE" w:rsidRPr="00327B03" w:rsidRDefault="00706EAE" w:rsidP="00706EAE">
      <w:pPr>
        <w:pStyle w:val="Sansinterligne"/>
        <w:rPr>
          <w:rFonts w:ascii="Arial" w:hAnsi="Arial" w:cs="Arial"/>
          <w:b/>
          <w:i/>
          <w:sz w:val="20"/>
          <w:szCs w:val="20"/>
          <w:lang w:eastAsia="fr-FR"/>
        </w:rPr>
      </w:pPr>
      <w:r w:rsidRPr="00327B03">
        <w:rPr>
          <w:rFonts w:ascii="Arial" w:hAnsi="Arial" w:cs="Arial"/>
          <w:b/>
          <w:i/>
          <w:sz w:val="20"/>
          <w:szCs w:val="20"/>
          <w:lang w:eastAsia="fr-FR"/>
        </w:rPr>
        <w:t xml:space="preserve">Argumentaire : 8 bonnes raisons de devenir </w:t>
      </w:r>
      <w:proofErr w:type="spellStart"/>
      <w:r w:rsidRPr="00327B03">
        <w:rPr>
          <w:rFonts w:ascii="Arial" w:hAnsi="Arial" w:cs="Arial"/>
          <w:b/>
          <w:i/>
          <w:sz w:val="20"/>
          <w:szCs w:val="20"/>
          <w:lang w:eastAsia="fr-FR"/>
        </w:rPr>
        <w:t>Giphar</w:t>
      </w:r>
      <w:proofErr w:type="spellEnd"/>
      <w:r w:rsidRPr="00327B03">
        <w:rPr>
          <w:rFonts w:ascii="Arial" w:hAnsi="Arial" w:cs="Arial"/>
          <w:b/>
          <w:i/>
          <w:sz w:val="20"/>
          <w:szCs w:val="20"/>
          <w:lang w:eastAsia="fr-FR"/>
        </w:rPr>
        <w:t xml:space="preserve"> </w:t>
      </w:r>
    </w:p>
    <w:p w:rsidR="00706EAE" w:rsidRPr="00327B03" w:rsidRDefault="00706EAE" w:rsidP="00706EAE">
      <w:pPr>
        <w:pStyle w:val="Sansinterligne"/>
        <w:rPr>
          <w:rFonts w:ascii="Arial" w:hAnsi="Arial" w:cs="Arial"/>
          <w:i/>
          <w:sz w:val="20"/>
          <w:szCs w:val="20"/>
          <w:lang w:eastAsia="fr-FR"/>
        </w:rPr>
      </w:pP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br/>
      </w:r>
      <w:r w:rsidRPr="00327B03">
        <w:rPr>
          <w:rFonts w:ascii="Arial" w:hAnsi="Arial" w:cs="Arial"/>
          <w:i/>
          <w:noProof/>
          <w:color w:val="32CD32"/>
          <w:sz w:val="20"/>
          <w:szCs w:val="20"/>
          <w:lang w:eastAsia="fr-FR"/>
        </w:rPr>
        <w:drawing>
          <wp:inline distT="0" distB="0" distL="0" distR="0">
            <wp:extent cx="71120" cy="106680"/>
            <wp:effectExtent l="0" t="0" r="5080" b="7620"/>
            <wp:docPr id="7" name="Image 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 xml:space="preserve">  </w:t>
      </w:r>
      <w:proofErr w:type="spellStart"/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>Sogiphar</w:t>
      </w:r>
      <w:proofErr w:type="spellEnd"/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 xml:space="preserve">, 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 xml:space="preserve">notre coopérative au service exclusif des pharmaciens </w:t>
      </w:r>
      <w:proofErr w:type="spellStart"/>
      <w:r w:rsidRPr="00327B03">
        <w:rPr>
          <w:rFonts w:ascii="Arial" w:hAnsi="Arial" w:cs="Arial"/>
          <w:i/>
          <w:sz w:val="20"/>
          <w:szCs w:val="20"/>
          <w:lang w:eastAsia="fr-FR"/>
        </w:rPr>
        <w:t>Giphar</w:t>
      </w:r>
      <w:proofErr w:type="spellEnd"/>
      <w:r w:rsidRPr="00327B03">
        <w:rPr>
          <w:rFonts w:ascii="Arial" w:hAnsi="Arial" w:cs="Arial"/>
          <w:i/>
          <w:sz w:val="20"/>
          <w:szCs w:val="20"/>
          <w:lang w:eastAsia="fr-FR"/>
        </w:rPr>
        <w:t xml:space="preserve">, est la seule société en France à disposer de l’ensemble des statuts pharmaceutiques : laboratoire pharmaceutique, grossiste répartiteur indépendant, grossiste vétérinaire, plateforme dépositaire, et centrale de référencement. Elle vous permet </w:t>
      </w:r>
      <w:r w:rsidRPr="00327B03">
        <w:rPr>
          <w:rFonts w:ascii="Arial" w:hAnsi="Arial" w:cs="Arial"/>
          <w:i/>
          <w:sz w:val="20"/>
          <w:szCs w:val="20"/>
          <w:highlight w:val="yellow"/>
          <w:lang w:eastAsia="fr-FR"/>
        </w:rPr>
        <w:t>d’optimiser vos achats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>.</w:t>
      </w:r>
    </w:p>
    <w:p w:rsidR="00706EAE" w:rsidRPr="00327B03" w:rsidRDefault="00706EAE" w:rsidP="00706EAE">
      <w:pPr>
        <w:pStyle w:val="Sansinterligne"/>
        <w:rPr>
          <w:rFonts w:ascii="Arial" w:hAnsi="Arial" w:cs="Arial"/>
          <w:i/>
          <w:sz w:val="20"/>
          <w:szCs w:val="20"/>
          <w:lang w:eastAsia="fr-FR"/>
        </w:rPr>
      </w:pP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br/>
      </w:r>
      <w:r w:rsidRPr="00327B03">
        <w:rPr>
          <w:rFonts w:ascii="Arial" w:hAnsi="Arial" w:cs="Arial"/>
          <w:i/>
          <w:noProof/>
          <w:color w:val="32CD32"/>
          <w:sz w:val="20"/>
          <w:szCs w:val="20"/>
          <w:lang w:eastAsia="fr-FR"/>
        </w:rPr>
        <w:drawing>
          <wp:inline distT="0" distB="0" distL="0" distR="0">
            <wp:extent cx="71120" cy="106680"/>
            <wp:effectExtent l="0" t="0" r="5080" b="7620"/>
            <wp:docPr id="6" name="Image 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>  DERMACTIVE</w:t>
      </w:r>
      <w:r w:rsidRPr="00327B03">
        <w:rPr>
          <w:rFonts w:ascii="Arial" w:hAnsi="Arial" w:cs="Arial"/>
          <w:i/>
          <w:color w:val="32CD32"/>
          <w:sz w:val="20"/>
          <w:szCs w:val="20"/>
          <w:highlight w:val="yellow"/>
          <w:lang w:eastAsia="fr-FR"/>
        </w:rPr>
        <w:t xml:space="preserve">, </w:t>
      </w:r>
      <w:r w:rsidRPr="00327B03">
        <w:rPr>
          <w:rFonts w:ascii="Arial" w:hAnsi="Arial" w:cs="Arial"/>
          <w:i/>
          <w:sz w:val="20"/>
          <w:szCs w:val="20"/>
          <w:highlight w:val="yellow"/>
          <w:lang w:eastAsia="fr-FR"/>
        </w:rPr>
        <w:t>notre marque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 xml:space="preserve"> de </w:t>
      </w:r>
      <w:proofErr w:type="spellStart"/>
      <w:r w:rsidRPr="00327B03">
        <w:rPr>
          <w:rFonts w:ascii="Arial" w:hAnsi="Arial" w:cs="Arial"/>
          <w:i/>
          <w:sz w:val="20"/>
          <w:szCs w:val="20"/>
          <w:lang w:eastAsia="fr-FR"/>
        </w:rPr>
        <w:t>dermo</w:t>
      </w:r>
      <w:proofErr w:type="spellEnd"/>
      <w:r w:rsidRPr="00327B03">
        <w:rPr>
          <w:rFonts w:ascii="Arial" w:hAnsi="Arial" w:cs="Arial"/>
          <w:i/>
          <w:sz w:val="20"/>
          <w:szCs w:val="20"/>
          <w:lang w:eastAsia="fr-FR"/>
        </w:rPr>
        <w:t xml:space="preserve">-cosmétique, fidélise votre clientèle et personnalise votre conseil tout en </w:t>
      </w:r>
      <w:r w:rsidRPr="00327B03">
        <w:rPr>
          <w:rFonts w:ascii="Arial" w:hAnsi="Arial" w:cs="Arial"/>
          <w:i/>
          <w:sz w:val="20"/>
          <w:szCs w:val="20"/>
          <w:highlight w:val="yellow"/>
          <w:lang w:eastAsia="fr-FR"/>
        </w:rPr>
        <w:t>améliorant votre marge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>.</w:t>
      </w:r>
    </w:p>
    <w:p w:rsidR="00706EAE" w:rsidRPr="00327B03" w:rsidRDefault="00706EAE" w:rsidP="00706EAE">
      <w:pPr>
        <w:pStyle w:val="Sansinterligne"/>
        <w:rPr>
          <w:rFonts w:ascii="Arial" w:hAnsi="Arial" w:cs="Arial"/>
          <w:i/>
          <w:sz w:val="20"/>
          <w:szCs w:val="20"/>
          <w:lang w:eastAsia="fr-FR"/>
        </w:rPr>
      </w:pP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br/>
      </w:r>
      <w:r w:rsidRPr="00327B03">
        <w:rPr>
          <w:rFonts w:ascii="Arial" w:hAnsi="Arial" w:cs="Arial"/>
          <w:i/>
          <w:noProof/>
          <w:color w:val="32CD32"/>
          <w:sz w:val="20"/>
          <w:szCs w:val="20"/>
          <w:lang w:eastAsia="fr-FR"/>
        </w:rPr>
        <w:drawing>
          <wp:inline distT="0" distB="0" distL="0" distR="0">
            <wp:extent cx="71120" cy="106680"/>
            <wp:effectExtent l="0" t="0" r="5080" b="7620"/>
            <wp:docPr id="5" name="Image 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>  LOGIPHAR,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 xml:space="preserve"> une solution performante, adaptée et économique pour votre </w:t>
      </w:r>
      <w:r w:rsidRPr="00327B03">
        <w:rPr>
          <w:rFonts w:ascii="Arial" w:hAnsi="Arial" w:cs="Arial"/>
          <w:i/>
          <w:sz w:val="20"/>
          <w:szCs w:val="20"/>
          <w:highlight w:val="yellow"/>
          <w:lang w:eastAsia="fr-FR"/>
        </w:rPr>
        <w:t>informatique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 xml:space="preserve"> (licence Alliance).</w:t>
      </w:r>
    </w:p>
    <w:p w:rsidR="00706EAE" w:rsidRPr="00327B03" w:rsidRDefault="00706EAE" w:rsidP="00706EAE">
      <w:pPr>
        <w:pStyle w:val="Sansinterligne"/>
        <w:rPr>
          <w:rFonts w:ascii="Arial" w:hAnsi="Arial" w:cs="Arial"/>
          <w:i/>
          <w:sz w:val="20"/>
          <w:szCs w:val="20"/>
          <w:lang w:eastAsia="fr-FR"/>
        </w:rPr>
      </w:pP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br/>
      </w:r>
      <w:r w:rsidRPr="00327B03">
        <w:rPr>
          <w:rFonts w:ascii="Arial" w:hAnsi="Arial" w:cs="Arial"/>
          <w:i/>
          <w:noProof/>
          <w:color w:val="32CD32"/>
          <w:sz w:val="20"/>
          <w:szCs w:val="20"/>
          <w:lang w:eastAsia="fr-FR"/>
        </w:rPr>
        <w:drawing>
          <wp:inline distT="0" distB="0" distL="0" distR="0">
            <wp:extent cx="71120" cy="106680"/>
            <wp:effectExtent l="0" t="0" r="5080" b="7620"/>
            <wp:docPr id="4" name="Image 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 xml:space="preserve">  Une politique d’enseigne 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>avancée pour préserver votre indépendance et vous permettre de profiter pleinement de tous les avantages d’une enseigne nationale.</w:t>
      </w:r>
    </w:p>
    <w:p w:rsidR="00706EAE" w:rsidRPr="00327B03" w:rsidRDefault="00706EAE" w:rsidP="00706EAE">
      <w:pPr>
        <w:pStyle w:val="Sansinterligne"/>
        <w:rPr>
          <w:rFonts w:ascii="Arial" w:hAnsi="Arial" w:cs="Arial"/>
          <w:i/>
          <w:sz w:val="20"/>
          <w:szCs w:val="20"/>
          <w:lang w:eastAsia="fr-FR"/>
        </w:rPr>
      </w:pP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br/>
      </w:r>
      <w:r w:rsidRPr="00327B03">
        <w:rPr>
          <w:rFonts w:ascii="Arial" w:hAnsi="Arial" w:cs="Arial"/>
          <w:i/>
          <w:noProof/>
          <w:color w:val="32CD32"/>
          <w:sz w:val="20"/>
          <w:szCs w:val="20"/>
          <w:lang w:eastAsia="fr-FR"/>
        </w:rPr>
        <w:drawing>
          <wp:inline distT="0" distB="0" distL="0" distR="0">
            <wp:extent cx="71120" cy="106680"/>
            <wp:effectExtent l="0" t="0" r="5080" b="7620"/>
            <wp:docPr id="3" name="Image 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>  Des prestations merchandising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 xml:space="preserve"> ciblées et individualisées pour augmenter la productivité de vos officines.</w:t>
      </w:r>
    </w:p>
    <w:p w:rsidR="00706EAE" w:rsidRPr="00327B03" w:rsidRDefault="00706EAE" w:rsidP="00706EAE">
      <w:pPr>
        <w:pStyle w:val="Sansinterligne"/>
        <w:rPr>
          <w:rFonts w:ascii="Arial" w:hAnsi="Arial" w:cs="Arial"/>
          <w:i/>
          <w:sz w:val="20"/>
          <w:szCs w:val="20"/>
          <w:lang w:eastAsia="fr-FR"/>
        </w:rPr>
      </w:pP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br/>
      </w:r>
      <w:r w:rsidRPr="00327B03">
        <w:rPr>
          <w:rFonts w:ascii="Arial" w:hAnsi="Arial" w:cs="Arial"/>
          <w:i/>
          <w:noProof/>
          <w:color w:val="32CD32"/>
          <w:sz w:val="20"/>
          <w:szCs w:val="20"/>
          <w:lang w:eastAsia="fr-FR"/>
        </w:rPr>
        <w:drawing>
          <wp:inline distT="0" distB="0" distL="0" distR="0">
            <wp:extent cx="71120" cy="106680"/>
            <wp:effectExtent l="0" t="0" r="5080" b="7620"/>
            <wp:docPr id="2" name="Image 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 xml:space="preserve">  Des outils de communication 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>nombreux et performants pour remplir parfaitement votre rôle d’acteur de santé publique.</w:t>
      </w:r>
    </w:p>
    <w:p w:rsidR="00706EAE" w:rsidRPr="00327B03" w:rsidRDefault="00706EAE" w:rsidP="00706EAE">
      <w:pPr>
        <w:pStyle w:val="Sansinterligne"/>
        <w:rPr>
          <w:rFonts w:ascii="Arial" w:hAnsi="Arial" w:cs="Arial"/>
          <w:i/>
          <w:sz w:val="20"/>
          <w:szCs w:val="20"/>
          <w:lang w:eastAsia="fr-FR"/>
        </w:rPr>
      </w:pP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br/>
      </w:r>
      <w:r w:rsidRPr="00327B03">
        <w:rPr>
          <w:rFonts w:ascii="Arial" w:hAnsi="Arial" w:cs="Arial"/>
          <w:i/>
          <w:noProof/>
          <w:color w:val="32CD32"/>
          <w:sz w:val="20"/>
          <w:szCs w:val="20"/>
          <w:lang w:eastAsia="fr-FR"/>
        </w:rPr>
        <w:drawing>
          <wp:inline distT="0" distB="0" distL="0" distR="0">
            <wp:extent cx="71120" cy="106680"/>
            <wp:effectExtent l="0" t="0" r="5080" b="7620"/>
            <wp:docPr id="1" name="Image 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7B03">
        <w:rPr>
          <w:rFonts w:ascii="Arial" w:hAnsi="Arial" w:cs="Arial"/>
          <w:i/>
          <w:color w:val="32CD32"/>
          <w:sz w:val="20"/>
          <w:szCs w:val="20"/>
          <w:lang w:eastAsia="fr-FR"/>
        </w:rPr>
        <w:t xml:space="preserve">  Une multitude d’autres services 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>(</w:t>
      </w:r>
      <w:r w:rsidRPr="00327B03">
        <w:rPr>
          <w:rFonts w:ascii="Arial" w:hAnsi="Arial" w:cs="Arial"/>
          <w:i/>
          <w:sz w:val="20"/>
          <w:szCs w:val="20"/>
          <w:highlight w:val="yellow"/>
          <w:lang w:eastAsia="fr-FR"/>
        </w:rPr>
        <w:t>PEE, contrat assurance, prêts et cautionnement bancaire, institut de formation</w:t>
      </w:r>
      <w:r w:rsidRPr="00327B03">
        <w:rPr>
          <w:rFonts w:ascii="Arial" w:hAnsi="Arial" w:cs="Arial"/>
          <w:i/>
          <w:sz w:val="20"/>
          <w:szCs w:val="20"/>
          <w:lang w:eastAsia="fr-FR"/>
        </w:rPr>
        <w:t>) pour répondre à toutes vos attentes et faciliter l’installation et la gestion de votre officine.</w:t>
      </w:r>
    </w:p>
    <w:p w:rsidR="00706EAE" w:rsidRPr="00327B03" w:rsidRDefault="00706EAE" w:rsidP="00706EAE">
      <w:pPr>
        <w:pStyle w:val="Sansinterligne"/>
        <w:rPr>
          <w:rFonts w:ascii="Arial" w:hAnsi="Arial" w:cs="Arial"/>
          <w:i/>
          <w:sz w:val="20"/>
          <w:szCs w:val="20"/>
        </w:rPr>
      </w:pPr>
    </w:p>
    <w:p w:rsidR="008727C7" w:rsidRPr="00327B03" w:rsidRDefault="00211A48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------------------------</w:t>
      </w:r>
    </w:p>
    <w:p w:rsidR="00706EAE" w:rsidRPr="00327B03" w:rsidRDefault="00706EAE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  <w:highlight w:val="yellow"/>
        </w:rPr>
        <w:t>Evolutions réglementaires</w:t>
      </w:r>
    </w:p>
    <w:p w:rsidR="00C9112F" w:rsidRDefault="00706EAE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L</w:t>
      </w:r>
      <w:r w:rsidR="008727C7" w:rsidRPr="00327B03">
        <w:rPr>
          <w:rFonts w:ascii="Arial" w:hAnsi="Arial" w:cs="Arial"/>
          <w:sz w:val="20"/>
          <w:szCs w:val="20"/>
        </w:rPr>
        <w:t>oi LME : réduction des délais de paiement (45 jours fin de mois en 2011)</w:t>
      </w:r>
    </w:p>
    <w:p w:rsidR="008727C7" w:rsidRPr="00327B03" w:rsidRDefault="00706EAE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 =&gt; Taux de marge des pharmacies affaibli </w:t>
      </w:r>
    </w:p>
    <w:p w:rsidR="00706EAE" w:rsidRPr="00327B03" w:rsidRDefault="008727C7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Mais </w:t>
      </w:r>
    </w:p>
    <w:p w:rsidR="008727C7" w:rsidRPr="00327B03" w:rsidRDefault="008727C7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>la loi Hopital, patient, santé territoire =&gt; nouvelles missions aux pharmaciens : participation à la veille sanitaire, renouvellement de certaines prescriptions, ajuster la posologie, réalisation de bilan médicaux pour optimiser les effets !!! ?</w:t>
      </w:r>
    </w:p>
    <w:p w:rsidR="00130C29" w:rsidRPr="00327B03" w:rsidRDefault="008727C7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lastRenderedPageBreak/>
        <w:t xml:space="preserve">Mise en place de pharmacien référent pour les </w:t>
      </w:r>
      <w:proofErr w:type="spellStart"/>
      <w:r w:rsidRPr="00327B03">
        <w:rPr>
          <w:rFonts w:ascii="Arial" w:hAnsi="Arial" w:cs="Arial"/>
          <w:sz w:val="20"/>
          <w:szCs w:val="20"/>
        </w:rPr>
        <w:t>établiss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de santé de pers </w:t>
      </w:r>
      <w:r w:rsidR="00706EAE" w:rsidRPr="00327B03">
        <w:rPr>
          <w:rFonts w:ascii="Arial" w:hAnsi="Arial" w:cs="Arial"/>
          <w:sz w:val="20"/>
          <w:szCs w:val="20"/>
        </w:rPr>
        <w:t>âgées</w:t>
      </w:r>
      <w:r w:rsidRPr="00327B03">
        <w:rPr>
          <w:rFonts w:ascii="Arial" w:hAnsi="Arial" w:cs="Arial"/>
          <w:sz w:val="20"/>
          <w:szCs w:val="20"/>
        </w:rPr>
        <w:t xml:space="preserve"> dépendantes</w:t>
      </w:r>
      <w:r w:rsidR="00211A48" w:rsidRPr="00327B03">
        <w:rPr>
          <w:rFonts w:ascii="Arial" w:hAnsi="Arial" w:cs="Arial"/>
          <w:sz w:val="20"/>
          <w:szCs w:val="20"/>
        </w:rPr>
        <w:t xml:space="preserve"> (</w:t>
      </w:r>
      <w:r w:rsidR="00D43891" w:rsidRPr="00327B03">
        <w:rPr>
          <w:rFonts w:ascii="Arial" w:hAnsi="Arial" w:cs="Arial"/>
          <w:sz w:val="20"/>
          <w:szCs w:val="20"/>
        </w:rPr>
        <w:t>prérogatives</w:t>
      </w:r>
      <w:r w:rsidR="00211A48" w:rsidRPr="00327B03">
        <w:rPr>
          <w:rFonts w:ascii="Arial" w:hAnsi="Arial" w:cs="Arial"/>
          <w:sz w:val="20"/>
          <w:szCs w:val="20"/>
        </w:rPr>
        <w:t>, gestion de stocks, coordination des acteurs de santé, vérification de la posologie.</w:t>
      </w:r>
      <w:r w:rsidRPr="00327B03">
        <w:rPr>
          <w:rFonts w:ascii="Arial" w:hAnsi="Arial" w:cs="Arial"/>
          <w:sz w:val="20"/>
          <w:szCs w:val="20"/>
        </w:rPr>
        <w:t xml:space="preserve"> </w:t>
      </w:r>
      <w:r w:rsidR="00EF4B33" w:rsidRPr="00327B03">
        <w:rPr>
          <w:rFonts w:ascii="Arial" w:hAnsi="Arial" w:cs="Arial"/>
          <w:sz w:val="20"/>
          <w:szCs w:val="20"/>
        </w:rPr>
        <w:t xml:space="preserve"> </w:t>
      </w:r>
    </w:p>
    <w:p w:rsidR="00130C29" w:rsidRPr="00327B03" w:rsidRDefault="00211A48">
      <w:pPr>
        <w:rPr>
          <w:rFonts w:ascii="Arial" w:hAnsi="Arial" w:cs="Arial"/>
          <w:b/>
          <w:sz w:val="20"/>
          <w:szCs w:val="20"/>
        </w:rPr>
      </w:pPr>
      <w:r w:rsidRPr="00327B03">
        <w:rPr>
          <w:rFonts w:ascii="Arial" w:hAnsi="Arial" w:cs="Arial"/>
          <w:b/>
          <w:sz w:val="20"/>
          <w:szCs w:val="20"/>
        </w:rPr>
        <w:t>Le</w:t>
      </w:r>
      <w:r w:rsidR="00706EAE" w:rsidRPr="00327B03">
        <w:rPr>
          <w:rFonts w:ascii="Arial" w:hAnsi="Arial" w:cs="Arial"/>
          <w:b/>
          <w:sz w:val="20"/>
          <w:szCs w:val="20"/>
        </w:rPr>
        <w:t>s</w:t>
      </w:r>
      <w:r w:rsidRPr="00327B03">
        <w:rPr>
          <w:rFonts w:ascii="Arial" w:hAnsi="Arial" w:cs="Arial"/>
          <w:b/>
          <w:sz w:val="20"/>
          <w:szCs w:val="20"/>
        </w:rPr>
        <w:t xml:space="preserve"> groupement</w:t>
      </w:r>
      <w:r w:rsidR="00706EAE" w:rsidRPr="00327B03">
        <w:rPr>
          <w:rFonts w:ascii="Arial" w:hAnsi="Arial" w:cs="Arial"/>
          <w:b/>
          <w:sz w:val="20"/>
          <w:szCs w:val="20"/>
        </w:rPr>
        <w:t>s</w:t>
      </w:r>
      <w:r w:rsidRPr="00327B03">
        <w:rPr>
          <w:rFonts w:ascii="Arial" w:hAnsi="Arial" w:cs="Arial"/>
          <w:b/>
          <w:sz w:val="20"/>
          <w:szCs w:val="20"/>
        </w:rPr>
        <w:t xml:space="preserve"> d’achat</w:t>
      </w:r>
      <w:r w:rsidR="00706EAE" w:rsidRPr="00327B03">
        <w:rPr>
          <w:rFonts w:ascii="Arial" w:hAnsi="Arial" w:cs="Arial"/>
          <w:b/>
          <w:sz w:val="20"/>
          <w:szCs w:val="20"/>
        </w:rPr>
        <w:t>s</w:t>
      </w:r>
      <w:r w:rsidRPr="00327B03">
        <w:rPr>
          <w:rFonts w:ascii="Arial" w:hAnsi="Arial" w:cs="Arial"/>
          <w:b/>
          <w:sz w:val="20"/>
          <w:szCs w:val="20"/>
        </w:rPr>
        <w:t xml:space="preserve"> reste</w:t>
      </w:r>
      <w:r w:rsidR="00706EAE" w:rsidRPr="00327B03">
        <w:rPr>
          <w:rFonts w:ascii="Arial" w:hAnsi="Arial" w:cs="Arial"/>
          <w:b/>
          <w:sz w:val="20"/>
          <w:szCs w:val="20"/>
        </w:rPr>
        <w:t>nt</w:t>
      </w:r>
      <w:r w:rsidRPr="00327B03">
        <w:rPr>
          <w:rFonts w:ascii="Arial" w:hAnsi="Arial" w:cs="Arial"/>
          <w:b/>
          <w:sz w:val="20"/>
          <w:szCs w:val="20"/>
        </w:rPr>
        <w:t xml:space="preserve"> incontournable</w:t>
      </w:r>
      <w:r w:rsidR="00706EAE" w:rsidRPr="00327B03">
        <w:rPr>
          <w:rFonts w:ascii="Arial" w:hAnsi="Arial" w:cs="Arial"/>
          <w:b/>
          <w:sz w:val="20"/>
          <w:szCs w:val="20"/>
        </w:rPr>
        <w:t>s</w:t>
      </w:r>
    </w:p>
    <w:p w:rsidR="00211A48" w:rsidRPr="00327B03" w:rsidRDefault="00211A48">
      <w:pPr>
        <w:rPr>
          <w:rFonts w:ascii="Arial" w:hAnsi="Arial" w:cs="Arial"/>
          <w:sz w:val="20"/>
          <w:szCs w:val="20"/>
        </w:rPr>
      </w:pPr>
      <w:proofErr w:type="spellStart"/>
      <w:r w:rsidRPr="00327B03">
        <w:rPr>
          <w:rFonts w:ascii="Arial" w:hAnsi="Arial" w:cs="Arial"/>
          <w:sz w:val="20"/>
          <w:szCs w:val="20"/>
        </w:rPr>
        <w:t>Giphar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fournit </w:t>
      </w:r>
      <w:proofErr w:type="spellStart"/>
      <w:r w:rsidRPr="00327B03">
        <w:rPr>
          <w:rFonts w:ascii="Arial" w:hAnsi="Arial" w:cs="Arial"/>
          <w:sz w:val="20"/>
          <w:szCs w:val="20"/>
        </w:rPr>
        <w:t>Logiphar</w:t>
      </w:r>
      <w:proofErr w:type="spellEnd"/>
      <w:r w:rsidRPr="00327B03">
        <w:rPr>
          <w:rFonts w:ascii="Arial" w:hAnsi="Arial" w:cs="Arial"/>
          <w:sz w:val="20"/>
          <w:szCs w:val="20"/>
        </w:rPr>
        <w:t>,</w:t>
      </w:r>
      <w:r w:rsidR="00706EAE" w:rsidRPr="00327B03">
        <w:rPr>
          <w:rFonts w:ascii="Arial" w:hAnsi="Arial" w:cs="Arial"/>
          <w:sz w:val="20"/>
          <w:szCs w:val="20"/>
        </w:rPr>
        <w:t xml:space="preserve"> logiciel </w:t>
      </w:r>
      <w:r w:rsidRPr="00327B03">
        <w:rPr>
          <w:rFonts w:ascii="Arial" w:hAnsi="Arial" w:cs="Arial"/>
          <w:sz w:val="20"/>
          <w:szCs w:val="20"/>
        </w:rPr>
        <w:t xml:space="preserve"> </w:t>
      </w:r>
      <w:r w:rsidR="00706EAE" w:rsidRPr="00327B03">
        <w:rPr>
          <w:rFonts w:ascii="Arial" w:hAnsi="Arial" w:cs="Arial"/>
          <w:sz w:val="20"/>
          <w:szCs w:val="20"/>
        </w:rPr>
        <w:t>d’</w:t>
      </w:r>
      <w:r w:rsidRPr="00327B03">
        <w:rPr>
          <w:rFonts w:ascii="Arial" w:hAnsi="Arial" w:cs="Arial"/>
          <w:sz w:val="20"/>
          <w:szCs w:val="20"/>
        </w:rPr>
        <w:t>aide à la vente</w:t>
      </w:r>
    </w:p>
    <w:p w:rsidR="00211A48" w:rsidRPr="00327B03" w:rsidRDefault="00211A48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Népenthes fournit des </w:t>
      </w:r>
      <w:proofErr w:type="spellStart"/>
      <w:r w:rsidRPr="00327B03">
        <w:rPr>
          <w:rFonts w:ascii="Arial" w:hAnsi="Arial" w:cs="Arial"/>
          <w:sz w:val="20"/>
          <w:szCs w:val="20"/>
        </w:rPr>
        <w:t>stats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27B03">
        <w:rPr>
          <w:rFonts w:ascii="Arial" w:hAnsi="Arial" w:cs="Arial"/>
          <w:sz w:val="20"/>
          <w:szCs w:val="20"/>
        </w:rPr>
        <w:t>Nepenstat</w:t>
      </w:r>
      <w:proofErr w:type="spellEnd"/>
    </w:p>
    <w:p w:rsidR="00211A48" w:rsidRPr="00327B03" w:rsidRDefault="00211A48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Des </w:t>
      </w:r>
      <w:r w:rsidR="00706EAE" w:rsidRPr="00327B03">
        <w:rPr>
          <w:rFonts w:ascii="Arial" w:hAnsi="Arial" w:cs="Arial"/>
          <w:sz w:val="20"/>
          <w:szCs w:val="20"/>
        </w:rPr>
        <w:t>réseaux</w:t>
      </w:r>
      <w:r w:rsidRPr="00327B03">
        <w:rPr>
          <w:rFonts w:ascii="Arial" w:hAnsi="Arial" w:cs="Arial"/>
          <w:sz w:val="20"/>
          <w:szCs w:val="20"/>
        </w:rPr>
        <w:t xml:space="preserve"> d’officines se sont lancé dans des marques de distributeur pour l’</w:t>
      </w:r>
      <w:proofErr w:type="spellStart"/>
      <w:r w:rsidRPr="00327B03">
        <w:rPr>
          <w:rFonts w:ascii="Arial" w:hAnsi="Arial" w:cs="Arial"/>
          <w:sz w:val="20"/>
          <w:szCs w:val="20"/>
        </w:rPr>
        <w:t>hygiéne</w:t>
      </w:r>
      <w:proofErr w:type="spellEnd"/>
      <w:r w:rsidRPr="00327B03">
        <w:rPr>
          <w:rFonts w:ascii="Arial" w:hAnsi="Arial" w:cs="Arial"/>
          <w:sz w:val="20"/>
          <w:szCs w:val="20"/>
        </w:rPr>
        <w:t xml:space="preserve">, beauté, compléments alimentaires (carte club </w:t>
      </w:r>
      <w:proofErr w:type="spellStart"/>
      <w:r w:rsidRPr="00327B03">
        <w:rPr>
          <w:rFonts w:ascii="Arial" w:hAnsi="Arial" w:cs="Arial"/>
          <w:sz w:val="20"/>
          <w:szCs w:val="20"/>
        </w:rPr>
        <w:t>Pharmadys</w:t>
      </w:r>
      <w:proofErr w:type="spellEnd"/>
      <w:r w:rsidRPr="00327B03">
        <w:rPr>
          <w:rFonts w:ascii="Arial" w:hAnsi="Arial" w:cs="Arial"/>
          <w:sz w:val="20"/>
          <w:szCs w:val="20"/>
        </w:rPr>
        <w:t>, groupe PHR)</w:t>
      </w:r>
    </w:p>
    <w:p w:rsidR="00211A48" w:rsidRPr="00327B03" w:rsidRDefault="00211A48">
      <w:pPr>
        <w:rPr>
          <w:rFonts w:ascii="Arial" w:hAnsi="Arial" w:cs="Arial"/>
          <w:sz w:val="20"/>
          <w:szCs w:val="20"/>
        </w:rPr>
      </w:pPr>
      <w:r w:rsidRPr="00327B03">
        <w:rPr>
          <w:rFonts w:ascii="Arial" w:hAnsi="Arial" w:cs="Arial"/>
          <w:sz w:val="20"/>
          <w:szCs w:val="20"/>
        </w:rPr>
        <w:t xml:space="preserve">Comparable à la grande </w:t>
      </w:r>
      <w:proofErr w:type="spellStart"/>
      <w:r w:rsidRPr="00327B03">
        <w:rPr>
          <w:rFonts w:ascii="Arial" w:hAnsi="Arial" w:cs="Arial"/>
          <w:sz w:val="20"/>
          <w:szCs w:val="20"/>
        </w:rPr>
        <w:t>distrib</w:t>
      </w:r>
      <w:proofErr w:type="spellEnd"/>
      <w:r w:rsidRPr="00327B03">
        <w:rPr>
          <w:rFonts w:ascii="Arial" w:hAnsi="Arial" w:cs="Arial"/>
          <w:sz w:val="20"/>
          <w:szCs w:val="20"/>
        </w:rPr>
        <w:t> !</w:t>
      </w:r>
    </w:p>
    <w:p w:rsidR="00A26C06" w:rsidRPr="00327B03" w:rsidRDefault="00A26C06">
      <w:pPr>
        <w:rPr>
          <w:rFonts w:ascii="Arial" w:hAnsi="Arial" w:cs="Arial"/>
          <w:sz w:val="20"/>
          <w:szCs w:val="20"/>
        </w:rPr>
      </w:pPr>
    </w:p>
    <w:sectPr w:rsidR="00A26C06" w:rsidRPr="00327B03" w:rsidSect="00CB1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BAA" w:rsidRDefault="001C6BAA" w:rsidP="00492E26">
      <w:pPr>
        <w:spacing w:after="0" w:line="240" w:lineRule="auto"/>
      </w:pPr>
      <w:r>
        <w:separator/>
      </w:r>
    </w:p>
  </w:endnote>
  <w:endnote w:type="continuationSeparator" w:id="0">
    <w:p w:rsidR="001C6BAA" w:rsidRDefault="001C6BAA" w:rsidP="0049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BAA" w:rsidRDefault="001C6BAA" w:rsidP="00492E26">
      <w:pPr>
        <w:spacing w:after="0" w:line="240" w:lineRule="auto"/>
      </w:pPr>
      <w:r>
        <w:separator/>
      </w:r>
    </w:p>
  </w:footnote>
  <w:footnote w:type="continuationSeparator" w:id="0">
    <w:p w:rsidR="001C6BAA" w:rsidRDefault="001C6BAA" w:rsidP="00492E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501D"/>
    <w:rsid w:val="000B4528"/>
    <w:rsid w:val="000D5F2F"/>
    <w:rsid w:val="00130C29"/>
    <w:rsid w:val="001607DB"/>
    <w:rsid w:val="001C14DD"/>
    <w:rsid w:val="001C6BAA"/>
    <w:rsid w:val="001D75F1"/>
    <w:rsid w:val="00211A48"/>
    <w:rsid w:val="00256D35"/>
    <w:rsid w:val="0027501D"/>
    <w:rsid w:val="00327B03"/>
    <w:rsid w:val="00334261"/>
    <w:rsid w:val="003B1E9D"/>
    <w:rsid w:val="00492E26"/>
    <w:rsid w:val="004A12A3"/>
    <w:rsid w:val="004E15E9"/>
    <w:rsid w:val="005103A9"/>
    <w:rsid w:val="00521084"/>
    <w:rsid w:val="005359A6"/>
    <w:rsid w:val="005C1307"/>
    <w:rsid w:val="00604027"/>
    <w:rsid w:val="00685764"/>
    <w:rsid w:val="006B0524"/>
    <w:rsid w:val="006B4E1A"/>
    <w:rsid w:val="006C3000"/>
    <w:rsid w:val="006D3DDA"/>
    <w:rsid w:val="00706EAE"/>
    <w:rsid w:val="007641F5"/>
    <w:rsid w:val="007978B7"/>
    <w:rsid w:val="008727C7"/>
    <w:rsid w:val="008F6D83"/>
    <w:rsid w:val="00951E50"/>
    <w:rsid w:val="009977C2"/>
    <w:rsid w:val="00A231AB"/>
    <w:rsid w:val="00A26C06"/>
    <w:rsid w:val="00A42C6A"/>
    <w:rsid w:val="00AE4A23"/>
    <w:rsid w:val="00B54BBE"/>
    <w:rsid w:val="00B65EFB"/>
    <w:rsid w:val="00B73296"/>
    <w:rsid w:val="00BC5798"/>
    <w:rsid w:val="00C2594C"/>
    <w:rsid w:val="00C60C60"/>
    <w:rsid w:val="00C81E3B"/>
    <w:rsid w:val="00C9112F"/>
    <w:rsid w:val="00CB119E"/>
    <w:rsid w:val="00D13154"/>
    <w:rsid w:val="00D43891"/>
    <w:rsid w:val="00D5582E"/>
    <w:rsid w:val="00DA51DE"/>
    <w:rsid w:val="00DF3E1B"/>
    <w:rsid w:val="00EA3463"/>
    <w:rsid w:val="00EF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E26"/>
  </w:style>
  <w:style w:type="paragraph" w:styleId="Pieddepage">
    <w:name w:val="footer"/>
    <w:basedOn w:val="Normal"/>
    <w:link w:val="PieddepageCar"/>
    <w:uiPriority w:val="99"/>
    <w:unhideWhenUsed/>
    <w:rsid w:val="0049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E26"/>
  </w:style>
  <w:style w:type="character" w:styleId="Lienhypertexte">
    <w:name w:val="Hyperlink"/>
    <w:basedOn w:val="Policepardfaut"/>
    <w:uiPriority w:val="99"/>
    <w:unhideWhenUsed/>
    <w:rsid w:val="006B052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15E9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706E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EA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06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64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49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2E26"/>
  </w:style>
  <w:style w:type="paragraph" w:styleId="Pieddepage">
    <w:name w:val="footer"/>
    <w:basedOn w:val="Normal"/>
    <w:link w:val="PieddepageCar"/>
    <w:uiPriority w:val="99"/>
    <w:unhideWhenUsed/>
    <w:rsid w:val="00492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2E26"/>
  </w:style>
  <w:style w:type="character" w:styleId="Lienhypertexte">
    <w:name w:val="Hyperlink"/>
    <w:basedOn w:val="Policepardfaut"/>
    <w:uiPriority w:val="99"/>
    <w:unhideWhenUsed/>
    <w:rsid w:val="006B0524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E15E9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706E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6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6EAE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06E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0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1502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2</cp:revision>
  <dcterms:created xsi:type="dcterms:W3CDTF">2011-07-01T15:39:00Z</dcterms:created>
  <dcterms:modified xsi:type="dcterms:W3CDTF">2011-07-01T15:39:00Z</dcterms:modified>
</cp:coreProperties>
</file>