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291FD4" w:rsidRDefault="00C32BBC" w:rsidP="00291FD4">
      <w:pPr>
        <w:spacing w:after="0" w:line="240" w:lineRule="auto"/>
        <w:rPr>
          <w:sz w:val="20"/>
          <w:szCs w:val="20"/>
        </w:rPr>
      </w:pPr>
    </w:p>
    <w:p w:rsidR="00291FD4" w:rsidRPr="00291FD4" w:rsidRDefault="00291FD4" w:rsidP="00291FD4">
      <w:pPr>
        <w:spacing w:before="100" w:beforeAutospacing="1" w:after="0" w:line="240" w:lineRule="auto"/>
        <w:jc w:val="both"/>
        <w:rPr>
          <w:rFonts w:eastAsia="Times New Roman" w:cs="Arial"/>
          <w:color w:val="000000"/>
          <w:sz w:val="20"/>
          <w:szCs w:val="20"/>
          <w:lang w:eastAsia="fr-FR"/>
        </w:rPr>
      </w:pPr>
      <w:r w:rsidRPr="00291FD4">
        <w:rPr>
          <w:rFonts w:eastAsia="Times New Roman" w:cs="Arial"/>
          <w:color w:val="000000"/>
          <w:sz w:val="20"/>
          <w:szCs w:val="20"/>
          <w:lang w:eastAsia="fr-FR"/>
        </w:rPr>
        <w:t>Le </w:t>
      </w:r>
      <w:hyperlink r:id="rId4" w:tooltip="Voir les articles classés avec changement" w:history="1">
        <w:r w:rsidRPr="00291FD4">
          <w:rPr>
            <w:rFonts w:eastAsia="Times New Roman" w:cs="Arial"/>
            <w:color w:val="6570F0"/>
            <w:sz w:val="20"/>
            <w:szCs w:val="20"/>
            <w:u w:val="single"/>
            <w:lang w:eastAsia="fr-FR"/>
          </w:rPr>
          <w:t>changement</w:t>
        </w:r>
      </w:hyperlink>
      <w:r w:rsidRPr="00291FD4">
        <w:rPr>
          <w:rFonts w:eastAsia="Times New Roman" w:cs="Arial"/>
          <w:color w:val="000000"/>
          <w:sz w:val="20"/>
          <w:szCs w:val="20"/>
          <w:lang w:eastAsia="fr-FR"/>
        </w:rPr>
        <w:t> est quelque chose souvent difficile à appréhender pour nombre d’entre nous. Pourtant, il est </w:t>
      </w:r>
      <w:r w:rsidRPr="00291FD4">
        <w:rPr>
          <w:rFonts w:eastAsia="Times New Roman" w:cs="Arial"/>
          <w:b/>
          <w:bCs/>
          <w:color w:val="000000"/>
          <w:sz w:val="20"/>
          <w:szCs w:val="20"/>
          <w:lang w:eastAsia="fr-FR"/>
        </w:rPr>
        <w:t>le seul moyen de faire changer les choses</w:t>
      </w:r>
      <w:r w:rsidRPr="00291FD4">
        <w:rPr>
          <w:rFonts w:eastAsia="Times New Roman" w:cs="Arial"/>
          <w:color w:val="000000"/>
          <w:sz w:val="20"/>
          <w:szCs w:val="20"/>
          <w:lang w:eastAsia="fr-FR"/>
        </w:rPr>
        <w:t xml:space="preserve">, de bouger les lignes, de briser les murs. Impossible de passer outre si vous avez enfin décidé de lâcher </w:t>
      </w:r>
      <w:proofErr w:type="spellStart"/>
      <w:r w:rsidRPr="00291FD4">
        <w:rPr>
          <w:rFonts w:eastAsia="Times New Roman" w:cs="Arial"/>
          <w:color w:val="000000"/>
          <w:sz w:val="20"/>
          <w:szCs w:val="20"/>
          <w:lang w:eastAsia="fr-FR"/>
        </w:rPr>
        <w:t>prise.En</w:t>
      </w:r>
      <w:proofErr w:type="spellEnd"/>
      <w:r w:rsidRPr="00291FD4">
        <w:rPr>
          <w:rFonts w:eastAsia="Times New Roman" w:cs="Arial"/>
          <w:color w:val="000000"/>
          <w:sz w:val="20"/>
          <w:szCs w:val="20"/>
          <w:lang w:eastAsia="fr-FR"/>
        </w:rPr>
        <w:t xml:space="preserve"> effet, </w:t>
      </w:r>
      <w:r w:rsidRPr="00291FD4">
        <w:rPr>
          <w:rFonts w:eastAsia="Times New Roman" w:cs="Arial"/>
          <w:b/>
          <w:bCs/>
          <w:color w:val="000000"/>
          <w:sz w:val="20"/>
          <w:szCs w:val="20"/>
          <w:lang w:eastAsia="fr-FR"/>
        </w:rPr>
        <w:t>lâcher-prise ne se décrète pas</w:t>
      </w:r>
      <w:r w:rsidRPr="00291FD4">
        <w:rPr>
          <w:rFonts w:eastAsia="Times New Roman" w:cs="Arial"/>
          <w:color w:val="000000"/>
          <w:sz w:val="20"/>
          <w:szCs w:val="20"/>
          <w:lang w:eastAsia="fr-FR"/>
        </w:rPr>
        <w:t xml:space="preserve">. C’est le résultat d’un processus au cours duquel vous allez devoir successivement prendre conscience de ce qui vous retient, accepter, guérir, faire confiance et enfin </w:t>
      </w:r>
      <w:proofErr w:type="spellStart"/>
      <w:r w:rsidRPr="00291FD4">
        <w:rPr>
          <w:rFonts w:eastAsia="Times New Roman" w:cs="Arial"/>
          <w:color w:val="000000"/>
          <w:sz w:val="20"/>
          <w:szCs w:val="20"/>
          <w:lang w:eastAsia="fr-FR"/>
        </w:rPr>
        <w:t>agir.Chacune</w:t>
      </w:r>
      <w:proofErr w:type="spellEnd"/>
      <w:r w:rsidRPr="00291FD4">
        <w:rPr>
          <w:rFonts w:eastAsia="Times New Roman" w:cs="Arial"/>
          <w:color w:val="000000"/>
          <w:sz w:val="20"/>
          <w:szCs w:val="20"/>
          <w:lang w:eastAsia="fr-FR"/>
        </w:rPr>
        <w:t xml:space="preserve"> de ces étapes représente un changement qu’il est parfois </w:t>
      </w:r>
      <w:r w:rsidRPr="00291FD4">
        <w:rPr>
          <w:rFonts w:eastAsia="Times New Roman" w:cs="Arial"/>
          <w:b/>
          <w:bCs/>
          <w:color w:val="000000"/>
          <w:sz w:val="20"/>
          <w:szCs w:val="20"/>
          <w:lang w:eastAsia="fr-FR"/>
        </w:rPr>
        <w:t>difficile</w:t>
      </w:r>
      <w:r w:rsidRPr="00291FD4">
        <w:rPr>
          <w:rFonts w:eastAsia="Times New Roman" w:cs="Arial"/>
          <w:color w:val="000000"/>
          <w:sz w:val="20"/>
          <w:szCs w:val="20"/>
          <w:lang w:eastAsia="fr-FR"/>
        </w:rPr>
        <w:t> d’appréhender seul et c’est bien la mission du </w:t>
      </w:r>
      <w:hyperlink r:id="rId5" w:tooltip="Voir les articles classés avec sophrologue" w:history="1">
        <w:r w:rsidRPr="00291FD4">
          <w:rPr>
            <w:rFonts w:eastAsia="Times New Roman" w:cs="Arial"/>
            <w:color w:val="6570F0"/>
            <w:sz w:val="20"/>
            <w:szCs w:val="20"/>
            <w:u w:val="single"/>
            <w:lang w:eastAsia="fr-FR"/>
          </w:rPr>
          <w:t>sophrologue</w:t>
        </w:r>
      </w:hyperlink>
      <w:r w:rsidRPr="00291FD4">
        <w:rPr>
          <w:rFonts w:eastAsia="Times New Roman" w:cs="Arial"/>
          <w:color w:val="000000"/>
          <w:sz w:val="20"/>
          <w:szCs w:val="20"/>
          <w:lang w:eastAsia="fr-FR"/>
        </w:rPr>
        <w:t xml:space="preserve"> que de vous y </w:t>
      </w:r>
      <w:proofErr w:type="spellStart"/>
      <w:r w:rsidRPr="00291FD4">
        <w:rPr>
          <w:rFonts w:eastAsia="Times New Roman" w:cs="Arial"/>
          <w:color w:val="000000"/>
          <w:sz w:val="20"/>
          <w:szCs w:val="20"/>
          <w:lang w:eastAsia="fr-FR"/>
        </w:rPr>
        <w:t>aider.Ce</w:t>
      </w:r>
      <w:proofErr w:type="spellEnd"/>
      <w:r w:rsidRPr="00291FD4">
        <w:rPr>
          <w:rFonts w:eastAsia="Times New Roman" w:cs="Arial"/>
          <w:color w:val="000000"/>
          <w:sz w:val="20"/>
          <w:szCs w:val="20"/>
          <w:lang w:eastAsia="fr-FR"/>
        </w:rPr>
        <w:t xml:space="preserve"> billet fait écho à mon précédent article intitulé « </w:t>
      </w:r>
      <w:hyperlink r:id="rId6" w:tgtFrame="_blank" w:tooltip="Lâcher-prise : lâcher quoi et comment ?" w:history="1">
        <w:r w:rsidRPr="00291FD4">
          <w:rPr>
            <w:rFonts w:eastAsia="Times New Roman" w:cs="Arial"/>
            <w:color w:val="6570F0"/>
            <w:sz w:val="20"/>
            <w:szCs w:val="20"/>
            <w:u w:val="single"/>
            <w:lang w:eastAsia="fr-FR"/>
          </w:rPr>
          <w:t>Lâcher-prise : lâcher quoi et comment</w:t>
        </w:r>
      </w:hyperlink>
      <w:r w:rsidRPr="00291FD4">
        <w:rPr>
          <w:rFonts w:eastAsia="Times New Roman" w:cs="Arial"/>
          <w:color w:val="000000"/>
          <w:sz w:val="20"/>
          <w:szCs w:val="20"/>
          <w:lang w:eastAsia="fr-FR"/>
        </w:rPr>
        <w:t xml:space="preserve"> ? » dans lequel j’ai tenté de vous donner une définition de ce qu’était le </w:t>
      </w:r>
      <w:proofErr w:type="spellStart"/>
      <w:r w:rsidRPr="00291FD4">
        <w:rPr>
          <w:rFonts w:eastAsia="Times New Roman" w:cs="Arial"/>
          <w:color w:val="000000"/>
          <w:sz w:val="20"/>
          <w:szCs w:val="20"/>
          <w:lang w:eastAsia="fr-FR"/>
        </w:rPr>
        <w:t>lâcher-prise.Aujourd’hui</w:t>
      </w:r>
      <w:proofErr w:type="spellEnd"/>
      <w:r w:rsidRPr="00291FD4">
        <w:rPr>
          <w:rFonts w:eastAsia="Times New Roman" w:cs="Arial"/>
          <w:color w:val="000000"/>
          <w:sz w:val="20"/>
          <w:szCs w:val="20"/>
          <w:lang w:eastAsia="fr-FR"/>
        </w:rPr>
        <w:t>, nous allons voir, en détail, chacune de ces 5 étapes du changement qu’il faut opérer pour arriver à ce lâcher-prise.</w:t>
      </w:r>
    </w:p>
    <w:p w:rsidR="00291FD4" w:rsidRPr="00291FD4" w:rsidRDefault="00291FD4" w:rsidP="00291FD4">
      <w:pPr>
        <w:spacing w:before="100" w:beforeAutospacing="1" w:after="0" w:line="240" w:lineRule="auto"/>
        <w:jc w:val="both"/>
        <w:outlineLvl w:val="1"/>
        <w:rPr>
          <w:rFonts w:eastAsia="Times New Roman" w:cs="Arial"/>
          <w:b/>
          <w:bCs/>
          <w:color w:val="000000"/>
          <w:sz w:val="20"/>
          <w:szCs w:val="20"/>
          <w:lang w:eastAsia="fr-FR"/>
        </w:rPr>
      </w:pPr>
      <w:r w:rsidRPr="00291FD4">
        <w:rPr>
          <w:rFonts w:eastAsia="Times New Roman" w:cs="Arial"/>
          <w:b/>
          <w:bCs/>
          <w:color w:val="000000"/>
          <w:sz w:val="20"/>
          <w:szCs w:val="20"/>
          <w:lang w:eastAsia="fr-FR"/>
        </w:rPr>
        <w:t>Prendre conscience</w:t>
      </w:r>
      <w:r>
        <w:rPr>
          <w:rFonts w:eastAsia="Times New Roman" w:cs="Arial"/>
          <w:b/>
          <w:bCs/>
          <w:color w:val="000000"/>
          <w:sz w:val="20"/>
          <w:szCs w:val="20"/>
          <w:lang w:eastAsia="fr-FR"/>
        </w:rPr>
        <w:br/>
      </w:r>
      <w:r w:rsidRPr="00291FD4">
        <w:rPr>
          <w:rFonts w:eastAsia="Times New Roman" w:cs="Arial"/>
          <w:color w:val="000000"/>
          <w:sz w:val="20"/>
          <w:szCs w:val="20"/>
          <w:lang w:eastAsia="fr-FR"/>
        </w:rPr>
        <w:t>Comme dans de nombreuses situations, il faut une énergie, une impulsion de départ pour </w:t>
      </w:r>
      <w:r w:rsidRPr="00291FD4">
        <w:rPr>
          <w:rFonts w:eastAsia="Times New Roman" w:cs="Arial"/>
          <w:b/>
          <w:bCs/>
          <w:color w:val="000000"/>
          <w:sz w:val="20"/>
          <w:szCs w:val="20"/>
          <w:lang w:eastAsia="fr-FR"/>
        </w:rPr>
        <w:t>initier le processus de changement</w:t>
      </w:r>
      <w:r w:rsidRPr="00291FD4">
        <w:rPr>
          <w:rFonts w:eastAsia="Times New Roman" w:cs="Arial"/>
          <w:color w:val="000000"/>
          <w:sz w:val="20"/>
          <w:szCs w:val="20"/>
          <w:lang w:eastAsia="fr-FR"/>
        </w:rPr>
        <w:t xml:space="preserve"> qui va s’opérer. La prise de conscience matérialise cette impulsion, c’est l’étincelle qui allume le moteur.« Le plus haut degré de la sagesse humaine est de savoir plier son caractère aux circonstances et se faire un intérieur calme, en dépit des orages extérieurs.  » – Daniel </w:t>
      </w:r>
      <w:proofErr w:type="spellStart"/>
      <w:r w:rsidRPr="00291FD4">
        <w:rPr>
          <w:rFonts w:eastAsia="Times New Roman" w:cs="Arial"/>
          <w:color w:val="000000"/>
          <w:sz w:val="20"/>
          <w:szCs w:val="20"/>
          <w:lang w:eastAsia="fr-FR"/>
        </w:rPr>
        <w:t>DefoeVouloir</w:t>
      </w:r>
      <w:proofErr w:type="spellEnd"/>
      <w:r w:rsidRPr="00291FD4">
        <w:rPr>
          <w:rFonts w:eastAsia="Times New Roman" w:cs="Arial"/>
          <w:color w:val="000000"/>
          <w:sz w:val="20"/>
          <w:szCs w:val="20"/>
          <w:lang w:eastAsia="fr-FR"/>
        </w:rPr>
        <w:t xml:space="preserve"> lâcher-prise, c’est vouloir prendre de la distance par rapport à </w:t>
      </w:r>
      <w:r w:rsidRPr="00291FD4">
        <w:rPr>
          <w:rFonts w:eastAsia="Times New Roman" w:cs="Arial"/>
          <w:b/>
          <w:bCs/>
          <w:color w:val="000000"/>
          <w:sz w:val="20"/>
          <w:szCs w:val="20"/>
          <w:lang w:eastAsia="fr-FR"/>
        </w:rPr>
        <w:t>ce qui nous fait souffrir</w:t>
      </w:r>
      <w:r w:rsidRPr="00291FD4">
        <w:rPr>
          <w:rFonts w:eastAsia="Times New Roman" w:cs="Arial"/>
          <w:color w:val="000000"/>
          <w:sz w:val="20"/>
          <w:szCs w:val="20"/>
          <w:lang w:eastAsia="fr-FR"/>
        </w:rPr>
        <w:t xml:space="preserve">, c’est cesser de lutter contre ce qui est inéluctable, cesser de vouloir tout contrôler, son existence comme celle des </w:t>
      </w:r>
      <w:proofErr w:type="spellStart"/>
      <w:r w:rsidRPr="00291FD4">
        <w:rPr>
          <w:rFonts w:eastAsia="Times New Roman" w:cs="Arial"/>
          <w:color w:val="000000"/>
          <w:sz w:val="20"/>
          <w:szCs w:val="20"/>
          <w:lang w:eastAsia="fr-FR"/>
        </w:rPr>
        <w:t>autres.Vouloir</w:t>
      </w:r>
      <w:proofErr w:type="spellEnd"/>
      <w:r w:rsidRPr="00291FD4">
        <w:rPr>
          <w:rFonts w:eastAsia="Times New Roman" w:cs="Arial"/>
          <w:color w:val="000000"/>
          <w:sz w:val="20"/>
          <w:szCs w:val="20"/>
          <w:lang w:eastAsia="fr-FR"/>
        </w:rPr>
        <w:t xml:space="preserve"> lâcher prise, c’est vouloir retrouver plus de calme, plus de sérénité, mais pour opérer ce changement, il faut commencer par identifier et être capable de </w:t>
      </w:r>
      <w:r w:rsidRPr="00291FD4">
        <w:rPr>
          <w:rFonts w:eastAsia="Times New Roman" w:cs="Arial"/>
          <w:b/>
          <w:bCs/>
          <w:color w:val="000000"/>
          <w:sz w:val="20"/>
          <w:szCs w:val="20"/>
          <w:lang w:eastAsia="fr-FR"/>
        </w:rPr>
        <w:t>nommer la source</w:t>
      </w:r>
      <w:r w:rsidRPr="00291FD4">
        <w:rPr>
          <w:rFonts w:eastAsia="Times New Roman" w:cs="Arial"/>
          <w:color w:val="000000"/>
          <w:sz w:val="20"/>
          <w:szCs w:val="20"/>
          <w:lang w:eastAsia="fr-FR"/>
        </w:rPr>
        <w:t xml:space="preserve"> de cette souffrance, d’exprimer pourquoi nous avons besoin de changement et pourquoi cela nous fait </w:t>
      </w:r>
      <w:proofErr w:type="spellStart"/>
      <w:r w:rsidRPr="00291FD4">
        <w:rPr>
          <w:rFonts w:eastAsia="Times New Roman" w:cs="Arial"/>
          <w:color w:val="000000"/>
          <w:sz w:val="20"/>
          <w:szCs w:val="20"/>
          <w:lang w:eastAsia="fr-FR"/>
        </w:rPr>
        <w:t>souffrir.La</w:t>
      </w:r>
      <w:proofErr w:type="spellEnd"/>
      <w:r w:rsidRPr="00291FD4">
        <w:rPr>
          <w:rFonts w:eastAsia="Times New Roman" w:cs="Arial"/>
          <w:color w:val="000000"/>
          <w:sz w:val="20"/>
          <w:szCs w:val="20"/>
          <w:lang w:eastAsia="fr-FR"/>
        </w:rPr>
        <w:t xml:space="preserve"> cause identifiée, il nous sera plus facile d’avoir un regard lucide sur notre propre comportement et de mieux comprendre nos </w:t>
      </w:r>
      <w:proofErr w:type="spellStart"/>
      <w:r w:rsidRPr="00291FD4">
        <w:rPr>
          <w:rFonts w:eastAsia="Times New Roman" w:cs="Arial"/>
          <w:color w:val="000000"/>
          <w:sz w:val="20"/>
          <w:szCs w:val="20"/>
          <w:lang w:eastAsia="fr-FR"/>
        </w:rPr>
        <w:t>émotions.Cette</w:t>
      </w:r>
      <w:proofErr w:type="spellEnd"/>
      <w:r w:rsidRPr="00291FD4">
        <w:rPr>
          <w:rFonts w:eastAsia="Times New Roman" w:cs="Arial"/>
          <w:color w:val="000000"/>
          <w:sz w:val="20"/>
          <w:szCs w:val="20"/>
          <w:lang w:eastAsia="fr-FR"/>
        </w:rPr>
        <w:t xml:space="preserve"> première étape est difficile. Elle demande de regarder la vérité en face, d’accepter d’effectuer une </w:t>
      </w:r>
      <w:r w:rsidRPr="00291FD4">
        <w:rPr>
          <w:rFonts w:eastAsia="Times New Roman" w:cs="Arial"/>
          <w:b/>
          <w:bCs/>
          <w:color w:val="000000"/>
          <w:sz w:val="20"/>
          <w:szCs w:val="20"/>
          <w:lang w:eastAsia="fr-FR"/>
        </w:rPr>
        <w:t>analyse objective</w:t>
      </w:r>
      <w:r w:rsidRPr="00291FD4">
        <w:rPr>
          <w:rFonts w:eastAsia="Times New Roman" w:cs="Arial"/>
          <w:color w:val="000000"/>
          <w:sz w:val="20"/>
          <w:szCs w:val="20"/>
          <w:lang w:eastAsia="fr-FR"/>
        </w:rPr>
        <w:t> de la situation, même si le résultat obtenu n’est pas celui que nous souhaiterions. Tricher, se voiler la face, lors cette première étape va compromettre tout le reste du processus de changement qui doit s’opérer.</w:t>
      </w:r>
    </w:p>
    <w:p w:rsidR="00291FD4" w:rsidRPr="00291FD4" w:rsidRDefault="00291FD4" w:rsidP="00291FD4">
      <w:pPr>
        <w:spacing w:before="100" w:beforeAutospacing="1" w:after="0" w:line="240" w:lineRule="auto"/>
        <w:jc w:val="both"/>
        <w:outlineLvl w:val="1"/>
        <w:rPr>
          <w:rFonts w:eastAsia="Times New Roman" w:cs="Arial"/>
          <w:b/>
          <w:bCs/>
          <w:color w:val="000000"/>
          <w:sz w:val="20"/>
          <w:szCs w:val="20"/>
          <w:lang w:eastAsia="fr-FR"/>
        </w:rPr>
      </w:pPr>
      <w:proofErr w:type="spellStart"/>
      <w:r w:rsidRPr="00291FD4">
        <w:rPr>
          <w:rFonts w:eastAsia="Times New Roman" w:cs="Arial"/>
          <w:b/>
          <w:bCs/>
          <w:color w:val="000000"/>
          <w:sz w:val="20"/>
          <w:szCs w:val="20"/>
          <w:lang w:eastAsia="fr-FR"/>
        </w:rPr>
        <w:t>Accepter</w:t>
      </w:r>
      <w:r w:rsidRPr="00291FD4">
        <w:rPr>
          <w:rFonts w:eastAsia="Times New Roman" w:cs="Arial"/>
          <w:color w:val="000000"/>
          <w:sz w:val="20"/>
          <w:szCs w:val="20"/>
          <w:lang w:eastAsia="fr-FR"/>
        </w:rPr>
        <w:t>La</w:t>
      </w:r>
      <w:proofErr w:type="spellEnd"/>
      <w:r w:rsidRPr="00291FD4">
        <w:rPr>
          <w:rFonts w:eastAsia="Times New Roman" w:cs="Arial"/>
          <w:color w:val="000000"/>
          <w:sz w:val="20"/>
          <w:szCs w:val="20"/>
          <w:lang w:eastAsia="fr-FR"/>
        </w:rPr>
        <w:t xml:space="preserve"> ou les sources de nos souffrances identifiées, il va nous falloir accepter le fait d’être partie prenante dans la situation et ne plus nous placer uniquement dans le rôle de la victime subissant une force </w:t>
      </w:r>
      <w:proofErr w:type="spellStart"/>
      <w:r w:rsidRPr="00291FD4">
        <w:rPr>
          <w:rFonts w:eastAsia="Times New Roman" w:cs="Arial"/>
          <w:color w:val="000000"/>
          <w:sz w:val="20"/>
          <w:szCs w:val="20"/>
          <w:lang w:eastAsia="fr-FR"/>
        </w:rPr>
        <w:t>extérieur.Il</w:t>
      </w:r>
      <w:proofErr w:type="spellEnd"/>
      <w:r w:rsidRPr="00291FD4">
        <w:rPr>
          <w:rFonts w:eastAsia="Times New Roman" w:cs="Arial"/>
          <w:color w:val="000000"/>
          <w:sz w:val="20"/>
          <w:szCs w:val="20"/>
          <w:lang w:eastAsia="fr-FR"/>
        </w:rPr>
        <w:t xml:space="preserve"> faut </w:t>
      </w:r>
      <w:r w:rsidRPr="00291FD4">
        <w:rPr>
          <w:rFonts w:eastAsia="Times New Roman" w:cs="Arial"/>
          <w:b/>
          <w:bCs/>
          <w:color w:val="000000"/>
          <w:sz w:val="20"/>
          <w:szCs w:val="20"/>
          <w:lang w:eastAsia="fr-FR"/>
        </w:rPr>
        <w:t>reconnaître</w:t>
      </w:r>
      <w:r w:rsidRPr="00291FD4">
        <w:rPr>
          <w:rFonts w:eastAsia="Times New Roman" w:cs="Arial"/>
          <w:color w:val="000000"/>
          <w:sz w:val="20"/>
          <w:szCs w:val="20"/>
          <w:lang w:eastAsia="fr-FR"/>
        </w:rPr>
        <w:t xml:space="preserve"> qu’il existe d’autres façons de voir, d’autres façons de penser, d’autres visions, d’autres comportements… et les accepter comme autant de chances de découvrir de nouveaux </w:t>
      </w:r>
      <w:proofErr w:type="spellStart"/>
      <w:r w:rsidRPr="00291FD4">
        <w:rPr>
          <w:rFonts w:eastAsia="Times New Roman" w:cs="Arial"/>
          <w:color w:val="000000"/>
          <w:sz w:val="20"/>
          <w:szCs w:val="20"/>
          <w:lang w:eastAsia="fr-FR"/>
        </w:rPr>
        <w:t>horizons.Accepter</w:t>
      </w:r>
      <w:proofErr w:type="spellEnd"/>
      <w:r w:rsidRPr="00291FD4">
        <w:rPr>
          <w:rFonts w:eastAsia="Times New Roman" w:cs="Arial"/>
          <w:color w:val="000000"/>
          <w:sz w:val="20"/>
          <w:szCs w:val="20"/>
          <w:lang w:eastAsia="fr-FR"/>
        </w:rPr>
        <w:t>, c’est s’ouvrir aux autres et sans ces « autres », il ne vous sera pas possible d’aller plus loin dans la démarche.</w:t>
      </w:r>
    </w:p>
    <w:p w:rsidR="00291FD4" w:rsidRPr="00291FD4" w:rsidRDefault="00291FD4" w:rsidP="00291FD4">
      <w:pPr>
        <w:spacing w:before="100" w:beforeAutospacing="1" w:after="0" w:line="240" w:lineRule="auto"/>
        <w:jc w:val="both"/>
        <w:outlineLvl w:val="1"/>
        <w:rPr>
          <w:rFonts w:eastAsia="Times New Roman" w:cs="Arial"/>
          <w:b/>
          <w:bCs/>
          <w:color w:val="000000"/>
          <w:sz w:val="20"/>
          <w:szCs w:val="20"/>
          <w:lang w:eastAsia="fr-FR"/>
        </w:rPr>
      </w:pPr>
      <w:proofErr w:type="spellStart"/>
      <w:r w:rsidRPr="00291FD4">
        <w:rPr>
          <w:rFonts w:eastAsia="Times New Roman" w:cs="Arial"/>
          <w:b/>
          <w:bCs/>
          <w:color w:val="000000"/>
          <w:sz w:val="20"/>
          <w:szCs w:val="20"/>
          <w:lang w:eastAsia="fr-FR"/>
        </w:rPr>
        <w:t>Guérir</w:t>
      </w:r>
      <w:r w:rsidRPr="00291FD4">
        <w:rPr>
          <w:rFonts w:eastAsia="Times New Roman" w:cs="Arial"/>
          <w:color w:val="000000"/>
          <w:sz w:val="20"/>
          <w:szCs w:val="20"/>
          <w:lang w:eastAsia="fr-FR"/>
        </w:rPr>
        <w:t>Maintenant</w:t>
      </w:r>
      <w:proofErr w:type="spellEnd"/>
      <w:r w:rsidRPr="00291FD4">
        <w:rPr>
          <w:rFonts w:eastAsia="Times New Roman" w:cs="Arial"/>
          <w:color w:val="000000"/>
          <w:sz w:val="20"/>
          <w:szCs w:val="20"/>
          <w:lang w:eastAsia="fr-FR"/>
        </w:rPr>
        <w:t xml:space="preserve"> que vous avez identifié la source, que vous l’avez accepté et que vous avez pris conscience que l’autre était aussi une chance et non pas un obstacle, il vous est possible de guérir de vos souffrances et de vos </w:t>
      </w:r>
      <w:proofErr w:type="spellStart"/>
      <w:r w:rsidRPr="00291FD4">
        <w:rPr>
          <w:rFonts w:eastAsia="Times New Roman" w:cs="Arial"/>
          <w:color w:val="000000"/>
          <w:sz w:val="20"/>
          <w:szCs w:val="20"/>
          <w:lang w:eastAsia="fr-FR"/>
        </w:rPr>
        <w:t>peines.Cette</w:t>
      </w:r>
      <w:proofErr w:type="spellEnd"/>
      <w:r w:rsidRPr="00291FD4">
        <w:rPr>
          <w:rFonts w:eastAsia="Times New Roman" w:cs="Arial"/>
          <w:color w:val="000000"/>
          <w:sz w:val="20"/>
          <w:szCs w:val="20"/>
          <w:lang w:eastAsia="fr-FR"/>
        </w:rPr>
        <w:t xml:space="preserve"> guérison va commencer par un acte aussi difficile que la prise de conscience objective : le pardon.« La société a besoin de pardonner afin d’éviter que ne se perpétuent la rancune, l’acrimonie et la haine qui vont inévitablement mûrir et se traduire par de nouvelles souffrances. La haine ravage nos esprits et ruine la vie des autres. Pardonner signifie briser le cycle de la haine. »</w:t>
      </w:r>
      <w:hyperlink r:id="rId7" w:tgtFrame="_blank" w:tooltip="Le Pardon - Matthieu RICARD" w:history="1">
        <w:r w:rsidRPr="00291FD4">
          <w:rPr>
            <w:rFonts w:eastAsia="Times New Roman" w:cs="Arial"/>
            <w:color w:val="6570F0"/>
            <w:sz w:val="20"/>
            <w:szCs w:val="20"/>
            <w:u w:val="single"/>
            <w:lang w:eastAsia="fr-FR"/>
          </w:rPr>
          <w:t>Le Pardon - Matthieu RICARD</w:t>
        </w:r>
      </w:hyperlink>
    </w:p>
    <w:p w:rsidR="00291FD4" w:rsidRPr="00291FD4" w:rsidRDefault="00291FD4" w:rsidP="00291FD4">
      <w:pPr>
        <w:spacing w:before="100" w:beforeAutospacing="1" w:after="0" w:line="240" w:lineRule="auto"/>
        <w:jc w:val="both"/>
        <w:rPr>
          <w:rFonts w:eastAsia="Times New Roman" w:cs="Arial"/>
          <w:color w:val="000000"/>
          <w:sz w:val="20"/>
          <w:szCs w:val="20"/>
          <w:lang w:eastAsia="fr-FR"/>
        </w:rPr>
      </w:pPr>
      <w:r w:rsidRPr="00291FD4">
        <w:rPr>
          <w:rFonts w:eastAsia="Times New Roman" w:cs="Arial"/>
          <w:color w:val="000000"/>
          <w:sz w:val="20"/>
          <w:szCs w:val="20"/>
          <w:lang w:eastAsia="fr-FR"/>
        </w:rPr>
        <w:t>Que dire de plus, tout est là : pardonner l’autre, c’est aussi </w:t>
      </w:r>
      <w:r w:rsidRPr="00291FD4">
        <w:rPr>
          <w:rFonts w:eastAsia="Times New Roman" w:cs="Arial"/>
          <w:b/>
          <w:bCs/>
          <w:color w:val="000000"/>
          <w:sz w:val="20"/>
          <w:szCs w:val="20"/>
          <w:lang w:eastAsia="fr-FR"/>
        </w:rPr>
        <w:t>se pardonner</w:t>
      </w:r>
      <w:r w:rsidRPr="00291FD4">
        <w:rPr>
          <w:rFonts w:eastAsia="Times New Roman" w:cs="Arial"/>
          <w:color w:val="000000"/>
          <w:sz w:val="20"/>
          <w:szCs w:val="20"/>
          <w:lang w:eastAsia="fr-FR"/>
        </w:rPr>
        <w:t xml:space="preserve">, ne plus céder aux ressentiments, se séparer de ce qui fait souffrir et avancer. Il faut laisser ce qui appartient au </w:t>
      </w:r>
      <w:proofErr w:type="spellStart"/>
      <w:r w:rsidRPr="00291FD4">
        <w:rPr>
          <w:rFonts w:eastAsia="Times New Roman" w:cs="Arial"/>
          <w:color w:val="000000"/>
          <w:sz w:val="20"/>
          <w:szCs w:val="20"/>
          <w:lang w:eastAsia="fr-FR"/>
        </w:rPr>
        <w:t>passé.Guérir</w:t>
      </w:r>
      <w:proofErr w:type="spellEnd"/>
      <w:r w:rsidRPr="00291FD4">
        <w:rPr>
          <w:rFonts w:eastAsia="Times New Roman" w:cs="Arial"/>
          <w:color w:val="000000"/>
          <w:sz w:val="20"/>
          <w:szCs w:val="20"/>
          <w:lang w:eastAsia="fr-FR"/>
        </w:rPr>
        <w:t xml:space="preserve"> de ses souffrances passe également par accepter un changement dans ses attentes, ne plus faire supporter aux autres ce que nous exigeons de nous </w:t>
      </w:r>
      <w:proofErr w:type="spellStart"/>
      <w:r w:rsidRPr="00291FD4">
        <w:rPr>
          <w:rFonts w:eastAsia="Times New Roman" w:cs="Arial"/>
          <w:color w:val="000000"/>
          <w:sz w:val="20"/>
          <w:szCs w:val="20"/>
          <w:lang w:eastAsia="fr-FR"/>
        </w:rPr>
        <w:t>même.Mais</w:t>
      </w:r>
      <w:proofErr w:type="spellEnd"/>
      <w:r w:rsidRPr="00291FD4">
        <w:rPr>
          <w:rFonts w:eastAsia="Times New Roman" w:cs="Arial"/>
          <w:color w:val="000000"/>
          <w:sz w:val="20"/>
          <w:szCs w:val="20"/>
          <w:lang w:eastAsia="fr-FR"/>
        </w:rPr>
        <w:t xml:space="preserve"> cette démarche est bilatérale, elle implique également de ne plus s’obliger à répondre à ce que l’on pense être l’attente des autres envers soi. En plus de ces attentes auxquelles on s’astreignait, il faut également s’efforcer de se séparer de toutes ces idées fausses. L’article précédent vous expliquait clairement pourquoi et quels en étaient les avantages de cet exercice.</w:t>
      </w:r>
    </w:p>
    <w:p w:rsidR="00291FD4" w:rsidRPr="00291FD4" w:rsidRDefault="00291FD4" w:rsidP="00291FD4">
      <w:pPr>
        <w:spacing w:before="100" w:beforeAutospacing="1" w:after="0" w:line="240" w:lineRule="auto"/>
        <w:jc w:val="both"/>
        <w:outlineLvl w:val="1"/>
        <w:rPr>
          <w:rFonts w:eastAsia="Times New Roman" w:cs="Arial"/>
          <w:b/>
          <w:bCs/>
          <w:color w:val="000000"/>
          <w:sz w:val="20"/>
          <w:szCs w:val="20"/>
          <w:lang w:eastAsia="fr-FR"/>
        </w:rPr>
      </w:pPr>
      <w:r w:rsidRPr="00291FD4">
        <w:rPr>
          <w:rFonts w:eastAsia="Times New Roman" w:cs="Arial"/>
          <w:b/>
          <w:bCs/>
          <w:color w:val="000000"/>
          <w:sz w:val="20"/>
          <w:szCs w:val="20"/>
          <w:lang w:eastAsia="fr-FR"/>
        </w:rPr>
        <w:t xml:space="preserve">Faire </w:t>
      </w:r>
      <w:proofErr w:type="spellStart"/>
      <w:r w:rsidRPr="00291FD4">
        <w:rPr>
          <w:rFonts w:eastAsia="Times New Roman" w:cs="Arial"/>
          <w:b/>
          <w:bCs/>
          <w:color w:val="000000"/>
          <w:sz w:val="20"/>
          <w:szCs w:val="20"/>
          <w:lang w:eastAsia="fr-FR"/>
        </w:rPr>
        <w:t>confiance.</w:t>
      </w:r>
      <w:r w:rsidRPr="00291FD4">
        <w:rPr>
          <w:rFonts w:eastAsia="Times New Roman" w:cs="Arial"/>
          <w:color w:val="000000"/>
          <w:sz w:val="20"/>
          <w:szCs w:val="20"/>
          <w:lang w:eastAsia="fr-FR"/>
        </w:rPr>
        <w:t>L’</w:t>
      </w:r>
      <w:proofErr w:type="spellEnd"/>
      <w:r w:rsidRPr="00291FD4">
        <w:rPr>
          <w:rFonts w:eastAsia="Times New Roman" w:cs="Arial"/>
          <w:color w:val="000000"/>
          <w:sz w:val="20"/>
          <w:szCs w:val="20"/>
          <w:lang w:eastAsia="fr-FR"/>
        </w:rPr>
        <w:t>ensemble des étapes précédentes vous aura préparé à ce nouveau départ. Le prochain changement consiste maintenant à </w:t>
      </w:r>
      <w:r w:rsidRPr="00291FD4">
        <w:rPr>
          <w:rFonts w:eastAsia="Times New Roman" w:cs="Arial"/>
          <w:b/>
          <w:bCs/>
          <w:color w:val="000000"/>
          <w:sz w:val="20"/>
          <w:szCs w:val="20"/>
          <w:lang w:eastAsia="fr-FR"/>
        </w:rPr>
        <w:t>vous faire confiance</w:t>
      </w:r>
      <w:r w:rsidRPr="00291FD4">
        <w:rPr>
          <w:rFonts w:eastAsia="Times New Roman" w:cs="Arial"/>
          <w:color w:val="000000"/>
          <w:sz w:val="20"/>
          <w:szCs w:val="20"/>
          <w:lang w:eastAsia="fr-FR"/>
        </w:rPr>
        <w:t xml:space="preserve">. Vous faire confiance est le meilleur moyen de reprendre confiance en vous, de reprendre votre place, de vous </w:t>
      </w:r>
      <w:proofErr w:type="spellStart"/>
      <w:r w:rsidRPr="00291FD4">
        <w:rPr>
          <w:rFonts w:eastAsia="Times New Roman" w:cs="Arial"/>
          <w:color w:val="000000"/>
          <w:sz w:val="20"/>
          <w:szCs w:val="20"/>
          <w:lang w:eastAsia="fr-FR"/>
        </w:rPr>
        <w:t>affirmer.Il</w:t>
      </w:r>
      <w:proofErr w:type="spellEnd"/>
      <w:r w:rsidRPr="00291FD4">
        <w:rPr>
          <w:rFonts w:eastAsia="Times New Roman" w:cs="Arial"/>
          <w:color w:val="000000"/>
          <w:sz w:val="20"/>
          <w:szCs w:val="20"/>
          <w:lang w:eastAsia="fr-FR"/>
        </w:rPr>
        <w:t xml:space="preserve"> vous faudra également réapprendre à </w:t>
      </w:r>
      <w:r w:rsidRPr="00291FD4">
        <w:rPr>
          <w:rFonts w:eastAsia="Times New Roman" w:cs="Arial"/>
          <w:b/>
          <w:bCs/>
          <w:color w:val="000000"/>
          <w:sz w:val="20"/>
          <w:szCs w:val="20"/>
          <w:lang w:eastAsia="fr-FR"/>
        </w:rPr>
        <w:t>faire confiance aux autres</w:t>
      </w:r>
      <w:r w:rsidRPr="00291FD4">
        <w:rPr>
          <w:rFonts w:eastAsia="Times New Roman" w:cs="Arial"/>
          <w:color w:val="000000"/>
          <w:sz w:val="20"/>
          <w:szCs w:val="20"/>
          <w:lang w:eastAsia="fr-FR"/>
        </w:rPr>
        <w:t>, à tous ceux que vous avez acceptés comme à ceux à qui vous avez pardonné. Confiance et bienveillance sont deux éléments importants de cette nouvelle relation aux autres que vous construisez.</w:t>
      </w:r>
    </w:p>
    <w:p w:rsidR="00291FD4" w:rsidRDefault="00291FD4" w:rsidP="00291FD4">
      <w:pPr>
        <w:spacing w:before="100" w:beforeAutospacing="1" w:after="0" w:line="240" w:lineRule="auto"/>
        <w:jc w:val="both"/>
        <w:outlineLvl w:val="1"/>
        <w:rPr>
          <w:rFonts w:eastAsia="Times New Roman" w:cs="Arial"/>
          <w:b/>
          <w:bCs/>
          <w:color w:val="000000"/>
          <w:sz w:val="20"/>
          <w:szCs w:val="20"/>
          <w:lang w:eastAsia="fr-FR"/>
        </w:rPr>
      </w:pPr>
    </w:p>
    <w:p w:rsidR="00291FD4" w:rsidRDefault="00291FD4" w:rsidP="00291FD4">
      <w:pPr>
        <w:spacing w:before="100" w:beforeAutospacing="1" w:after="0" w:line="240" w:lineRule="auto"/>
        <w:jc w:val="both"/>
        <w:outlineLvl w:val="1"/>
        <w:rPr>
          <w:rFonts w:eastAsia="Times New Roman" w:cs="Arial"/>
          <w:b/>
          <w:bCs/>
          <w:color w:val="000000"/>
          <w:sz w:val="20"/>
          <w:szCs w:val="20"/>
          <w:lang w:eastAsia="fr-FR"/>
        </w:rPr>
      </w:pPr>
    </w:p>
    <w:p w:rsidR="00291FD4" w:rsidRPr="00291FD4" w:rsidRDefault="00291FD4" w:rsidP="00291FD4">
      <w:pPr>
        <w:spacing w:before="100" w:beforeAutospacing="1" w:after="0" w:line="240" w:lineRule="auto"/>
        <w:jc w:val="both"/>
        <w:outlineLvl w:val="1"/>
        <w:rPr>
          <w:rFonts w:eastAsia="Times New Roman" w:cs="Arial"/>
          <w:b/>
          <w:bCs/>
          <w:color w:val="000000"/>
          <w:sz w:val="20"/>
          <w:szCs w:val="20"/>
          <w:lang w:eastAsia="fr-FR"/>
        </w:rPr>
      </w:pPr>
      <w:r w:rsidRPr="00291FD4">
        <w:rPr>
          <w:rFonts w:eastAsia="Times New Roman" w:cs="Arial"/>
          <w:b/>
          <w:bCs/>
          <w:color w:val="000000"/>
          <w:sz w:val="20"/>
          <w:szCs w:val="20"/>
          <w:lang w:eastAsia="fr-FR"/>
        </w:rPr>
        <w:t>Agir pour maintenir ce changement</w:t>
      </w:r>
    </w:p>
    <w:p w:rsidR="00291FD4" w:rsidRPr="00291FD4" w:rsidRDefault="00291FD4" w:rsidP="00291FD4">
      <w:pPr>
        <w:spacing w:before="100" w:beforeAutospacing="1" w:after="0" w:line="240" w:lineRule="auto"/>
        <w:rPr>
          <w:rFonts w:eastAsia="Times New Roman" w:cs="Arial"/>
          <w:color w:val="000000"/>
          <w:sz w:val="20"/>
          <w:szCs w:val="20"/>
          <w:lang w:eastAsia="fr-FR"/>
        </w:rPr>
      </w:pPr>
      <w:r w:rsidRPr="00291FD4">
        <w:rPr>
          <w:rFonts w:eastAsia="Times New Roman" w:cs="Arial"/>
          <w:noProof/>
          <w:color w:val="000000"/>
          <w:sz w:val="20"/>
          <w:szCs w:val="20"/>
          <w:lang w:eastAsia="fr-FR"/>
        </w:rPr>
        <w:drawing>
          <wp:inline distT="0" distB="0" distL="0" distR="0">
            <wp:extent cx="3429000" cy="2857500"/>
            <wp:effectExtent l="19050" t="0" r="0" b="0"/>
            <wp:docPr id="1" name="Image 1" descr="Changement : 5 étapes pour apprendre le lâcher prise lacher 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ment : 5 étapes pour apprendre le lâcher prise lacher prise"/>
                    <pic:cNvPicPr>
                      <a:picLocks noChangeAspect="1" noChangeArrowheads="1"/>
                    </pic:cNvPicPr>
                  </pic:nvPicPr>
                  <pic:blipFill>
                    <a:blip r:embed="rId8" cstate="print"/>
                    <a:srcRect/>
                    <a:stretch>
                      <a:fillRect/>
                    </a:stretch>
                  </pic:blipFill>
                  <pic:spPr bwMode="auto">
                    <a:xfrm>
                      <a:off x="0" y="0"/>
                      <a:ext cx="3429000" cy="2857500"/>
                    </a:xfrm>
                    <a:prstGeom prst="rect">
                      <a:avLst/>
                    </a:prstGeom>
                    <a:noFill/>
                    <a:ln w="9525">
                      <a:noFill/>
                      <a:miter lim="800000"/>
                      <a:headEnd/>
                      <a:tailEnd/>
                    </a:ln>
                  </pic:spPr>
                </pic:pic>
              </a:graphicData>
            </a:graphic>
          </wp:inline>
        </w:drawing>
      </w:r>
    </w:p>
    <w:p w:rsidR="00291FD4" w:rsidRPr="00291FD4" w:rsidRDefault="00291FD4" w:rsidP="00291FD4">
      <w:pPr>
        <w:spacing w:before="100" w:beforeAutospacing="1" w:after="0" w:line="240" w:lineRule="auto"/>
        <w:jc w:val="both"/>
        <w:rPr>
          <w:rFonts w:eastAsia="Times New Roman" w:cs="Arial"/>
          <w:color w:val="000000"/>
          <w:sz w:val="20"/>
          <w:szCs w:val="20"/>
          <w:lang w:eastAsia="fr-FR"/>
        </w:rPr>
      </w:pPr>
      <w:r w:rsidRPr="00291FD4">
        <w:rPr>
          <w:rFonts w:eastAsia="Times New Roman" w:cs="Arial"/>
          <w:color w:val="000000"/>
          <w:sz w:val="20"/>
          <w:szCs w:val="20"/>
          <w:lang w:eastAsia="fr-FR"/>
        </w:rPr>
        <w:t>Vous voici arrivé à la dernière étape de votre changement, de votre mue. Débarrassé de vos poids, de vos freins, vous voici prêt à vous accepter et à accepter les autres comme ils sont, il est temps pour vous de </w:t>
      </w:r>
      <w:r w:rsidRPr="00291FD4">
        <w:rPr>
          <w:rFonts w:eastAsia="Times New Roman" w:cs="Arial"/>
          <w:b/>
          <w:bCs/>
          <w:color w:val="000000"/>
          <w:sz w:val="20"/>
          <w:szCs w:val="20"/>
          <w:lang w:eastAsia="fr-FR"/>
        </w:rPr>
        <w:t>redéfinir vos priorités</w:t>
      </w:r>
      <w:r w:rsidRPr="00291FD4">
        <w:rPr>
          <w:rFonts w:eastAsia="Times New Roman" w:cs="Arial"/>
          <w:color w:val="000000"/>
          <w:sz w:val="20"/>
          <w:szCs w:val="20"/>
          <w:lang w:eastAsia="fr-FR"/>
        </w:rPr>
        <w:t xml:space="preserve">, vos objectifs de vie, en vous consacrant à ce qui, pour vous, est l’essentiel, à ce qui vous rend </w:t>
      </w:r>
      <w:proofErr w:type="spellStart"/>
      <w:r w:rsidRPr="00291FD4">
        <w:rPr>
          <w:rFonts w:eastAsia="Times New Roman" w:cs="Arial"/>
          <w:color w:val="000000"/>
          <w:sz w:val="20"/>
          <w:szCs w:val="20"/>
          <w:lang w:eastAsia="fr-FR"/>
        </w:rPr>
        <w:t>heureux.Il</w:t>
      </w:r>
      <w:proofErr w:type="spellEnd"/>
      <w:r w:rsidRPr="00291FD4">
        <w:rPr>
          <w:rFonts w:eastAsia="Times New Roman" w:cs="Arial"/>
          <w:color w:val="000000"/>
          <w:sz w:val="20"/>
          <w:szCs w:val="20"/>
          <w:lang w:eastAsia="fr-FR"/>
        </w:rPr>
        <w:t xml:space="preserve"> vous faut continuer à donner pour recevoir, accepter pour être accepté. Il faut maintenir la dynamique de ce changement pour le </w:t>
      </w:r>
      <w:proofErr w:type="spellStart"/>
      <w:r w:rsidRPr="00291FD4">
        <w:rPr>
          <w:rFonts w:eastAsia="Times New Roman" w:cs="Arial"/>
          <w:color w:val="000000"/>
          <w:sz w:val="20"/>
          <w:szCs w:val="20"/>
          <w:lang w:eastAsia="fr-FR"/>
        </w:rPr>
        <w:t>perpétuer.Le</w:t>
      </w:r>
      <w:proofErr w:type="spellEnd"/>
      <w:r w:rsidRPr="00291FD4">
        <w:rPr>
          <w:rFonts w:eastAsia="Times New Roman" w:cs="Arial"/>
          <w:color w:val="000000"/>
          <w:sz w:val="20"/>
          <w:szCs w:val="20"/>
          <w:lang w:eastAsia="fr-FR"/>
        </w:rPr>
        <w:t xml:space="preserve"> chemin est rude. Le parcourir seul est difficile, mais accepter de se mettre en route et certainement le meilleur moyen d’arriver à le parcourir.</w:t>
      </w:r>
    </w:p>
    <w:p w:rsidR="00291FD4" w:rsidRPr="00291FD4" w:rsidRDefault="00291FD4" w:rsidP="00291FD4">
      <w:pPr>
        <w:spacing w:after="0" w:line="240" w:lineRule="auto"/>
        <w:rPr>
          <w:sz w:val="20"/>
          <w:szCs w:val="20"/>
        </w:rPr>
      </w:pPr>
      <w:r w:rsidRPr="00291FD4">
        <w:rPr>
          <w:rFonts w:eastAsia="Times New Roman" w:cs="Arial"/>
          <w:color w:val="000000"/>
          <w:sz w:val="20"/>
          <w:szCs w:val="20"/>
          <w:lang w:eastAsia="fr-FR"/>
        </w:rPr>
        <w:br/>
      </w:r>
      <w:r w:rsidRPr="00291FD4">
        <w:rPr>
          <w:rFonts w:eastAsia="Times New Roman" w:cs="Arial"/>
          <w:color w:val="000000"/>
          <w:sz w:val="20"/>
          <w:szCs w:val="20"/>
          <w:lang w:eastAsia="fr-FR"/>
        </w:rPr>
        <w:br/>
        <w:t>Merci de citer votre source : </w:t>
      </w:r>
      <w:hyperlink r:id="rId9" w:anchor="ixzz2wx63oFnO" w:history="1">
        <w:r w:rsidRPr="00291FD4">
          <w:rPr>
            <w:rFonts w:eastAsia="Times New Roman" w:cs="Arial"/>
            <w:color w:val="003399"/>
            <w:sz w:val="20"/>
            <w:szCs w:val="20"/>
            <w:u w:val="single"/>
            <w:lang w:eastAsia="fr-FR"/>
          </w:rPr>
          <w:t>http://www.relaxationdynamique.fr/etapes-changement-lacher-prise/#ixzz2wx63oFnO</w:t>
        </w:r>
      </w:hyperlink>
      <w:r w:rsidRPr="00291FD4">
        <w:rPr>
          <w:rFonts w:eastAsia="Times New Roman" w:cs="Arial"/>
          <w:color w:val="000000"/>
          <w:sz w:val="20"/>
          <w:szCs w:val="20"/>
          <w:lang w:eastAsia="fr-FR"/>
        </w:rPr>
        <w:t> </w:t>
      </w:r>
      <w:r w:rsidRPr="00291FD4">
        <w:rPr>
          <w:rFonts w:eastAsia="Times New Roman" w:cs="Arial"/>
          <w:color w:val="000000"/>
          <w:sz w:val="20"/>
          <w:szCs w:val="20"/>
          <w:lang w:eastAsia="fr-FR"/>
        </w:rPr>
        <w:br/>
        <w:t xml:space="preserve">Under </w:t>
      </w:r>
      <w:proofErr w:type="spellStart"/>
      <w:r w:rsidRPr="00291FD4">
        <w:rPr>
          <w:rFonts w:eastAsia="Times New Roman" w:cs="Arial"/>
          <w:color w:val="000000"/>
          <w:sz w:val="20"/>
          <w:szCs w:val="20"/>
          <w:lang w:eastAsia="fr-FR"/>
        </w:rPr>
        <w:t>Creative</w:t>
      </w:r>
      <w:proofErr w:type="spellEnd"/>
      <w:r w:rsidRPr="00291FD4">
        <w:rPr>
          <w:rFonts w:eastAsia="Times New Roman" w:cs="Arial"/>
          <w:color w:val="000000"/>
          <w:sz w:val="20"/>
          <w:szCs w:val="20"/>
          <w:lang w:eastAsia="fr-FR"/>
        </w:rPr>
        <w:t xml:space="preserve"> Commons License: </w:t>
      </w:r>
      <w:hyperlink r:id="rId10" w:history="1">
        <w:r w:rsidRPr="00291FD4">
          <w:rPr>
            <w:rFonts w:eastAsia="Times New Roman" w:cs="Arial"/>
            <w:color w:val="003399"/>
            <w:sz w:val="20"/>
            <w:szCs w:val="20"/>
            <w:u w:val="single"/>
            <w:lang w:eastAsia="fr-FR"/>
          </w:rPr>
          <w:t xml:space="preserve">Attribution Non-Commercial </w:t>
        </w:r>
        <w:proofErr w:type="spellStart"/>
        <w:r w:rsidRPr="00291FD4">
          <w:rPr>
            <w:rFonts w:eastAsia="Times New Roman" w:cs="Arial"/>
            <w:color w:val="003399"/>
            <w:sz w:val="20"/>
            <w:szCs w:val="20"/>
            <w:u w:val="single"/>
            <w:lang w:eastAsia="fr-FR"/>
          </w:rPr>
          <w:t>Share</w:t>
        </w:r>
        <w:proofErr w:type="spellEnd"/>
        <w:r w:rsidRPr="00291FD4">
          <w:rPr>
            <w:rFonts w:eastAsia="Times New Roman" w:cs="Arial"/>
            <w:color w:val="003399"/>
            <w:sz w:val="20"/>
            <w:szCs w:val="20"/>
            <w:u w:val="single"/>
            <w:lang w:eastAsia="fr-FR"/>
          </w:rPr>
          <w:t xml:space="preserve"> </w:t>
        </w:r>
        <w:proofErr w:type="spellStart"/>
        <w:r w:rsidRPr="00291FD4">
          <w:rPr>
            <w:rFonts w:eastAsia="Times New Roman" w:cs="Arial"/>
            <w:color w:val="003399"/>
            <w:sz w:val="20"/>
            <w:szCs w:val="20"/>
            <w:u w:val="single"/>
            <w:lang w:eastAsia="fr-FR"/>
          </w:rPr>
          <w:t>Alike</w:t>
        </w:r>
        <w:proofErr w:type="spellEnd"/>
      </w:hyperlink>
      <w:r w:rsidRPr="00291FD4">
        <w:rPr>
          <w:rFonts w:eastAsia="Times New Roman" w:cs="Arial"/>
          <w:color w:val="000000"/>
          <w:sz w:val="20"/>
          <w:szCs w:val="20"/>
          <w:lang w:eastAsia="fr-FR"/>
        </w:rPr>
        <w:t> </w:t>
      </w:r>
      <w:r w:rsidRPr="00291FD4">
        <w:rPr>
          <w:rFonts w:eastAsia="Times New Roman" w:cs="Arial"/>
          <w:color w:val="000000"/>
          <w:sz w:val="20"/>
          <w:szCs w:val="20"/>
          <w:lang w:eastAsia="fr-FR"/>
        </w:rPr>
        <w:br/>
      </w:r>
      <w:proofErr w:type="spellStart"/>
      <w:r w:rsidRPr="00291FD4">
        <w:rPr>
          <w:rFonts w:eastAsia="Times New Roman" w:cs="Arial"/>
          <w:color w:val="000000"/>
          <w:sz w:val="20"/>
          <w:szCs w:val="20"/>
          <w:lang w:eastAsia="fr-FR"/>
        </w:rPr>
        <w:t>Follow</w:t>
      </w:r>
      <w:proofErr w:type="spellEnd"/>
      <w:r w:rsidRPr="00291FD4">
        <w:rPr>
          <w:rFonts w:eastAsia="Times New Roman" w:cs="Arial"/>
          <w:color w:val="000000"/>
          <w:sz w:val="20"/>
          <w:szCs w:val="20"/>
          <w:lang w:eastAsia="fr-FR"/>
        </w:rPr>
        <w:t xml:space="preserve"> us: </w:t>
      </w:r>
      <w:hyperlink r:id="rId11" w:tgtFrame="_blank" w:history="1">
        <w:r w:rsidRPr="00291FD4">
          <w:rPr>
            <w:rFonts w:eastAsia="Times New Roman" w:cs="Arial"/>
            <w:color w:val="6570F0"/>
            <w:sz w:val="20"/>
            <w:szCs w:val="20"/>
            <w:u w:val="single"/>
            <w:lang w:eastAsia="fr-FR"/>
          </w:rPr>
          <w:t>@</w:t>
        </w:r>
        <w:proofErr w:type="spellStart"/>
        <w:r w:rsidRPr="00291FD4">
          <w:rPr>
            <w:rFonts w:eastAsia="Times New Roman" w:cs="Arial"/>
            <w:color w:val="6570F0"/>
            <w:sz w:val="20"/>
            <w:szCs w:val="20"/>
            <w:u w:val="single"/>
            <w:lang w:eastAsia="fr-FR"/>
          </w:rPr>
          <w:t>SophroBethune</w:t>
        </w:r>
        <w:proofErr w:type="spellEnd"/>
        <w:r w:rsidRPr="00291FD4">
          <w:rPr>
            <w:rFonts w:eastAsia="Times New Roman" w:cs="Arial"/>
            <w:color w:val="6570F0"/>
            <w:sz w:val="20"/>
            <w:szCs w:val="20"/>
            <w:u w:val="single"/>
            <w:lang w:eastAsia="fr-FR"/>
          </w:rPr>
          <w:t xml:space="preserve"> on </w:t>
        </w:r>
        <w:proofErr w:type="spellStart"/>
        <w:r w:rsidRPr="00291FD4">
          <w:rPr>
            <w:rFonts w:eastAsia="Times New Roman" w:cs="Arial"/>
            <w:color w:val="6570F0"/>
            <w:sz w:val="20"/>
            <w:szCs w:val="20"/>
            <w:u w:val="single"/>
            <w:lang w:eastAsia="fr-FR"/>
          </w:rPr>
          <w:t>Twitter</w:t>
        </w:r>
        <w:proofErr w:type="spellEnd"/>
      </w:hyperlink>
      <w:r w:rsidRPr="00291FD4">
        <w:rPr>
          <w:rFonts w:eastAsia="Times New Roman" w:cs="Arial"/>
          <w:color w:val="000000"/>
          <w:sz w:val="20"/>
          <w:szCs w:val="20"/>
          <w:lang w:eastAsia="fr-FR"/>
        </w:rPr>
        <w:t> | </w:t>
      </w:r>
      <w:proofErr w:type="spellStart"/>
      <w:r w:rsidRPr="00291FD4">
        <w:rPr>
          <w:rFonts w:eastAsia="Times New Roman" w:cs="Arial"/>
          <w:color w:val="000000"/>
          <w:sz w:val="20"/>
          <w:szCs w:val="20"/>
          <w:lang w:eastAsia="fr-FR"/>
        </w:rPr>
        <w:fldChar w:fldCharType="begin"/>
      </w:r>
      <w:r w:rsidRPr="00291FD4">
        <w:rPr>
          <w:rFonts w:eastAsia="Times New Roman" w:cs="Arial"/>
          <w:color w:val="000000"/>
          <w:sz w:val="20"/>
          <w:szCs w:val="20"/>
          <w:lang w:eastAsia="fr-FR"/>
        </w:rPr>
        <w:instrText xml:space="preserve"> HYPERLINK "http://ec.tynt.com/b/rf?id=bSkZgCr6yr4P2Vacwqm_6l&amp;u=SabinePernetSophrologue" \t "_blank" </w:instrText>
      </w:r>
      <w:r w:rsidRPr="00291FD4">
        <w:rPr>
          <w:rFonts w:eastAsia="Times New Roman" w:cs="Arial"/>
          <w:color w:val="000000"/>
          <w:sz w:val="20"/>
          <w:szCs w:val="20"/>
          <w:lang w:eastAsia="fr-FR"/>
        </w:rPr>
        <w:fldChar w:fldCharType="separate"/>
      </w:r>
      <w:r w:rsidRPr="00291FD4">
        <w:rPr>
          <w:rFonts w:eastAsia="Times New Roman" w:cs="Arial"/>
          <w:color w:val="6570F0"/>
          <w:sz w:val="20"/>
          <w:szCs w:val="20"/>
          <w:u w:val="single"/>
          <w:lang w:eastAsia="fr-FR"/>
        </w:rPr>
        <w:t>SabinePernetSophrologue</w:t>
      </w:r>
      <w:proofErr w:type="spellEnd"/>
      <w:r w:rsidRPr="00291FD4">
        <w:rPr>
          <w:rFonts w:eastAsia="Times New Roman" w:cs="Arial"/>
          <w:color w:val="6570F0"/>
          <w:sz w:val="20"/>
          <w:szCs w:val="20"/>
          <w:u w:val="single"/>
          <w:lang w:eastAsia="fr-FR"/>
        </w:rPr>
        <w:t xml:space="preserve"> on </w:t>
      </w:r>
      <w:proofErr w:type="spellStart"/>
      <w:r w:rsidRPr="00291FD4">
        <w:rPr>
          <w:rFonts w:eastAsia="Times New Roman" w:cs="Arial"/>
          <w:color w:val="6570F0"/>
          <w:sz w:val="20"/>
          <w:szCs w:val="20"/>
          <w:u w:val="single"/>
          <w:lang w:eastAsia="fr-FR"/>
        </w:rPr>
        <w:t>Facebook</w:t>
      </w:r>
      <w:proofErr w:type="spellEnd"/>
      <w:r w:rsidRPr="00291FD4">
        <w:rPr>
          <w:rFonts w:eastAsia="Times New Roman" w:cs="Arial"/>
          <w:color w:val="000000"/>
          <w:sz w:val="20"/>
          <w:szCs w:val="20"/>
          <w:lang w:eastAsia="fr-FR"/>
        </w:rPr>
        <w:fldChar w:fldCharType="end"/>
      </w:r>
    </w:p>
    <w:sectPr w:rsidR="00291FD4" w:rsidRPr="00291FD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revisionView w:inkAnnotations="0"/>
  <w:defaultTabStop w:val="708"/>
  <w:hyphenationZone w:val="425"/>
  <w:characterSpacingControl w:val="doNotCompress"/>
  <w:compat/>
  <w:rsids>
    <w:rsidRoot w:val="00291FD4"/>
    <w:rsid w:val="000F390A"/>
    <w:rsid w:val="00291FD4"/>
    <w:rsid w:val="00C32BBC"/>
    <w:rsid w:val="00D95664"/>
    <w:rsid w:val="00F776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291FD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1FD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91F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91FD4"/>
  </w:style>
  <w:style w:type="character" w:styleId="Lienhypertexte">
    <w:name w:val="Hyperlink"/>
    <w:basedOn w:val="Policepardfaut"/>
    <w:uiPriority w:val="99"/>
    <w:semiHidden/>
    <w:unhideWhenUsed/>
    <w:rsid w:val="00291FD4"/>
    <w:rPr>
      <w:color w:val="0000FF"/>
      <w:u w:val="single"/>
    </w:rPr>
  </w:style>
  <w:style w:type="character" w:styleId="lev">
    <w:name w:val="Strong"/>
    <w:basedOn w:val="Policepardfaut"/>
    <w:uiPriority w:val="22"/>
    <w:qFormat/>
    <w:rsid w:val="00291FD4"/>
    <w:rPr>
      <w:b/>
      <w:bCs/>
    </w:rPr>
  </w:style>
  <w:style w:type="paragraph" w:styleId="Textedebulles">
    <w:name w:val="Balloon Text"/>
    <w:basedOn w:val="Normal"/>
    <w:link w:val="TextedebullesCar"/>
    <w:uiPriority w:val="99"/>
    <w:semiHidden/>
    <w:unhideWhenUsed/>
    <w:rsid w:val="00291F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462043">
      <w:bodyDiv w:val="1"/>
      <w:marLeft w:val="0"/>
      <w:marRight w:val="0"/>
      <w:marTop w:val="0"/>
      <w:marBottom w:val="0"/>
      <w:divBdr>
        <w:top w:val="none" w:sz="0" w:space="0" w:color="auto"/>
        <w:left w:val="none" w:sz="0" w:space="0" w:color="auto"/>
        <w:bottom w:val="none" w:sz="0" w:space="0" w:color="auto"/>
        <w:right w:val="none" w:sz="0" w:space="0" w:color="auto"/>
      </w:divBdr>
      <w:divsChild>
        <w:div w:id="90341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87511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tthieuricard.org/blog/posts/le-pard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laxationdynamique.fr/lacher-prise-quoi-comment/" TargetMode="External"/><Relationship Id="rId11" Type="http://schemas.openxmlformats.org/officeDocument/2006/relationships/hyperlink" Target="http://ec.tynt.com/b/rw?id=bSkZgCr6yr4P2Vacwqm_6l&amp;u=SophroBethune" TargetMode="External"/><Relationship Id="rId5" Type="http://schemas.openxmlformats.org/officeDocument/2006/relationships/hyperlink" Target="http://www.relaxationdynamique.fr/tag/sophrologue/" TargetMode="External"/><Relationship Id="rId10" Type="http://schemas.openxmlformats.org/officeDocument/2006/relationships/hyperlink" Target="http://creativecommons.org/licenses/by-nc-sa/3.0" TargetMode="External"/><Relationship Id="rId4" Type="http://schemas.openxmlformats.org/officeDocument/2006/relationships/hyperlink" Target="http://www.relaxationdynamique.fr/tag/changement/" TargetMode="External"/><Relationship Id="rId9" Type="http://schemas.openxmlformats.org/officeDocument/2006/relationships/hyperlink" Target="http://www.relaxationdynamique.fr/etapes-changement-lacher-pr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958</Words>
  <Characters>5645</Characters>
  <Application>Microsoft Office Word</Application>
  <DocSecurity>0</DocSecurity>
  <Lines>122</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2014-03-25T06:11:00Z</dcterms:created>
  <dcterms:modified xsi:type="dcterms:W3CDTF">2014-03-26T09:25:00Z</dcterms:modified>
</cp:coreProperties>
</file>