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BB" w:rsidRDefault="00A918E1">
      <w:pPr>
        <w:jc w:val="center"/>
        <w:rPr>
          <w:rFonts w:ascii="Verdana"/>
          <w:b/>
          <w:sz w:val="28"/>
          <w:szCs w:val="28"/>
        </w:rPr>
      </w:pPr>
      <w:r>
        <w:rPr>
          <w:rFonts w:ascii="Verdana"/>
          <w:b/>
          <w:sz w:val="28"/>
          <w:szCs w:val="28"/>
        </w:rPr>
        <w:t>MOD</w:t>
      </w:r>
      <w:r>
        <w:rPr>
          <w:rFonts w:ascii="Verdana"/>
          <w:b/>
          <w:sz w:val="28"/>
          <w:szCs w:val="28"/>
        </w:rPr>
        <w:t>È</w:t>
      </w:r>
      <w:r>
        <w:rPr>
          <w:rFonts w:ascii="Verdana"/>
          <w:b/>
          <w:sz w:val="28"/>
          <w:szCs w:val="28"/>
        </w:rPr>
        <w:t>LE DE R</w:t>
      </w:r>
      <w:r>
        <w:rPr>
          <w:rFonts w:ascii="Verdana"/>
          <w:b/>
          <w:sz w:val="28"/>
          <w:szCs w:val="28"/>
        </w:rPr>
        <w:t>È</w:t>
      </w:r>
      <w:r>
        <w:rPr>
          <w:rFonts w:ascii="Verdana"/>
          <w:b/>
          <w:sz w:val="28"/>
          <w:szCs w:val="28"/>
        </w:rPr>
        <w:t>GLEMENT INT</w:t>
      </w:r>
      <w:r>
        <w:rPr>
          <w:rFonts w:ascii="Verdana"/>
          <w:b/>
          <w:sz w:val="28"/>
          <w:szCs w:val="28"/>
        </w:rPr>
        <w:t>É</w:t>
      </w:r>
      <w:r>
        <w:rPr>
          <w:rFonts w:ascii="Verdana"/>
          <w:b/>
          <w:sz w:val="28"/>
          <w:szCs w:val="28"/>
        </w:rPr>
        <w:t>RIEUR</w:t>
      </w:r>
    </w:p>
    <w:p w:rsidR="00A73ABB" w:rsidRDefault="00A918E1">
      <w:pPr>
        <w:jc w:val="center"/>
        <w:rPr>
          <w:rFonts w:ascii="Verdana"/>
          <w:b/>
          <w:sz w:val="20"/>
          <w:szCs w:val="20"/>
        </w:rPr>
      </w:pPr>
      <w:r>
        <w:rPr>
          <w:rFonts w:ascii="Verdana"/>
          <w:b/>
          <w:sz w:val="20"/>
          <w:szCs w:val="20"/>
        </w:rPr>
        <w:t>(</w:t>
      </w:r>
      <w:bookmarkStart w:id="0" w:name="_GoBack"/>
      <w:bookmarkEnd w:id="0"/>
      <w:r>
        <w:rPr>
          <w:rFonts w:ascii="Verdana"/>
          <w:b/>
          <w:sz w:val="20"/>
          <w:szCs w:val="20"/>
        </w:rPr>
        <w:t>Organisme</w:t>
      </w:r>
      <w:r>
        <w:rPr>
          <w:rFonts w:ascii="Verdana"/>
          <w:b/>
          <w:sz w:val="20"/>
          <w:szCs w:val="20"/>
        </w:rPr>
        <w:t xml:space="preserve"> de formation)</w:t>
      </w:r>
    </w:p>
    <w:p w:rsidR="00A73ABB" w:rsidRDefault="00A73ABB">
      <w:pPr>
        <w:jc w:val="center"/>
        <w:rPr>
          <w:rFonts w:ascii="Verdana"/>
          <w:b/>
          <w:sz w:val="20"/>
          <w:szCs w:val="20"/>
        </w:rPr>
      </w:pPr>
    </w:p>
    <w:p w:rsidR="00A73ABB" w:rsidRDefault="00A918E1">
      <w:pPr>
        <w:jc w:val="center"/>
      </w:pPr>
      <w:r>
        <w:rPr>
          <w:rFonts w:ascii="Verdana"/>
          <w:b/>
          <w:sz w:val="20"/>
          <w:szCs w:val="20"/>
        </w:rPr>
        <w:t>Article 1 :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Le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sent r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 xml:space="preserve">glement est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tabli conform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ment aux dispositions des articles L.6352-3 et L.6352-4 et R.6352-1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R.6352-15 du Code du travail. Il s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applique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tous les stagiaires, et ce pour la dur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 de la formation suivie.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center"/>
      </w:pPr>
      <w:r>
        <w:rPr>
          <w:rFonts w:ascii="Verdana"/>
          <w:b/>
          <w:sz w:val="20"/>
          <w:szCs w:val="20"/>
        </w:rPr>
        <w:t>Article 2 : Discipline</w:t>
      </w:r>
      <w:r>
        <w:rPr>
          <w:rFonts w:ascii="Verdana"/>
          <w:b/>
          <w:sz w:val="20"/>
          <w:szCs w:val="20"/>
        </w:rPr>
        <w:t> </w:t>
      </w:r>
      <w:r>
        <w:rPr>
          <w:rFonts w:ascii="Verdana"/>
          <w:b/>
          <w:sz w:val="20"/>
          <w:szCs w:val="20"/>
        </w:rPr>
        <w:t>:</w:t>
      </w:r>
    </w:p>
    <w:p w:rsidR="00A73ABB" w:rsidRDefault="00A73ABB">
      <w:pPr>
        <w:jc w:val="both"/>
        <w:rPr>
          <w:rFonts w:ascii="Verdana"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Il est formellement interdit aux stagiaires : (</w:t>
      </w:r>
      <w:r>
        <w:rPr>
          <w:rFonts w:ascii="Verdana"/>
          <w:b/>
          <w:sz w:val="20"/>
          <w:szCs w:val="20"/>
        </w:rPr>
        <w:t>à</w:t>
      </w:r>
      <w:r>
        <w:rPr>
          <w:rFonts w:ascii="Verdana"/>
          <w:b/>
          <w:sz w:val="20"/>
          <w:szCs w:val="20"/>
        </w:rPr>
        <w:t xml:space="preserve"> pr</w:t>
      </w:r>
      <w:r>
        <w:rPr>
          <w:rFonts w:ascii="Verdana"/>
          <w:b/>
          <w:sz w:val="20"/>
          <w:szCs w:val="20"/>
        </w:rPr>
        <w:t>é</w:t>
      </w:r>
      <w:r>
        <w:rPr>
          <w:rFonts w:ascii="Verdana"/>
          <w:b/>
          <w:sz w:val="20"/>
          <w:szCs w:val="20"/>
        </w:rPr>
        <w:t>ciser par l</w:t>
      </w:r>
      <w:r>
        <w:rPr>
          <w:rFonts w:ascii="Verdana"/>
          <w:b/>
          <w:sz w:val="20"/>
          <w:szCs w:val="20"/>
        </w:rPr>
        <w:t>’</w:t>
      </w:r>
      <w:r>
        <w:rPr>
          <w:rFonts w:ascii="Verdana"/>
          <w:b/>
          <w:sz w:val="20"/>
          <w:szCs w:val="20"/>
        </w:rPr>
        <w:t>organisme</w:t>
      </w:r>
      <w:r>
        <w:rPr>
          <w:rFonts w:ascii="Verdana"/>
          <w:sz w:val="20"/>
          <w:szCs w:val="20"/>
        </w:rPr>
        <w:t xml:space="preserve">). </w:t>
      </w:r>
    </w:p>
    <w:p w:rsidR="00A73ABB" w:rsidRDefault="00A918E1">
      <w:pPr>
        <w:jc w:val="both"/>
      </w:pPr>
      <w:r>
        <w:rPr>
          <w:rFonts w:ascii="Verdana"/>
          <w:sz w:val="20"/>
          <w:szCs w:val="20"/>
          <w:u w:val="single"/>
        </w:rPr>
        <w:t>A titre d</w:t>
      </w:r>
      <w:r>
        <w:rPr>
          <w:rFonts w:ascii="Verdana"/>
          <w:sz w:val="20"/>
          <w:szCs w:val="20"/>
          <w:u w:val="single"/>
        </w:rPr>
        <w:t>’</w:t>
      </w:r>
      <w:r>
        <w:rPr>
          <w:rFonts w:ascii="Verdana"/>
          <w:sz w:val="20"/>
          <w:szCs w:val="20"/>
          <w:u w:val="single"/>
        </w:rPr>
        <w:t>exemple</w:t>
      </w:r>
      <w:r>
        <w:rPr>
          <w:rFonts w:asci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: </w:t>
      </w: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-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introduire des boissons alcoolis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es dans les locaux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</w:t>
      </w:r>
      <w:r>
        <w:rPr>
          <w:rFonts w:ascii="Verdana"/>
          <w:sz w:val="20"/>
          <w:szCs w:val="20"/>
        </w:rPr>
        <w:t>isme</w:t>
      </w:r>
      <w:r>
        <w:rPr>
          <w:rFonts w:asci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;</w:t>
      </w: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- De se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senter aux formations en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tat d</w:t>
      </w:r>
      <w:r>
        <w:rPr>
          <w:rFonts w:ascii="Verdana"/>
          <w:sz w:val="20"/>
          <w:szCs w:val="20"/>
        </w:rPr>
        <w:t>’é</w:t>
      </w:r>
      <w:r>
        <w:rPr>
          <w:rFonts w:ascii="Verdana"/>
          <w:sz w:val="20"/>
          <w:szCs w:val="20"/>
        </w:rPr>
        <w:t>bri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t</w:t>
      </w:r>
      <w:r>
        <w:rPr>
          <w:rFonts w:ascii="Verdana"/>
          <w:sz w:val="20"/>
          <w:szCs w:val="20"/>
        </w:rPr>
        <w:t>é </w:t>
      </w:r>
      <w:r>
        <w:rPr>
          <w:rFonts w:ascii="Verdana"/>
          <w:sz w:val="20"/>
          <w:szCs w:val="20"/>
        </w:rPr>
        <w:t>;</w:t>
      </w: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-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emporter ou modifier les supports de formation</w:t>
      </w:r>
      <w:r>
        <w:rPr>
          <w:rFonts w:asci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; </w:t>
      </w: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- De modifier les 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glages des param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tres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ordinateur</w:t>
      </w:r>
      <w:r>
        <w:rPr>
          <w:rFonts w:asci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;</w:t>
      </w: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- de manger dans les salles de cours</w:t>
      </w:r>
      <w:r>
        <w:rPr>
          <w:rFonts w:asci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;</w:t>
      </w: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-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utiliser leurs 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phones portables dur</w:t>
      </w:r>
      <w:r>
        <w:rPr>
          <w:rFonts w:ascii="Verdana"/>
          <w:sz w:val="20"/>
          <w:szCs w:val="20"/>
        </w:rPr>
        <w:t>ant les sessions</w:t>
      </w:r>
      <w:r>
        <w:rPr>
          <w:rFonts w:asci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 xml:space="preserve">; </w:t>
      </w:r>
    </w:p>
    <w:p w:rsidR="00A73ABB" w:rsidRDefault="00A918E1">
      <w:pPr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- etc.</w:t>
      </w:r>
    </w:p>
    <w:p w:rsidR="00A73ABB" w:rsidRDefault="00A73ABB">
      <w:pPr>
        <w:jc w:val="both"/>
        <w:rPr>
          <w:rFonts w:ascii="Verdana"/>
          <w:sz w:val="20"/>
          <w:szCs w:val="20"/>
        </w:rPr>
      </w:pPr>
    </w:p>
    <w:p w:rsidR="00A73ABB" w:rsidRDefault="00A918E1">
      <w:pPr>
        <w:jc w:val="center"/>
      </w:pPr>
      <w:r>
        <w:rPr>
          <w:rFonts w:ascii="Verdana"/>
          <w:b/>
          <w:sz w:val="20"/>
          <w:szCs w:val="20"/>
        </w:rPr>
        <w:t>Article 3 : Sanctions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Tout agissement consid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comme fautif par la direction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organisme de formation pourra, en fonction de sa nature et de sa gravit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, faire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objet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une ou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autre des sanctions ci-apr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s par ordre cro</w:t>
      </w:r>
      <w:r>
        <w:rPr>
          <w:rFonts w:ascii="Verdana"/>
          <w:sz w:val="20"/>
          <w:szCs w:val="20"/>
        </w:rPr>
        <w:t>issant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importance : </w:t>
      </w:r>
    </w:p>
    <w:p w:rsidR="00A73ABB" w:rsidRDefault="00A918E1">
      <w:pPr>
        <w:numPr>
          <w:ilvl w:val="0"/>
          <w:numId w:val="1"/>
        </w:numPr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Avertissement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crit par le Directeur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organisme de formation ;</w:t>
      </w:r>
    </w:p>
    <w:p w:rsidR="00A73ABB" w:rsidRDefault="00A918E1">
      <w:pPr>
        <w:numPr>
          <w:ilvl w:val="0"/>
          <w:numId w:val="1"/>
        </w:numPr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Bl</w:t>
      </w:r>
      <w:r>
        <w:rPr>
          <w:rFonts w:ascii="Verdana"/>
          <w:sz w:val="20"/>
          <w:szCs w:val="20"/>
        </w:rPr>
        <w:t>â</w:t>
      </w:r>
      <w:r>
        <w:rPr>
          <w:rFonts w:ascii="Verdana"/>
          <w:sz w:val="20"/>
          <w:szCs w:val="20"/>
        </w:rPr>
        <w:t>me</w:t>
      </w:r>
    </w:p>
    <w:p w:rsidR="00A73ABB" w:rsidRDefault="00A918E1">
      <w:pPr>
        <w:numPr>
          <w:ilvl w:val="0"/>
          <w:numId w:val="1"/>
        </w:numPr>
        <w:jc w:val="both"/>
      </w:pPr>
      <w:r>
        <w:rPr>
          <w:rFonts w:ascii="Verdana"/>
          <w:sz w:val="20"/>
          <w:szCs w:val="20"/>
        </w:rPr>
        <w:t>Exclusion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finitive de la formation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center"/>
        <w:rPr>
          <w:rFonts w:ascii="Verdana"/>
          <w:b/>
          <w:sz w:val="20"/>
          <w:szCs w:val="20"/>
        </w:rPr>
      </w:pPr>
      <w:r>
        <w:rPr>
          <w:rFonts w:ascii="Verdana"/>
          <w:b/>
          <w:sz w:val="20"/>
          <w:szCs w:val="20"/>
        </w:rPr>
        <w:t>Article 4</w:t>
      </w:r>
      <w:r>
        <w:rPr>
          <w:rFonts w:ascii="Verdana"/>
          <w:b/>
          <w:sz w:val="20"/>
          <w:szCs w:val="20"/>
        </w:rPr>
        <w:t> </w:t>
      </w:r>
      <w:r>
        <w:rPr>
          <w:rFonts w:ascii="Verdana"/>
          <w:b/>
          <w:sz w:val="20"/>
          <w:szCs w:val="20"/>
        </w:rPr>
        <w:t>: Entretien pr</w:t>
      </w:r>
      <w:r>
        <w:rPr>
          <w:rFonts w:ascii="Verdana"/>
          <w:b/>
          <w:sz w:val="20"/>
          <w:szCs w:val="20"/>
        </w:rPr>
        <w:t>é</w:t>
      </w:r>
      <w:r>
        <w:rPr>
          <w:rFonts w:ascii="Verdana"/>
          <w:b/>
          <w:sz w:val="20"/>
          <w:szCs w:val="20"/>
        </w:rPr>
        <w:t xml:space="preserve">alable </w:t>
      </w:r>
      <w:r>
        <w:rPr>
          <w:rFonts w:ascii="Verdana"/>
          <w:b/>
          <w:sz w:val="20"/>
          <w:szCs w:val="20"/>
        </w:rPr>
        <w:t>à</w:t>
      </w:r>
      <w:r>
        <w:rPr>
          <w:rFonts w:ascii="Verdana"/>
          <w:b/>
          <w:sz w:val="20"/>
          <w:szCs w:val="20"/>
        </w:rPr>
        <w:t xml:space="preserve"> une sanction et proc</w:t>
      </w:r>
      <w:r>
        <w:rPr>
          <w:rFonts w:ascii="Verdana"/>
          <w:b/>
          <w:sz w:val="20"/>
          <w:szCs w:val="20"/>
        </w:rPr>
        <w:t>é</w:t>
      </w:r>
      <w:r>
        <w:rPr>
          <w:rFonts w:ascii="Verdana"/>
          <w:b/>
          <w:sz w:val="20"/>
          <w:szCs w:val="20"/>
        </w:rPr>
        <w:t>dure.</w:t>
      </w:r>
    </w:p>
    <w:p w:rsidR="00A73ABB" w:rsidRDefault="00A73ABB">
      <w:pPr>
        <w:jc w:val="both"/>
        <w:rPr>
          <w:rFonts w:ascii="Verdana"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 xml:space="preserve">Aucune sanction ne peut </w:t>
      </w:r>
      <w:r>
        <w:rPr>
          <w:rFonts w:ascii="Verdana"/>
          <w:sz w:val="20"/>
          <w:szCs w:val="20"/>
        </w:rPr>
        <w:t>ê</w:t>
      </w:r>
      <w:r>
        <w:rPr>
          <w:rFonts w:ascii="Verdana"/>
          <w:sz w:val="20"/>
          <w:szCs w:val="20"/>
        </w:rPr>
        <w:t>tre inflig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e au stagiaire sans que </w:t>
      </w:r>
      <w:r>
        <w:rPr>
          <w:rFonts w:ascii="Verdana"/>
          <w:sz w:val="20"/>
          <w:szCs w:val="20"/>
        </w:rPr>
        <w:t>celui-ci ne soit inform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dans le m</w:t>
      </w:r>
      <w:r>
        <w:rPr>
          <w:rFonts w:ascii="Verdana"/>
          <w:sz w:val="20"/>
          <w:szCs w:val="20"/>
        </w:rPr>
        <w:t>ê</w:t>
      </w:r>
      <w:r>
        <w:rPr>
          <w:rFonts w:ascii="Verdana"/>
          <w:sz w:val="20"/>
          <w:szCs w:val="20"/>
        </w:rPr>
        <w:t xml:space="preserve">me temps et par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crit des griefs retenus contre lui. Lorsque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organisme de formation envisage une prise de sanction, il convoque le stagiaire par lettre recommand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 avec accus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de 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ception ou remise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int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ress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contre</w:t>
      </w:r>
      <w:r>
        <w:rPr>
          <w:rFonts w:ascii="Verdana"/>
          <w:sz w:val="20"/>
          <w:szCs w:val="20"/>
        </w:rPr>
        <w:t xml:space="preserve">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charge en lui indiquant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objet de la convocation, la date,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heure et le lieu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entretien, sauf si la sanction envisag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 n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a pas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incidence sur la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sence du stagiaire pour la suite de la formation.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Au cours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entretien, le stagiaire a la poss</w:t>
      </w:r>
      <w:r>
        <w:rPr>
          <w:rFonts w:ascii="Verdana"/>
          <w:sz w:val="20"/>
          <w:szCs w:val="20"/>
        </w:rPr>
        <w:t>ibilit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de se faire assister par une personne de son choix, stagiaire ou salari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organisme de formation. La convocation mentionn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e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article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dent fait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tat de cette facult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. Lors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entretien, le motif de la sanction envisag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 est indiqu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au </w:t>
      </w:r>
      <w:r>
        <w:rPr>
          <w:rFonts w:ascii="Verdana"/>
          <w:sz w:val="20"/>
          <w:szCs w:val="20"/>
        </w:rPr>
        <w:t>stagiaire</w:t>
      </w:r>
      <w:r>
        <w:rPr>
          <w:rFonts w:ascii="Verdana"/>
          <w:sz w:val="20"/>
          <w:szCs w:val="20"/>
        </w:rPr>
        <w:t> </w:t>
      </w:r>
      <w:r>
        <w:rPr>
          <w:rFonts w:ascii="Verdana"/>
          <w:sz w:val="20"/>
          <w:szCs w:val="20"/>
        </w:rPr>
        <w:t>: celui-ci a alors la possibilit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de donner toute explication ou justification des faits qui lui sont reproch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s.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Lorsqu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une mesure conservatoire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exclusion temporaire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effet imm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diat est consid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 comme indispensable par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organisme de format</w:t>
      </w:r>
      <w:r>
        <w:rPr>
          <w:rFonts w:ascii="Verdana"/>
          <w:sz w:val="20"/>
          <w:szCs w:val="20"/>
        </w:rPr>
        <w:t>ion, aucune sanction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finitive relative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agissement fautif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origine de cette exclusion ne peut </w:t>
      </w:r>
      <w:r>
        <w:rPr>
          <w:rFonts w:ascii="Verdana"/>
          <w:sz w:val="20"/>
          <w:szCs w:val="20"/>
        </w:rPr>
        <w:t>ê</w:t>
      </w:r>
      <w:r>
        <w:rPr>
          <w:rFonts w:ascii="Verdana"/>
          <w:sz w:val="20"/>
          <w:szCs w:val="20"/>
        </w:rPr>
        <w:t>tre prise sans que le stagiaire n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ait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au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alable inform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des griefs retenus contre lui et,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ventuellement, qu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il ait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convoqu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un entretien et</w:t>
      </w:r>
      <w:r>
        <w:rPr>
          <w:rFonts w:ascii="Verdana"/>
          <w:sz w:val="20"/>
          <w:szCs w:val="20"/>
        </w:rPr>
        <w:t xml:space="preserve"> ait eu la possibilit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de s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expliquer devant un Commission de discipline.</w:t>
      </w:r>
    </w:p>
    <w:p w:rsidR="00A73ABB" w:rsidRDefault="00A73ABB">
      <w:pPr>
        <w:jc w:val="both"/>
        <w:rPr>
          <w:rFonts w:ascii="Verdana"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La sanction ne peut intervenir moins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 jour franc ni plus de 15 jours apr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s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entretien o</w:t>
      </w:r>
      <w:r>
        <w:rPr>
          <w:rFonts w:ascii="Verdana"/>
          <w:sz w:val="20"/>
          <w:szCs w:val="20"/>
        </w:rPr>
        <w:t>ù</w:t>
      </w:r>
      <w:r>
        <w:rPr>
          <w:rFonts w:ascii="Verdana"/>
          <w:sz w:val="20"/>
          <w:szCs w:val="20"/>
        </w:rPr>
        <w:t xml:space="preserve">, le cas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ch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ant, apr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s avis de la Commission de discipline.</w:t>
      </w: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Elle fait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objet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une not</w:t>
      </w:r>
      <w:r>
        <w:rPr>
          <w:rFonts w:ascii="Verdana"/>
          <w:sz w:val="20"/>
          <w:szCs w:val="20"/>
        </w:rPr>
        <w:t xml:space="preserve">ification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crite et motiv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 au stagiaire sous forme lettre recommand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e, ou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une lettre remise contre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charge.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organisme de formation informe </w:t>
      </w:r>
      <w:r>
        <w:rPr>
          <w:rFonts w:ascii="Verdana"/>
          <w:sz w:val="20"/>
          <w:szCs w:val="20"/>
        </w:rPr>
        <w:lastRenderedPageBreak/>
        <w:t>concomitamment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employeur, et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ventuellement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organisme paritaire prenant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sa charge les frais de formation,</w:t>
      </w:r>
      <w:r>
        <w:rPr>
          <w:rFonts w:ascii="Verdana"/>
          <w:sz w:val="20"/>
          <w:szCs w:val="20"/>
        </w:rPr>
        <w:t xml:space="preserve"> de la sanction prise.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center"/>
        <w:rPr>
          <w:rFonts w:ascii="Verdana"/>
          <w:b/>
          <w:sz w:val="20"/>
          <w:szCs w:val="20"/>
        </w:rPr>
      </w:pPr>
      <w:r>
        <w:rPr>
          <w:rFonts w:ascii="Verdana"/>
          <w:b/>
          <w:sz w:val="20"/>
          <w:szCs w:val="20"/>
        </w:rPr>
        <w:t>Article 5 : Repr</w:t>
      </w:r>
      <w:r>
        <w:rPr>
          <w:rFonts w:ascii="Verdana"/>
          <w:b/>
          <w:sz w:val="20"/>
          <w:szCs w:val="20"/>
        </w:rPr>
        <w:t>é</w:t>
      </w:r>
      <w:r>
        <w:rPr>
          <w:rFonts w:ascii="Verdana"/>
          <w:b/>
          <w:sz w:val="20"/>
          <w:szCs w:val="20"/>
        </w:rPr>
        <w:t>sentation des stagiaires</w:t>
      </w:r>
    </w:p>
    <w:p w:rsidR="00A73ABB" w:rsidRDefault="00A73ABB">
      <w:pPr>
        <w:jc w:val="center"/>
        <w:rPr>
          <w:rFonts w:ascii="Verdana"/>
          <w:b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Lorsqu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 stage a une dur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 sup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rieure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500 heures, il est proc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l</w:t>
      </w:r>
      <w:r>
        <w:rPr>
          <w:rFonts w:ascii="Verdana"/>
          <w:sz w:val="20"/>
          <w:szCs w:val="20"/>
        </w:rPr>
        <w:t>’é</w:t>
      </w:r>
      <w:r>
        <w:rPr>
          <w:rFonts w:ascii="Verdana"/>
          <w:sz w:val="20"/>
          <w:szCs w:val="20"/>
        </w:rPr>
        <w:t>lection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gu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titulaire et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gu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suppl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ant en scrutin uninominal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deux tours. Tous les stagiaires son</w:t>
      </w:r>
      <w:r>
        <w:rPr>
          <w:rFonts w:ascii="Verdana"/>
          <w:sz w:val="20"/>
          <w:szCs w:val="20"/>
        </w:rPr>
        <w:t xml:space="preserve">t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lecteurs et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ligibles, sauf les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tenus admis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participer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une action de formation professionnelle.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organisme de formation organise le scrutin qui a lieu pendant les heures de formation, au plus t</w:t>
      </w:r>
      <w:r>
        <w:rPr>
          <w:rFonts w:ascii="Verdana"/>
          <w:sz w:val="20"/>
          <w:szCs w:val="20"/>
        </w:rPr>
        <w:t>ô</w:t>
      </w:r>
      <w:r>
        <w:rPr>
          <w:rFonts w:ascii="Verdana"/>
          <w:sz w:val="20"/>
          <w:szCs w:val="20"/>
        </w:rPr>
        <w:t>t 20 heures, au plus tard 40 heures apr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s le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but </w:t>
      </w:r>
      <w:r>
        <w:rPr>
          <w:rFonts w:ascii="Verdana"/>
          <w:sz w:val="20"/>
          <w:szCs w:val="20"/>
        </w:rPr>
        <w:t>du stage. En cas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impossibilit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de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signer les repr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sentants des stagiaires,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organisme de formation dresse un PV de carence qu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il transmet au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fet de 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gion territorialement comp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tent.</w:t>
      </w:r>
    </w:p>
    <w:p w:rsidR="00A73ABB" w:rsidRDefault="00A73ABB">
      <w:pPr>
        <w:jc w:val="both"/>
        <w:rPr>
          <w:rFonts w:ascii="Verdana"/>
          <w:sz w:val="20"/>
          <w:szCs w:val="20"/>
        </w:rPr>
      </w:pPr>
    </w:p>
    <w:p w:rsidR="00A73ABB" w:rsidRDefault="00A918E1">
      <w:pPr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Les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gu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s sont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lus pour la dur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e de la formation. Leurs fonc</w:t>
      </w:r>
      <w:r>
        <w:rPr>
          <w:rFonts w:ascii="Verdana"/>
          <w:sz w:val="20"/>
          <w:szCs w:val="20"/>
        </w:rPr>
        <w:t>tions prennent fin lorsqu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ils cessent, pour quelque cause que ce soit de participer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la formation.</w:t>
      </w: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Si le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gu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titulaire et le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gu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suppl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ant ont cess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leurs fonctions avant la fin de la session de formation, il est proc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une nouvelle 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lection da</w:t>
      </w:r>
      <w:r>
        <w:rPr>
          <w:rFonts w:ascii="Verdana"/>
          <w:sz w:val="20"/>
          <w:szCs w:val="20"/>
        </w:rPr>
        <w:t>ns les conditions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vues aux articles R.6352-9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R.6352-12.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both"/>
      </w:pPr>
      <w:r>
        <w:rPr>
          <w:rFonts w:ascii="Verdana"/>
          <w:sz w:val="20"/>
          <w:szCs w:val="20"/>
        </w:rPr>
        <w:t>Les repr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sentants des stagiaires font toute suggestion pour am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liorer le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roulement des stages et les conditions de vie des stagiaires dans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organisme de formation. Ils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sentent toutes les </w:t>
      </w:r>
      <w:r>
        <w:rPr>
          <w:rFonts w:ascii="Verdana"/>
          <w:sz w:val="20"/>
          <w:szCs w:val="20"/>
        </w:rPr>
        <w:t>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clamations individuelles ou collectives relatives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ces mati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res, aux conditions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hygi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ne et de s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curit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et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application du r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glement int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rieur.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center"/>
        <w:rPr>
          <w:rFonts w:ascii="Verdana"/>
          <w:b/>
          <w:sz w:val="20"/>
          <w:szCs w:val="20"/>
        </w:rPr>
      </w:pPr>
      <w:r>
        <w:rPr>
          <w:rFonts w:ascii="Verdana"/>
          <w:b/>
          <w:sz w:val="20"/>
          <w:szCs w:val="20"/>
        </w:rPr>
        <w:t>Article 6</w:t>
      </w:r>
      <w:r>
        <w:rPr>
          <w:rFonts w:ascii="Verdana"/>
          <w:b/>
          <w:sz w:val="20"/>
          <w:szCs w:val="20"/>
        </w:rPr>
        <w:t> </w:t>
      </w:r>
      <w:r>
        <w:rPr>
          <w:rFonts w:ascii="Verdana"/>
          <w:b/>
          <w:sz w:val="20"/>
          <w:szCs w:val="20"/>
        </w:rPr>
        <w:t>: Hygi</w:t>
      </w:r>
      <w:r>
        <w:rPr>
          <w:rFonts w:ascii="Verdana"/>
          <w:b/>
          <w:sz w:val="20"/>
          <w:szCs w:val="20"/>
        </w:rPr>
        <w:t>è</w:t>
      </w:r>
      <w:r>
        <w:rPr>
          <w:rFonts w:ascii="Verdana"/>
          <w:b/>
          <w:sz w:val="20"/>
          <w:szCs w:val="20"/>
        </w:rPr>
        <w:t>ne et s</w:t>
      </w:r>
      <w:r>
        <w:rPr>
          <w:rFonts w:ascii="Verdana"/>
          <w:b/>
          <w:sz w:val="20"/>
          <w:szCs w:val="20"/>
        </w:rPr>
        <w:t>é</w:t>
      </w:r>
      <w:r>
        <w:rPr>
          <w:rFonts w:ascii="Verdana"/>
          <w:b/>
          <w:sz w:val="20"/>
          <w:szCs w:val="20"/>
        </w:rPr>
        <w:t>curit</w:t>
      </w:r>
      <w:r>
        <w:rPr>
          <w:rFonts w:ascii="Verdana"/>
          <w:b/>
          <w:sz w:val="20"/>
          <w:szCs w:val="20"/>
        </w:rPr>
        <w:t>é </w:t>
      </w:r>
      <w:r>
        <w:rPr>
          <w:rFonts w:ascii="Verdana"/>
          <w:b/>
          <w:sz w:val="20"/>
          <w:szCs w:val="20"/>
        </w:rPr>
        <w:t>:</w:t>
      </w:r>
    </w:p>
    <w:p w:rsidR="00A73ABB" w:rsidRDefault="00A73ABB">
      <w:pPr>
        <w:jc w:val="both"/>
        <w:rPr>
          <w:rFonts w:ascii="Verdana"/>
          <w:sz w:val="20"/>
          <w:szCs w:val="20"/>
        </w:rPr>
      </w:pPr>
    </w:p>
    <w:p w:rsidR="00A73ABB" w:rsidRDefault="00A918E1">
      <w:pPr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La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vention des risques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accidents et de maladies est imp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rative e</w:t>
      </w:r>
      <w:r>
        <w:rPr>
          <w:rFonts w:ascii="Verdana"/>
          <w:sz w:val="20"/>
          <w:szCs w:val="20"/>
        </w:rPr>
        <w:t>t exige de chacun le respect total de toutes les prescriptions applicables en mati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re d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hygi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ne et de s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curit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. A cet effet, les consignes g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rales et particuli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res de s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curit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en vigueur dans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organisme, lorsqu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elles existent, doivent </w:t>
      </w:r>
      <w:r>
        <w:rPr>
          <w:rFonts w:ascii="Verdana"/>
          <w:sz w:val="20"/>
          <w:szCs w:val="20"/>
        </w:rPr>
        <w:t>ê</w:t>
      </w:r>
      <w:r>
        <w:rPr>
          <w:rFonts w:ascii="Verdana"/>
          <w:sz w:val="20"/>
          <w:szCs w:val="20"/>
        </w:rPr>
        <w:t>tre strictement r</w:t>
      </w:r>
      <w:r>
        <w:rPr>
          <w:rFonts w:ascii="Verdana"/>
          <w:sz w:val="20"/>
          <w:szCs w:val="20"/>
        </w:rPr>
        <w:t>espect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es sous peine de sanctions disciplinaires. </w:t>
      </w:r>
    </w:p>
    <w:p w:rsidR="00A73ABB" w:rsidRDefault="00A73ABB">
      <w:pPr>
        <w:jc w:val="both"/>
        <w:rPr>
          <w:rFonts w:ascii="Verdana"/>
          <w:sz w:val="20"/>
          <w:szCs w:val="20"/>
        </w:rPr>
      </w:pPr>
    </w:p>
    <w:p w:rsidR="00A73ABB" w:rsidRDefault="00A918E1">
      <w:pPr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Lorsque la formation a lieu sur le site de l</w:t>
      </w:r>
      <w:r>
        <w:rPr>
          <w:rFonts w:asci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entreprise, les consignes g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n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rales et particuli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>res de s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curit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 xml:space="preserve"> applicables sont celles </w:t>
      </w:r>
      <w:r>
        <w:rPr>
          <w:rFonts w:ascii="Verdana"/>
          <w:b/>
          <w:sz w:val="20"/>
          <w:szCs w:val="20"/>
        </w:rPr>
        <w:t>de l</w:t>
      </w:r>
      <w:r>
        <w:rPr>
          <w:rFonts w:ascii="Verdana"/>
          <w:b/>
          <w:sz w:val="20"/>
          <w:szCs w:val="20"/>
        </w:rPr>
        <w:t>’</w:t>
      </w:r>
      <w:r>
        <w:rPr>
          <w:rFonts w:ascii="Verdana"/>
          <w:b/>
          <w:sz w:val="20"/>
          <w:szCs w:val="20"/>
        </w:rPr>
        <w:t>entreprise / de l</w:t>
      </w:r>
      <w:r>
        <w:rPr>
          <w:rFonts w:ascii="Verdana"/>
          <w:b/>
          <w:sz w:val="20"/>
          <w:szCs w:val="20"/>
        </w:rPr>
        <w:t>’</w:t>
      </w:r>
      <w:r>
        <w:rPr>
          <w:rFonts w:ascii="Verdana"/>
          <w:b/>
          <w:sz w:val="20"/>
          <w:szCs w:val="20"/>
        </w:rPr>
        <w:t>organisme de formation (</w:t>
      </w:r>
      <w:r>
        <w:rPr>
          <w:rFonts w:ascii="Verdana"/>
          <w:b/>
          <w:sz w:val="20"/>
          <w:szCs w:val="20"/>
        </w:rPr>
        <w:t>à</w:t>
      </w:r>
      <w:r>
        <w:rPr>
          <w:rFonts w:ascii="Verdana"/>
          <w:b/>
          <w:sz w:val="20"/>
          <w:szCs w:val="20"/>
        </w:rPr>
        <w:t xml:space="preserve"> pr</w:t>
      </w:r>
      <w:r>
        <w:rPr>
          <w:rFonts w:ascii="Verdana"/>
          <w:b/>
          <w:sz w:val="20"/>
          <w:szCs w:val="20"/>
        </w:rPr>
        <w:t>é</w:t>
      </w:r>
      <w:r>
        <w:rPr>
          <w:rFonts w:ascii="Verdana"/>
          <w:b/>
          <w:sz w:val="20"/>
          <w:szCs w:val="20"/>
        </w:rPr>
        <w:t>ciser)</w:t>
      </w:r>
      <w:r>
        <w:rPr>
          <w:rFonts w:ascii="Verdana"/>
          <w:sz w:val="20"/>
          <w:szCs w:val="20"/>
        </w:rPr>
        <w:t>.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center"/>
      </w:pPr>
      <w:r>
        <w:rPr>
          <w:rFonts w:ascii="Verdana"/>
          <w:b/>
          <w:sz w:val="20"/>
          <w:szCs w:val="20"/>
        </w:rPr>
        <w:t>Article 7</w:t>
      </w:r>
      <w:r>
        <w:rPr>
          <w:rFonts w:ascii="Verdana"/>
          <w:b/>
          <w:sz w:val="20"/>
          <w:szCs w:val="20"/>
        </w:rPr>
        <w:t>:</w:t>
      </w:r>
    </w:p>
    <w:p w:rsidR="00A73ABB" w:rsidRDefault="00A73ABB">
      <w:pPr>
        <w:jc w:val="both"/>
        <w:rPr>
          <w:rFonts w:ascii="Verdana"/>
          <w:b/>
          <w:sz w:val="20"/>
          <w:szCs w:val="20"/>
        </w:rPr>
      </w:pPr>
    </w:p>
    <w:p w:rsidR="00A73ABB" w:rsidRDefault="00A918E1">
      <w:pPr>
        <w:jc w:val="both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Un exemplaire du pr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sent r</w:t>
      </w:r>
      <w:r>
        <w:rPr>
          <w:rFonts w:ascii="Verdana"/>
          <w:sz w:val="20"/>
          <w:szCs w:val="20"/>
        </w:rPr>
        <w:t>è</w:t>
      </w:r>
      <w:r>
        <w:rPr>
          <w:rFonts w:ascii="Verdana"/>
          <w:sz w:val="20"/>
          <w:szCs w:val="20"/>
        </w:rPr>
        <w:t xml:space="preserve">glement est remis </w:t>
      </w:r>
      <w:r>
        <w:rPr>
          <w:rFonts w:ascii="Verdana"/>
          <w:sz w:val="20"/>
          <w:szCs w:val="20"/>
        </w:rPr>
        <w:t>à</w:t>
      </w:r>
      <w:r>
        <w:rPr>
          <w:rFonts w:ascii="Verdana"/>
          <w:sz w:val="20"/>
          <w:szCs w:val="20"/>
        </w:rPr>
        <w:t xml:space="preserve"> chaque stagiaire (avant toute inscription d</w:t>
      </w:r>
      <w:r>
        <w:rPr>
          <w:rFonts w:ascii="Verdana"/>
          <w:sz w:val="20"/>
          <w:szCs w:val="20"/>
        </w:rPr>
        <w:t>é</w:t>
      </w:r>
      <w:r>
        <w:rPr>
          <w:rFonts w:ascii="Verdana"/>
          <w:sz w:val="20"/>
          <w:szCs w:val="20"/>
        </w:rPr>
        <w:t>finitive).</w:t>
      </w:r>
    </w:p>
    <w:p w:rsidR="00A73ABB" w:rsidRDefault="00A73ABB">
      <w:pPr>
        <w:jc w:val="both"/>
        <w:rPr>
          <w:rFonts w:ascii="Verdana"/>
          <w:sz w:val="20"/>
          <w:szCs w:val="20"/>
        </w:rPr>
      </w:pPr>
    </w:p>
    <w:p w:rsidR="00A73ABB" w:rsidRDefault="00A73ABB">
      <w:pPr>
        <w:jc w:val="both"/>
        <w:rPr>
          <w:rFonts w:ascii="Verdana"/>
          <w:sz w:val="20"/>
          <w:szCs w:val="20"/>
        </w:rPr>
      </w:pPr>
    </w:p>
    <w:sectPr w:rsidR="00A73AB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18FC"/>
    <w:multiLevelType w:val="hybridMultilevel"/>
    <w:tmpl w:val="4A8EBC3C"/>
    <w:lvl w:ilvl="0" w:tplc="E8A6C730">
      <w:numFmt w:val="bullet"/>
      <w:lvlText w:val="-"/>
      <w:lvlJc w:val="left"/>
      <w:pPr>
        <w:ind w:left="435" w:hanging="360"/>
      </w:pPr>
      <w:rPr>
        <w:rFonts w:ascii="Verdana"/>
      </w:rPr>
    </w:lvl>
    <w:lvl w:ilvl="1" w:tplc="FE222368">
      <w:numFmt w:val="bullet"/>
      <w:lvlText w:val="o"/>
      <w:lvlJc w:val="left"/>
      <w:pPr>
        <w:ind w:left="1155" w:hanging="360"/>
      </w:pPr>
      <w:rPr>
        <w:rFonts w:ascii="Courier New"/>
      </w:rPr>
    </w:lvl>
    <w:lvl w:ilvl="2" w:tplc="8FA417E6">
      <w:numFmt w:val="bullet"/>
      <w:lvlText w:val=""/>
      <w:lvlJc w:val="left"/>
      <w:pPr>
        <w:ind w:left="1875" w:hanging="360"/>
      </w:pPr>
      <w:rPr>
        <w:rFonts w:ascii="Wingdings"/>
      </w:rPr>
    </w:lvl>
    <w:lvl w:ilvl="3" w:tplc="562C475E">
      <w:numFmt w:val="bullet"/>
      <w:lvlText w:val=""/>
      <w:lvlJc w:val="left"/>
      <w:pPr>
        <w:ind w:left="2595" w:hanging="360"/>
      </w:pPr>
      <w:rPr>
        <w:rFonts w:ascii="Symbol"/>
      </w:rPr>
    </w:lvl>
    <w:lvl w:ilvl="4" w:tplc="4D3C738C">
      <w:numFmt w:val="bullet"/>
      <w:lvlText w:val="o"/>
      <w:lvlJc w:val="left"/>
      <w:pPr>
        <w:ind w:left="3315" w:hanging="360"/>
      </w:pPr>
      <w:rPr>
        <w:rFonts w:ascii="Courier New"/>
      </w:rPr>
    </w:lvl>
    <w:lvl w:ilvl="5" w:tplc="3CB0AFFC">
      <w:numFmt w:val="bullet"/>
      <w:lvlText w:val=""/>
      <w:lvlJc w:val="left"/>
      <w:pPr>
        <w:ind w:left="4035" w:hanging="360"/>
      </w:pPr>
      <w:rPr>
        <w:rFonts w:ascii="Wingdings"/>
      </w:rPr>
    </w:lvl>
    <w:lvl w:ilvl="6" w:tplc="01EAD1B8">
      <w:numFmt w:val="bullet"/>
      <w:lvlText w:val=""/>
      <w:lvlJc w:val="left"/>
      <w:pPr>
        <w:ind w:left="4755" w:hanging="360"/>
      </w:pPr>
      <w:rPr>
        <w:rFonts w:ascii="Symbol"/>
      </w:rPr>
    </w:lvl>
    <w:lvl w:ilvl="7" w:tplc="2120227C">
      <w:numFmt w:val="bullet"/>
      <w:lvlText w:val="o"/>
      <w:lvlJc w:val="left"/>
      <w:pPr>
        <w:ind w:left="5475" w:hanging="360"/>
      </w:pPr>
      <w:rPr>
        <w:rFonts w:ascii="Courier New"/>
      </w:rPr>
    </w:lvl>
    <w:lvl w:ilvl="8" w:tplc="58D09892">
      <w:numFmt w:val="bullet"/>
      <w:lvlText w:val=""/>
      <w:lvlJc w:val="left"/>
      <w:pPr>
        <w:ind w:left="6195" w:hanging="360"/>
      </w:pPr>
      <w:rPr>
        <w:rFonts w:ascii="Wingdings"/>
      </w:rPr>
    </w:lvl>
  </w:abstractNum>
  <w:abstractNum w:abstractNumId="1" w15:restartNumberingAfterBreak="0">
    <w:nsid w:val="5072691A"/>
    <w:multiLevelType w:val="hybridMultilevel"/>
    <w:tmpl w:val="C550172A"/>
    <w:lvl w:ilvl="0" w:tplc="EC9E2780">
      <w:start w:val="1"/>
      <w:numFmt w:val="decimal"/>
      <w:lvlText w:val="%1."/>
      <w:lvlJc w:val="left"/>
      <w:pPr>
        <w:ind w:left="720" w:hanging="360"/>
      </w:pPr>
    </w:lvl>
    <w:lvl w:ilvl="1" w:tplc="D346B7AE">
      <w:start w:val="1"/>
      <w:numFmt w:val="decimal"/>
      <w:lvlText w:val="%2."/>
      <w:lvlJc w:val="left"/>
      <w:pPr>
        <w:ind w:left="1440" w:hanging="1080"/>
      </w:pPr>
    </w:lvl>
    <w:lvl w:ilvl="2" w:tplc="466AD4C6">
      <w:start w:val="1"/>
      <w:numFmt w:val="decimal"/>
      <w:lvlText w:val="%3."/>
      <w:lvlJc w:val="left"/>
      <w:pPr>
        <w:ind w:left="2160" w:hanging="1980"/>
      </w:pPr>
    </w:lvl>
    <w:lvl w:ilvl="3" w:tplc="4DF064FC">
      <w:start w:val="1"/>
      <w:numFmt w:val="decimal"/>
      <w:lvlText w:val="%4."/>
      <w:lvlJc w:val="left"/>
      <w:pPr>
        <w:ind w:left="2880" w:hanging="2520"/>
      </w:pPr>
    </w:lvl>
    <w:lvl w:ilvl="4" w:tplc="847ACA06">
      <w:start w:val="1"/>
      <w:numFmt w:val="decimal"/>
      <w:lvlText w:val="%5."/>
      <w:lvlJc w:val="left"/>
      <w:pPr>
        <w:ind w:left="3600" w:hanging="3240"/>
      </w:pPr>
    </w:lvl>
    <w:lvl w:ilvl="5" w:tplc="F98E82DA">
      <w:start w:val="1"/>
      <w:numFmt w:val="decimal"/>
      <w:lvlText w:val="%6."/>
      <w:lvlJc w:val="left"/>
      <w:pPr>
        <w:ind w:left="4320" w:hanging="4140"/>
      </w:pPr>
    </w:lvl>
    <w:lvl w:ilvl="6" w:tplc="4C5E3C0E">
      <w:start w:val="1"/>
      <w:numFmt w:val="decimal"/>
      <w:lvlText w:val="%7."/>
      <w:lvlJc w:val="left"/>
      <w:pPr>
        <w:ind w:left="5040" w:hanging="4680"/>
      </w:pPr>
    </w:lvl>
    <w:lvl w:ilvl="7" w:tplc="2E722BEE">
      <w:start w:val="1"/>
      <w:numFmt w:val="decimal"/>
      <w:lvlText w:val="%8."/>
      <w:lvlJc w:val="left"/>
      <w:pPr>
        <w:ind w:left="5760" w:hanging="5400"/>
      </w:pPr>
    </w:lvl>
    <w:lvl w:ilvl="8" w:tplc="98E40B32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6F2E"/>
    <w:rsid w:val="0072574C"/>
    <w:rsid w:val="007A2423"/>
    <w:rsid w:val="00A73ABB"/>
    <w:rsid w:val="00A918E1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E5A46-AE9E-49B5-9F24-67416536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Titre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Titre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Pr>
      <w:i/>
      <w:color w:val="4F81BD"/>
    </w:rPr>
  </w:style>
  <w:style w:type="paragraph" w:styleId="Titre">
    <w:name w:val="Title"/>
    <w:basedOn w:val="Normal"/>
    <w:qFormat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799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Graziella Zonnekynd</cp:lastModifiedBy>
  <cp:revision>5</cp:revision>
  <dcterms:created xsi:type="dcterms:W3CDTF">2007-04-30T19:01:00Z</dcterms:created>
  <dcterms:modified xsi:type="dcterms:W3CDTF">2015-08-31T10:24:00Z</dcterms:modified>
</cp:coreProperties>
</file>