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03" w:rsidRDefault="0025792B" w:rsidP="002579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PROPOSITION D’UN </w:t>
      </w:r>
      <w:r w:rsidR="003A4D03" w:rsidRPr="00754FD0">
        <w:rPr>
          <w:b/>
          <w:sz w:val="32"/>
          <w:szCs w:val="32"/>
        </w:rPr>
        <w:t>PLAN D’ACTIONS 2020</w:t>
      </w:r>
    </w:p>
    <w:p w:rsidR="00A02485" w:rsidRPr="00754FD0" w:rsidRDefault="00A02485" w:rsidP="002579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compléter et à faire vivre</w:t>
      </w:r>
    </w:p>
    <w:p w:rsidR="003A4D03" w:rsidRDefault="003A4D03" w:rsidP="003A4D03"/>
    <w:p w:rsidR="003A4D03" w:rsidRDefault="003A4D03" w:rsidP="003A4D03"/>
    <w:p w:rsidR="00754FD0" w:rsidRPr="00754FD0" w:rsidRDefault="003A4D03" w:rsidP="003A4D03">
      <w:pPr>
        <w:pStyle w:val="Paragraphedeliste"/>
        <w:numPr>
          <w:ilvl w:val="0"/>
          <w:numId w:val="1"/>
        </w:numPr>
        <w:rPr>
          <w:b/>
        </w:rPr>
      </w:pPr>
      <w:r w:rsidRPr="00754FD0">
        <w:rPr>
          <w:b/>
        </w:rPr>
        <w:t xml:space="preserve">Constitution du Comité de direction </w:t>
      </w:r>
      <w:proofErr w:type="spellStart"/>
      <w:r w:rsidRPr="00754FD0">
        <w:rPr>
          <w:b/>
        </w:rPr>
        <w:t>Khépri</w:t>
      </w:r>
      <w:proofErr w:type="spellEnd"/>
      <w:r w:rsidRPr="00754FD0">
        <w:rPr>
          <w:b/>
        </w:rPr>
        <w:t xml:space="preserve"> Invest : </w:t>
      </w:r>
    </w:p>
    <w:p w:rsidR="00754FD0" w:rsidRDefault="00754FD0" w:rsidP="00754FD0">
      <w:pPr>
        <w:pStyle w:val="Paragraphedeliste"/>
      </w:pPr>
    </w:p>
    <w:p w:rsidR="003A4D03" w:rsidRDefault="003A4D03" w:rsidP="00754FD0">
      <w:pPr>
        <w:pStyle w:val="Paragraphedeliste"/>
      </w:pPr>
      <w:r>
        <w:t>Nous propo</w:t>
      </w:r>
      <w:r w:rsidR="00754FD0">
        <w:t>sons de formaliser la structure.</w:t>
      </w:r>
    </w:p>
    <w:p w:rsidR="00754FD0" w:rsidRPr="00754FD0" w:rsidRDefault="00754FD0" w:rsidP="003A4D03">
      <w:pPr>
        <w:pStyle w:val="Paragraphedeliste"/>
        <w:rPr>
          <w:b/>
        </w:rPr>
      </w:pPr>
      <w:r w:rsidRPr="00754FD0">
        <w:rPr>
          <w:b/>
        </w:rPr>
        <w:t>Objectifs :</w:t>
      </w:r>
    </w:p>
    <w:p w:rsidR="003A4D03" w:rsidRDefault="00754FD0" w:rsidP="003A4D03">
      <w:pPr>
        <w:pStyle w:val="Paragraphedeliste"/>
      </w:pPr>
      <w:r>
        <w:sym w:font="Wingdings" w:char="F0E8"/>
      </w:r>
      <w:r>
        <w:t xml:space="preserve"> Travailler en commun et</w:t>
      </w:r>
      <w:r w:rsidR="003A4D03">
        <w:t xml:space="preserve"> partager les décisions concernant tous </w:t>
      </w:r>
      <w:r>
        <w:t>les aspects du développement des activités de la société,</w:t>
      </w:r>
    </w:p>
    <w:p w:rsidR="00754FD0" w:rsidRDefault="00754FD0" w:rsidP="003A4D03">
      <w:pPr>
        <w:pStyle w:val="Paragraphedeliste"/>
      </w:pPr>
      <w:r>
        <w:sym w:font="Wingdings" w:char="F0E8"/>
      </w:r>
      <w:r>
        <w:t xml:space="preserve"> Définir les rôles en fonction des compétences de chacun, </w:t>
      </w:r>
    </w:p>
    <w:p w:rsidR="00CE0048" w:rsidRDefault="00CE0048" w:rsidP="003A4D03">
      <w:pPr>
        <w:pStyle w:val="Paragraphedeliste"/>
      </w:pPr>
    </w:p>
    <w:p w:rsidR="00CE0048" w:rsidRDefault="00CE0048" w:rsidP="003A4D03">
      <w:pPr>
        <w:pStyle w:val="Paragraphedeliste"/>
      </w:pPr>
      <w:r w:rsidRPr="00CE0048">
        <w:rPr>
          <w:b/>
        </w:rPr>
        <w:t>Intérêts :</w:t>
      </w:r>
      <w:r>
        <w:t xml:space="preserve"> Travailler plus vite pour occuper le terrain.</w:t>
      </w:r>
    </w:p>
    <w:p w:rsidR="00CE0048" w:rsidRDefault="00CE0048" w:rsidP="00CE0048"/>
    <w:p w:rsidR="00754FD0" w:rsidRDefault="00754FD0" w:rsidP="003A4D03">
      <w:pPr>
        <w:pStyle w:val="Paragraphedeliste"/>
      </w:pPr>
    </w:p>
    <w:p w:rsidR="00754FD0" w:rsidRPr="00754FD0" w:rsidRDefault="003A4D03" w:rsidP="00754FD0">
      <w:pPr>
        <w:pStyle w:val="Paragraphedeliste"/>
        <w:numPr>
          <w:ilvl w:val="0"/>
          <w:numId w:val="1"/>
        </w:numPr>
        <w:rPr>
          <w:b/>
        </w:rPr>
      </w:pPr>
      <w:proofErr w:type="spellStart"/>
      <w:r w:rsidRPr="00754FD0">
        <w:rPr>
          <w:b/>
        </w:rPr>
        <w:t>Co-écriture</w:t>
      </w:r>
      <w:proofErr w:type="spellEnd"/>
      <w:r w:rsidRPr="00754FD0">
        <w:rPr>
          <w:b/>
        </w:rPr>
        <w:t xml:space="preserve"> d’un </w:t>
      </w:r>
      <w:r w:rsidR="0025792B">
        <w:rPr>
          <w:b/>
        </w:rPr>
        <w:t>livre</w:t>
      </w:r>
      <w:r w:rsidR="00754FD0">
        <w:rPr>
          <w:b/>
        </w:rPr>
        <w:t> :</w:t>
      </w:r>
    </w:p>
    <w:p w:rsidR="00754FD0" w:rsidRDefault="00754FD0" w:rsidP="00754FD0">
      <w:pPr>
        <w:ind w:left="360"/>
      </w:pPr>
    </w:p>
    <w:p w:rsidR="00754FD0" w:rsidRDefault="00754FD0" w:rsidP="00754FD0">
      <w:pPr>
        <w:ind w:left="360"/>
      </w:pPr>
      <w:r>
        <w:t>Nous</w:t>
      </w:r>
      <w:r w:rsidR="00420C56">
        <w:t xml:space="preserve"> avions prévu d’écrire un ouvrage</w:t>
      </w:r>
      <w:r>
        <w:t xml:space="preserve"> nous permettant d’entrée dans une démarche qualité quant à la coordination de s</w:t>
      </w:r>
      <w:r w:rsidR="00155FF2">
        <w:t>oins et les bénéfices des pratiques.</w:t>
      </w:r>
    </w:p>
    <w:p w:rsidR="00754FD0" w:rsidRPr="00754FD0" w:rsidRDefault="00754FD0" w:rsidP="00754FD0">
      <w:pPr>
        <w:ind w:left="360"/>
        <w:rPr>
          <w:b/>
        </w:rPr>
      </w:pPr>
      <w:r w:rsidRPr="00754FD0">
        <w:rPr>
          <w:b/>
        </w:rPr>
        <w:t xml:space="preserve">Objectifs : </w:t>
      </w:r>
    </w:p>
    <w:p w:rsidR="00754FD0" w:rsidRDefault="00754FD0" w:rsidP="00754FD0">
      <w:pPr>
        <w:ind w:left="360"/>
      </w:pPr>
      <w:r>
        <w:t>Poser un cadre pédagogique pour les patients,</w:t>
      </w:r>
    </w:p>
    <w:p w:rsidR="00754FD0" w:rsidRDefault="00754FD0" w:rsidP="00754FD0">
      <w:pPr>
        <w:ind w:left="360"/>
      </w:pPr>
      <w:r>
        <w:t>Apporter un</w:t>
      </w:r>
      <w:r w:rsidR="003A4D03">
        <w:t xml:space="preserve"> co</w:t>
      </w:r>
      <w:r w:rsidR="0060370D">
        <w:t>ntenu correspond</w:t>
      </w:r>
      <w:r>
        <w:t>ant</w:t>
      </w:r>
      <w:r w:rsidR="0060370D">
        <w:t xml:space="preserve"> à notre méthodologie </w:t>
      </w:r>
      <w:r w:rsidR="003A4D03">
        <w:t>KI</w:t>
      </w:r>
      <w:r>
        <w:t>S,</w:t>
      </w:r>
    </w:p>
    <w:p w:rsidR="00155FF2" w:rsidRDefault="00155FF2" w:rsidP="00754FD0">
      <w:pPr>
        <w:ind w:left="360"/>
      </w:pPr>
      <w:r>
        <w:t>Se faire connaître.</w:t>
      </w:r>
    </w:p>
    <w:p w:rsidR="003A4D03" w:rsidRDefault="00754FD0" w:rsidP="00754FD0">
      <w:pPr>
        <w:ind w:left="360"/>
      </w:pPr>
      <w:r w:rsidRPr="00754FD0">
        <w:rPr>
          <w:b/>
        </w:rPr>
        <w:t>Avantages :</w:t>
      </w:r>
      <w:r>
        <w:t xml:space="preserve"> </w:t>
      </w:r>
      <w:r w:rsidR="003A4D03">
        <w:t>c’est l’une des meilleures protection</w:t>
      </w:r>
      <w:r w:rsidR="00A83542">
        <w:t>s</w:t>
      </w:r>
      <w:r w:rsidR="003A4D03">
        <w:t xml:space="preserve"> et d’un grand intérêt marketing. </w:t>
      </w:r>
    </w:p>
    <w:p w:rsidR="00754FD0" w:rsidRDefault="00754FD0" w:rsidP="00754FD0">
      <w:pPr>
        <w:ind w:left="360"/>
      </w:pPr>
      <w:r w:rsidRPr="00754FD0">
        <w:t xml:space="preserve">Prendre l’initiative </w:t>
      </w:r>
      <w:r>
        <w:t>d’une démarche paritaire en créant le premier collectif en France dans ce domaine. Voir exemple : « Médecines complémentaires et alternatives pour ou contre ? »</w:t>
      </w:r>
    </w:p>
    <w:p w:rsidR="00754FD0" w:rsidRDefault="00754FD0" w:rsidP="00754FD0">
      <w:pPr>
        <w:ind w:left="360"/>
      </w:pPr>
      <w:r>
        <w:t>Je fais le nécessaire pour rencontrer les auteurs.</w:t>
      </w:r>
    </w:p>
    <w:p w:rsidR="00754FD0" w:rsidRPr="00754FD0" w:rsidRDefault="00754FD0" w:rsidP="00754FD0">
      <w:pPr>
        <w:ind w:left="360"/>
      </w:pPr>
    </w:p>
    <w:p w:rsidR="00155FF2" w:rsidRPr="00155FF2" w:rsidRDefault="003A4D03" w:rsidP="00155FF2">
      <w:pPr>
        <w:pStyle w:val="Paragraphedeliste"/>
        <w:numPr>
          <w:ilvl w:val="0"/>
          <w:numId w:val="1"/>
        </w:numPr>
        <w:rPr>
          <w:b/>
        </w:rPr>
      </w:pPr>
      <w:r w:rsidRPr="00155FF2">
        <w:rPr>
          <w:b/>
        </w:rPr>
        <w:t>Com</w:t>
      </w:r>
      <w:r w:rsidR="00155FF2" w:rsidRPr="00155FF2">
        <w:rPr>
          <w:b/>
        </w:rPr>
        <w:t>mercialisation de la franchise </w:t>
      </w:r>
      <w:r w:rsidR="0025792B">
        <w:rPr>
          <w:b/>
        </w:rPr>
        <w:t xml:space="preserve">ou d’une licence </w:t>
      </w:r>
      <w:r w:rsidR="00155FF2" w:rsidRPr="00155FF2">
        <w:rPr>
          <w:b/>
        </w:rPr>
        <w:t>:</w:t>
      </w:r>
      <w:r w:rsidR="0025792B">
        <w:rPr>
          <w:b/>
        </w:rPr>
        <w:t xml:space="preserve"> </w:t>
      </w:r>
    </w:p>
    <w:p w:rsidR="00155FF2" w:rsidRPr="00155FF2" w:rsidRDefault="003A4D03" w:rsidP="00155FF2">
      <w:pPr>
        <w:ind w:left="360"/>
        <w:rPr>
          <w:b/>
        </w:rPr>
      </w:pPr>
      <w:r>
        <w:t xml:space="preserve"> </w:t>
      </w:r>
      <w:r w:rsidR="00155FF2" w:rsidRPr="00155FF2">
        <w:rPr>
          <w:b/>
        </w:rPr>
        <w:t>Objectifs :</w:t>
      </w:r>
    </w:p>
    <w:p w:rsidR="00155FF2" w:rsidRDefault="00155FF2" w:rsidP="00A02485">
      <w:pPr>
        <w:ind w:left="426"/>
      </w:pPr>
      <w:r>
        <w:t>Amener d’autres Centres à intégrer un réseau plutôt que de travailler isolément,</w:t>
      </w:r>
    </w:p>
    <w:p w:rsidR="003A4D03" w:rsidRDefault="00155FF2" w:rsidP="00A02485">
      <w:pPr>
        <w:ind w:left="426"/>
      </w:pPr>
      <w:r>
        <w:t xml:space="preserve">Faire bénéficier les autres centres de notre méthodologie et </w:t>
      </w:r>
      <w:r w:rsidR="003A4D03">
        <w:t>support marketing</w:t>
      </w:r>
      <w:r w:rsidR="0025792B">
        <w:t>. (</w:t>
      </w:r>
      <w:r w:rsidR="0025792B" w:rsidRPr="00563C3F">
        <w:t>Travail en cours avec l’avocat</w:t>
      </w:r>
      <w:r w:rsidR="00563C3F">
        <w:t xml:space="preserve"> sur un</w:t>
      </w:r>
      <w:r w:rsidR="003A4D03">
        <w:t xml:space="preserve"> contrat de licence)</w:t>
      </w:r>
      <w:r>
        <w:t>.</w:t>
      </w:r>
    </w:p>
    <w:p w:rsidR="00155FF2" w:rsidRDefault="00CE0048" w:rsidP="00CE0048">
      <w:pPr>
        <w:ind w:firstLine="360"/>
      </w:pPr>
      <w:r w:rsidRPr="00CE0048">
        <w:rPr>
          <w:b/>
        </w:rPr>
        <w:t>Moyens :</w:t>
      </w:r>
      <w:r>
        <w:t xml:space="preserve"> Mettre en place une communication de recrutement d’affiliés.</w:t>
      </w:r>
    </w:p>
    <w:p w:rsidR="00CE0048" w:rsidRDefault="00CE0048" w:rsidP="003A4D03"/>
    <w:p w:rsidR="00155FF2" w:rsidRPr="00155FF2" w:rsidRDefault="003A4D03" w:rsidP="00155FF2">
      <w:pPr>
        <w:pStyle w:val="Paragraphedeliste"/>
        <w:numPr>
          <w:ilvl w:val="0"/>
          <w:numId w:val="1"/>
        </w:numPr>
        <w:rPr>
          <w:b/>
        </w:rPr>
      </w:pPr>
      <w:r w:rsidRPr="00155FF2">
        <w:rPr>
          <w:b/>
        </w:rPr>
        <w:t>Vente de formations</w:t>
      </w:r>
      <w:r w:rsidR="00155FF2" w:rsidRPr="00155FF2">
        <w:rPr>
          <w:b/>
        </w:rPr>
        <w:t> :</w:t>
      </w:r>
    </w:p>
    <w:p w:rsidR="00155FF2" w:rsidRDefault="00155FF2" w:rsidP="00155FF2">
      <w:pPr>
        <w:ind w:left="360"/>
      </w:pPr>
    </w:p>
    <w:p w:rsidR="00155FF2" w:rsidRPr="000D2954" w:rsidRDefault="00155FF2" w:rsidP="00155FF2">
      <w:pPr>
        <w:ind w:left="360"/>
        <w:rPr>
          <w:b/>
        </w:rPr>
      </w:pPr>
      <w:r w:rsidRPr="000D2954">
        <w:rPr>
          <w:b/>
        </w:rPr>
        <w:t xml:space="preserve">Objectifs : </w:t>
      </w:r>
    </w:p>
    <w:p w:rsidR="000D2954" w:rsidRDefault="00155FF2" w:rsidP="000D2954">
      <w:pPr>
        <w:pStyle w:val="Paragraphedeliste"/>
        <w:numPr>
          <w:ilvl w:val="0"/>
          <w:numId w:val="5"/>
        </w:numPr>
      </w:pPr>
      <w:r>
        <w:t xml:space="preserve">Proposer aux </w:t>
      </w:r>
      <w:r w:rsidR="003A4D03">
        <w:t>Hôpitaux</w:t>
      </w:r>
      <w:r w:rsidR="000D2954">
        <w:t xml:space="preserve"> des formations dans le cadre de la coordination de soins et l’Education Thérapeutiques du Patient</w:t>
      </w:r>
    </w:p>
    <w:p w:rsidR="00155FF2" w:rsidRDefault="000D2954" w:rsidP="000D2954">
      <w:pPr>
        <w:pStyle w:val="Paragraphedeliste"/>
        <w:numPr>
          <w:ilvl w:val="0"/>
          <w:numId w:val="5"/>
        </w:numPr>
      </w:pPr>
      <w:r>
        <w:t>P</w:t>
      </w:r>
      <w:r w:rsidR="00155FF2">
        <w:t>harmacies d’officines</w:t>
      </w:r>
      <w:r>
        <w:t> : proposer des formations pour une Education Thérapeutique du Patient, rapide, accessible et possible au comptoir. Avantages : incitation à la prescription vers les thérapies complémentaires.</w:t>
      </w:r>
    </w:p>
    <w:p w:rsidR="000D2954" w:rsidRDefault="000D2954" w:rsidP="00155FF2">
      <w:pPr>
        <w:ind w:left="360"/>
      </w:pPr>
    </w:p>
    <w:p w:rsidR="000D2954" w:rsidRDefault="00155FF2" w:rsidP="000D2954">
      <w:pPr>
        <w:pStyle w:val="Paragraphedeliste"/>
        <w:numPr>
          <w:ilvl w:val="0"/>
          <w:numId w:val="5"/>
        </w:numPr>
      </w:pPr>
      <w:r>
        <w:t>Proposer aux</w:t>
      </w:r>
      <w:r w:rsidR="003A4D03">
        <w:t xml:space="preserve"> entreprise</w:t>
      </w:r>
      <w:r>
        <w:t xml:space="preserve">s des formations en Management de la Santé au Travail pour permettre aux entreprises de respecter la réglementation rendue obligatoire pour les employeurs de veiller aux bonnes conditions de travail : voir </w:t>
      </w:r>
      <w:hyperlink r:id="rId5" w:history="1">
        <w:r>
          <w:rPr>
            <w:rStyle w:val="Lienhypertexte"/>
          </w:rPr>
          <w:t>https://www.axaprevention.fr/sante-bien-etre</w:t>
        </w:r>
      </w:hyperlink>
      <w:r>
        <w:t xml:space="preserve"> </w:t>
      </w:r>
    </w:p>
    <w:p w:rsidR="00155FF2" w:rsidRDefault="00155FF2" w:rsidP="00155FF2">
      <w:pPr>
        <w:ind w:left="360"/>
      </w:pPr>
    </w:p>
    <w:p w:rsidR="000D2954" w:rsidRDefault="000D2954" w:rsidP="00155FF2">
      <w:pPr>
        <w:ind w:left="360"/>
        <w:rPr>
          <w:b/>
        </w:rPr>
      </w:pPr>
    </w:p>
    <w:p w:rsidR="000D2954" w:rsidRDefault="000D2954" w:rsidP="00155FF2">
      <w:pPr>
        <w:ind w:left="360"/>
      </w:pPr>
      <w:r w:rsidRPr="000D2954">
        <w:rPr>
          <w:b/>
        </w:rPr>
        <w:t>Intérêt :</w:t>
      </w:r>
      <w:r>
        <w:t xml:space="preserve"> Actions court terme pour se faire connaître et faire de la trésorerie.</w:t>
      </w:r>
      <w:r w:rsidR="00AF7875">
        <w:t xml:space="preserve"> </w:t>
      </w:r>
    </w:p>
    <w:p w:rsidR="00AF7875" w:rsidRDefault="00AF7875" w:rsidP="003A4D03"/>
    <w:p w:rsidR="00AF7875" w:rsidRDefault="00AF7875" w:rsidP="003A4D03"/>
    <w:p w:rsidR="000D2954" w:rsidRPr="000D2954" w:rsidRDefault="000D2954" w:rsidP="000D2954">
      <w:pPr>
        <w:pStyle w:val="Paragraphedeliste"/>
        <w:numPr>
          <w:ilvl w:val="0"/>
          <w:numId w:val="1"/>
        </w:numPr>
        <w:rPr>
          <w:b/>
        </w:rPr>
      </w:pPr>
      <w:r w:rsidRPr="000D2954">
        <w:rPr>
          <w:b/>
        </w:rPr>
        <w:t>Journée d’information </w:t>
      </w:r>
      <w:r w:rsidR="00AF7875">
        <w:rPr>
          <w:b/>
        </w:rPr>
        <w:t xml:space="preserve">et de prévention </w:t>
      </w:r>
      <w:r w:rsidRPr="000D2954">
        <w:rPr>
          <w:b/>
        </w:rPr>
        <w:t>:</w:t>
      </w:r>
    </w:p>
    <w:p w:rsidR="000D2954" w:rsidRDefault="000D2954" w:rsidP="000D2954">
      <w:r w:rsidRPr="00AF7875">
        <w:rPr>
          <w:b/>
        </w:rPr>
        <w:t>Exemple :</w:t>
      </w:r>
      <w:r>
        <w:t xml:space="preserve"> Nous organisons une conférence sur les acouphènes le mercredi 11 mars à 19h30 dans le cadre de la Journée Nationale de l’Audition (JNA) Voir affiche.</w:t>
      </w:r>
    </w:p>
    <w:p w:rsidR="000D2954" w:rsidRDefault="000D2954" w:rsidP="000D2954">
      <w:r>
        <w:t>Pour les entreprises et les collectivités qui ne pourront pas venir ce jour-là, nous allons leur proposer de faire un showroom, une journée découverte sur le lieu de travail en déroulant les prestations suivantes :</w:t>
      </w:r>
    </w:p>
    <w:p w:rsidR="000D2954" w:rsidRDefault="000D2954" w:rsidP="000D2954">
      <w:pPr>
        <w:pStyle w:val="Paragraphedeliste"/>
        <w:numPr>
          <w:ilvl w:val="0"/>
          <w:numId w:val="6"/>
        </w:numPr>
      </w:pPr>
      <w:r>
        <w:t>Conférence pédagogique sur l</w:t>
      </w:r>
      <w:r w:rsidR="00AF7875">
        <w:t>es risques audio</w:t>
      </w:r>
      <w:r>
        <w:t>,</w:t>
      </w:r>
    </w:p>
    <w:p w:rsidR="000D2954" w:rsidRDefault="000D2954" w:rsidP="000D2954">
      <w:pPr>
        <w:pStyle w:val="Paragraphedeliste"/>
        <w:numPr>
          <w:ilvl w:val="0"/>
          <w:numId w:val="6"/>
        </w:numPr>
      </w:pPr>
      <w:r>
        <w:t>Evaluation et test en live,</w:t>
      </w:r>
    </w:p>
    <w:p w:rsidR="000D2954" w:rsidRDefault="00AF7875" w:rsidP="000D2954">
      <w:pPr>
        <w:pStyle w:val="Paragraphedeliste"/>
        <w:numPr>
          <w:ilvl w:val="0"/>
          <w:numId w:val="6"/>
        </w:numPr>
      </w:pPr>
      <w:r>
        <w:t xml:space="preserve">Démonstration de quelques pratiques comme le massage </w:t>
      </w:r>
      <w:proofErr w:type="spellStart"/>
      <w:r>
        <w:t>Amma</w:t>
      </w:r>
      <w:proofErr w:type="spellEnd"/>
      <w:r>
        <w:t xml:space="preserve">, la Réflexologie, le massage du dos, le yoga du rire, la </w:t>
      </w:r>
      <w:proofErr w:type="spellStart"/>
      <w:r>
        <w:t>ludothérapie</w:t>
      </w:r>
      <w:proofErr w:type="spellEnd"/>
      <w:r>
        <w:t xml:space="preserve">, avec ou pas un cyclo-smoothie de fruits pour la </w:t>
      </w:r>
      <w:proofErr w:type="spellStart"/>
      <w:r>
        <w:t>naturophathie</w:t>
      </w:r>
      <w:proofErr w:type="spellEnd"/>
      <w:r>
        <w:t>.</w:t>
      </w:r>
    </w:p>
    <w:p w:rsidR="00CE0048" w:rsidRDefault="00CE0048" w:rsidP="00CE0048"/>
    <w:p w:rsidR="00CE0048" w:rsidRDefault="00CE0048" w:rsidP="00CE0048">
      <w:r w:rsidRPr="00CE0048">
        <w:rPr>
          <w:b/>
        </w:rPr>
        <w:t>Intérêt :</w:t>
      </w:r>
      <w:r>
        <w:t xml:space="preserve"> Se faire connaître et fidéliser en </w:t>
      </w:r>
      <w:r w:rsidR="00A02485">
        <w:t xml:space="preserve">introduisant </w:t>
      </w:r>
      <w:r w:rsidR="00DE78F7">
        <w:t>Verbatim</w:t>
      </w:r>
      <w:r w:rsidR="00A02485">
        <w:t xml:space="preserve"> dans les entreprises.</w:t>
      </w:r>
    </w:p>
    <w:p w:rsidR="003A4D03" w:rsidRDefault="003A4D03" w:rsidP="00AF7875">
      <w:r>
        <w:t xml:space="preserve"> </w:t>
      </w:r>
    </w:p>
    <w:p w:rsidR="00AF7875" w:rsidRPr="00AF7875" w:rsidRDefault="003A4D03" w:rsidP="00AF7875">
      <w:pPr>
        <w:pStyle w:val="Paragraphedeliste"/>
        <w:numPr>
          <w:ilvl w:val="0"/>
          <w:numId w:val="1"/>
        </w:numPr>
        <w:rPr>
          <w:b/>
        </w:rPr>
      </w:pPr>
      <w:r w:rsidRPr="00AF7875">
        <w:rPr>
          <w:b/>
        </w:rPr>
        <w:t>Ouvertur</w:t>
      </w:r>
      <w:r w:rsidR="00AF7875" w:rsidRPr="00AF7875">
        <w:rPr>
          <w:b/>
        </w:rPr>
        <w:t xml:space="preserve">e d’un bureau </w:t>
      </w:r>
      <w:proofErr w:type="spellStart"/>
      <w:r w:rsidR="00AF7875" w:rsidRPr="00AF7875">
        <w:rPr>
          <w:b/>
        </w:rPr>
        <w:t>Khépri</w:t>
      </w:r>
      <w:proofErr w:type="spellEnd"/>
      <w:r w:rsidR="00AF7875" w:rsidRPr="00AF7875">
        <w:rPr>
          <w:b/>
        </w:rPr>
        <w:t xml:space="preserve"> Santé à Annecy </w:t>
      </w:r>
    </w:p>
    <w:p w:rsidR="00AF7875" w:rsidRDefault="00AF7875" w:rsidP="00AF7875">
      <w:pPr>
        <w:pStyle w:val="Paragraphedeliste"/>
      </w:pPr>
    </w:p>
    <w:p w:rsidR="00AF7875" w:rsidRDefault="00AF7875" w:rsidP="00AF7875">
      <w:r>
        <w:t>Ouvrir une adresse officielle</w:t>
      </w:r>
    </w:p>
    <w:p w:rsidR="00AF7875" w:rsidRPr="00AF7875" w:rsidRDefault="00AF7875" w:rsidP="00AF7875">
      <w:pPr>
        <w:rPr>
          <w:b/>
        </w:rPr>
      </w:pPr>
      <w:r w:rsidRPr="00AF7875">
        <w:rPr>
          <w:b/>
        </w:rPr>
        <w:t xml:space="preserve">Intérêts : </w:t>
      </w:r>
    </w:p>
    <w:p w:rsidR="003A4D03" w:rsidRDefault="00AF7875" w:rsidP="00AF7875">
      <w:pPr>
        <w:pStyle w:val="Paragraphedeliste"/>
        <w:numPr>
          <w:ilvl w:val="0"/>
          <w:numId w:val="5"/>
        </w:numPr>
      </w:pPr>
      <w:r>
        <w:t>avoir la possibilité de monter des dossiers administratifs sur le territoire (Appels à projet, Prêt d’honneur régional… et autres subventions.</w:t>
      </w:r>
    </w:p>
    <w:p w:rsidR="00AF7875" w:rsidRDefault="00AF7875" w:rsidP="00AF7875">
      <w:pPr>
        <w:pStyle w:val="Paragraphedeliste"/>
        <w:numPr>
          <w:ilvl w:val="0"/>
          <w:numId w:val="5"/>
        </w:numPr>
      </w:pPr>
      <w:r>
        <w:t xml:space="preserve">Ouvrir l’adresse de </w:t>
      </w:r>
      <w:proofErr w:type="spellStart"/>
      <w:r>
        <w:t>Khépri</w:t>
      </w:r>
      <w:proofErr w:type="spellEnd"/>
      <w:r>
        <w:t xml:space="preserve"> Formation avec son </w:t>
      </w:r>
      <w:proofErr w:type="spellStart"/>
      <w:r>
        <w:t>Datadock</w:t>
      </w:r>
      <w:proofErr w:type="spellEnd"/>
      <w:r>
        <w:t xml:space="preserve"> pour la prise en charge éventuellement des formations par les OPCO.</w:t>
      </w:r>
    </w:p>
    <w:p w:rsidR="00A83542" w:rsidRDefault="00A83542" w:rsidP="003A4D03"/>
    <w:p w:rsidR="00AF7875" w:rsidRDefault="00AF7875" w:rsidP="003A4D03"/>
    <w:p w:rsidR="0060370D" w:rsidRPr="00AF7875" w:rsidRDefault="0060370D" w:rsidP="003A4D03">
      <w:pPr>
        <w:rPr>
          <w:b/>
        </w:rPr>
      </w:pPr>
      <w:r w:rsidRPr="00AF7875">
        <w:rPr>
          <w:b/>
        </w:rPr>
        <w:t xml:space="preserve">7. Déposer une méthodologie concernant la prise en charge du patient dans le cadre des thérapies complémentaires </w:t>
      </w:r>
      <w:r w:rsidR="00754FD0" w:rsidRPr="00AF7875">
        <w:rPr>
          <w:b/>
        </w:rPr>
        <w:t xml:space="preserve">et de l’Activité Physique Adaptée </w:t>
      </w:r>
      <w:r w:rsidRPr="00AF7875">
        <w:rPr>
          <w:b/>
        </w:rPr>
        <w:t>auprès :</w:t>
      </w:r>
    </w:p>
    <w:p w:rsidR="003A4D03" w:rsidRDefault="0060370D" w:rsidP="0060370D">
      <w:pPr>
        <w:ind w:firstLine="708"/>
      </w:pPr>
      <w:r>
        <w:t>-  de la H.A.S préalablement à la reconnaissance d’un</w:t>
      </w:r>
      <w:r w:rsidR="00A83542">
        <w:t xml:space="preserve"> label</w:t>
      </w:r>
      <w:r>
        <w:t xml:space="preserve"> K.S.I.</w:t>
      </w:r>
    </w:p>
    <w:p w:rsidR="0060370D" w:rsidRDefault="0060370D" w:rsidP="003A4D03">
      <w:r>
        <w:t xml:space="preserve">Voir exemple : </w:t>
      </w:r>
      <w:hyperlink r:id="rId6" w:history="1">
        <w:r>
          <w:rPr>
            <w:rStyle w:val="Lienhypertexte"/>
          </w:rPr>
          <w:t>https://www.has-sante.fr/jcms/c_2803360/fr/label-de-la-has-evaluation-du-patient-atteint-de-cervicalgie-et-prise-de-decision-therapeutique-en-chiropraxie</w:t>
        </w:r>
      </w:hyperlink>
    </w:p>
    <w:p w:rsidR="005E738A" w:rsidRDefault="00AF7875">
      <w:r>
        <w:t>Je déjeune mardi prochain avec notre Chiro, spécialiste de la douleur pour qu’elle puisse éventuellement nous aider à opérer un transfert de compétence sur ce dossier.</w:t>
      </w:r>
    </w:p>
    <w:p w:rsidR="00AF7875" w:rsidRDefault="00AF7875"/>
    <w:p w:rsidR="0060370D" w:rsidRDefault="0060370D" w:rsidP="0060370D">
      <w:pPr>
        <w:pStyle w:val="Paragraphedeliste"/>
        <w:numPr>
          <w:ilvl w:val="0"/>
          <w:numId w:val="4"/>
        </w:numPr>
      </w:pPr>
      <w:r>
        <w:t xml:space="preserve">De </w:t>
      </w:r>
      <w:proofErr w:type="spellStart"/>
      <w:r>
        <w:t>Balineae</w:t>
      </w:r>
      <w:proofErr w:type="spellEnd"/>
      <w:r>
        <w:t xml:space="preserve">, </w:t>
      </w:r>
      <w:r w:rsidR="00754FD0">
        <w:t>label du thermalisme,</w:t>
      </w:r>
    </w:p>
    <w:p w:rsidR="0060370D" w:rsidRDefault="0060370D" w:rsidP="0060370D">
      <w:pPr>
        <w:pStyle w:val="Paragraphedeliste"/>
        <w:numPr>
          <w:ilvl w:val="0"/>
          <w:numId w:val="4"/>
        </w:numPr>
      </w:pPr>
      <w:r>
        <w:t>Du Ministère du sport :</w:t>
      </w:r>
      <w:r w:rsidR="00754FD0">
        <w:t xml:space="preserve"> label</w:t>
      </w:r>
      <w:r>
        <w:t xml:space="preserve"> Sport-Santé</w:t>
      </w:r>
      <w:r w:rsidR="00754FD0">
        <w:t>.</w:t>
      </w:r>
    </w:p>
    <w:p w:rsidR="00AF7875" w:rsidRDefault="00AF7875" w:rsidP="00AF7875"/>
    <w:p w:rsidR="00AF7875" w:rsidRPr="005A26B5" w:rsidRDefault="00AF7875" w:rsidP="00AF7875">
      <w:pPr>
        <w:rPr>
          <w:b/>
        </w:rPr>
      </w:pPr>
      <w:r w:rsidRPr="005A26B5">
        <w:rPr>
          <w:b/>
        </w:rPr>
        <w:t>Objectif :</w:t>
      </w:r>
    </w:p>
    <w:p w:rsidR="00264721" w:rsidRDefault="005A26B5" w:rsidP="00DE78F7">
      <w:r>
        <w:t>Dans un second temps, cette construction permettra de déposer le label.</w:t>
      </w:r>
      <w:bookmarkStart w:id="0" w:name="_GoBack"/>
      <w:bookmarkEnd w:id="0"/>
    </w:p>
    <w:sectPr w:rsidR="00264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25E6"/>
    <w:multiLevelType w:val="multilevel"/>
    <w:tmpl w:val="21B2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C5F52"/>
    <w:multiLevelType w:val="hybridMultilevel"/>
    <w:tmpl w:val="9E32903A"/>
    <w:lvl w:ilvl="0" w:tplc="2AA69C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D07A2"/>
    <w:multiLevelType w:val="hybridMultilevel"/>
    <w:tmpl w:val="EB5A97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36159"/>
    <w:multiLevelType w:val="hybridMultilevel"/>
    <w:tmpl w:val="84D66E18"/>
    <w:lvl w:ilvl="0" w:tplc="25C0AC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D6457"/>
    <w:multiLevelType w:val="hybridMultilevel"/>
    <w:tmpl w:val="2E806A56"/>
    <w:lvl w:ilvl="0" w:tplc="6BC25436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0B1574"/>
    <w:multiLevelType w:val="hybridMultilevel"/>
    <w:tmpl w:val="F334C1C0"/>
    <w:lvl w:ilvl="0" w:tplc="C24C92D8">
      <w:start w:val="6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925F73"/>
    <w:multiLevelType w:val="hybridMultilevel"/>
    <w:tmpl w:val="2C26FDA0"/>
    <w:lvl w:ilvl="0" w:tplc="B5CCFF9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E600F"/>
    <w:multiLevelType w:val="hybridMultilevel"/>
    <w:tmpl w:val="822071AE"/>
    <w:lvl w:ilvl="0" w:tplc="FBCA04AC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03"/>
    <w:rsid w:val="000D2954"/>
    <w:rsid w:val="00155FF2"/>
    <w:rsid w:val="0025792B"/>
    <w:rsid w:val="00264721"/>
    <w:rsid w:val="003A4D03"/>
    <w:rsid w:val="003B0940"/>
    <w:rsid w:val="00420C56"/>
    <w:rsid w:val="00563C3F"/>
    <w:rsid w:val="005A26B5"/>
    <w:rsid w:val="0060370D"/>
    <w:rsid w:val="00754FD0"/>
    <w:rsid w:val="00A02485"/>
    <w:rsid w:val="00A83542"/>
    <w:rsid w:val="00AF7875"/>
    <w:rsid w:val="00CE0048"/>
    <w:rsid w:val="00DE78F7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A5BA8-99F7-4367-B078-33227B71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D03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4D03"/>
    <w:pPr>
      <w:ind w:left="720"/>
    </w:pPr>
  </w:style>
  <w:style w:type="character" w:styleId="Lienhypertexte">
    <w:name w:val="Hyperlink"/>
    <w:basedOn w:val="Policepardfaut"/>
    <w:uiPriority w:val="99"/>
    <w:semiHidden/>
    <w:unhideWhenUsed/>
    <w:rsid w:val="00603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s-sante.fr/jcms/c_2803360/fr/label-de-la-has-evaluation-du-patient-atteint-de-cervicalgie-et-prise-de-decision-therapeutique-en-chiropraxie" TargetMode="External"/><Relationship Id="rId5" Type="http://schemas.openxmlformats.org/officeDocument/2006/relationships/hyperlink" Target="https://www.axaprevention.fr/sante-bien-et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651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Compte Microsoft</cp:lastModifiedBy>
  <cp:revision>8</cp:revision>
  <dcterms:created xsi:type="dcterms:W3CDTF">2020-01-16T16:12:00Z</dcterms:created>
  <dcterms:modified xsi:type="dcterms:W3CDTF">2021-12-14T01:48:00Z</dcterms:modified>
</cp:coreProperties>
</file>