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5C3D" w:rsidRPr="009C2F38" w:rsidRDefault="003D5C3D" w:rsidP="000B6241">
      <w:pPr>
        <w:rPr>
          <w:rStyle w:val="efl-tatxt1"/>
          <w:rFonts w:ascii="Arial" w:hAnsi="Arial" w:cs="Arial"/>
          <w:b/>
        </w:rPr>
      </w:pPr>
      <w:bookmarkStart w:id="0" w:name="_GoBack"/>
      <w:bookmarkEnd w:id="0"/>
    </w:p>
    <w:p w:rsidR="00986CB3" w:rsidRDefault="003D5C3D" w:rsidP="00986CB3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 w:rsidRPr="009C2F38">
        <w:rPr>
          <w:b/>
          <w:bCs/>
          <w:color w:val="auto"/>
          <w:sz w:val="32"/>
          <w:szCs w:val="32"/>
        </w:rPr>
        <w:t xml:space="preserve">FORMATION DES </w:t>
      </w:r>
      <w:r w:rsidR="00986CB3">
        <w:rPr>
          <w:b/>
          <w:bCs/>
          <w:color w:val="auto"/>
          <w:sz w:val="32"/>
          <w:szCs w:val="32"/>
        </w:rPr>
        <w:t xml:space="preserve">PROCHES </w:t>
      </w:r>
      <w:r w:rsidRPr="009C2F38">
        <w:rPr>
          <w:b/>
          <w:bCs/>
          <w:color w:val="auto"/>
          <w:sz w:val="32"/>
          <w:szCs w:val="32"/>
        </w:rPr>
        <w:t>AIDANTS</w:t>
      </w:r>
      <w:r w:rsidR="00986CB3">
        <w:rPr>
          <w:b/>
          <w:bCs/>
          <w:color w:val="auto"/>
          <w:sz w:val="32"/>
          <w:szCs w:val="32"/>
        </w:rPr>
        <w:t xml:space="preserve"> ACTIFS</w:t>
      </w:r>
    </w:p>
    <w:p w:rsidR="00986CB3" w:rsidRDefault="00986CB3" w:rsidP="00986CB3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OU DES PROFESSIONNELS EN CONTACT</w:t>
      </w:r>
    </w:p>
    <w:p w:rsidR="003D5C3D" w:rsidRPr="009C2F38" w:rsidRDefault="00986CB3" w:rsidP="00986CB3">
      <w:pPr>
        <w:pStyle w:val="Default"/>
        <w:spacing w:line="276" w:lineRule="auto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AVEC DES PERSONNES EN PERTE D’AUTONOMIE</w:t>
      </w:r>
    </w:p>
    <w:p w:rsidR="007D5F51" w:rsidRPr="009C2F38" w:rsidRDefault="007D5F51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 xml:space="preserve">Contexte de la formation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Notre Centre de formation a pour objectif de répondre aux exigences de formation pour un métier en tension qu’est celui des aidants familiaux </w:t>
      </w:r>
      <w:r w:rsidR="00037BA9" w:rsidRPr="009C2F38">
        <w:rPr>
          <w:color w:val="auto"/>
          <w:sz w:val="23"/>
          <w:szCs w:val="23"/>
        </w:rPr>
        <w:t xml:space="preserve">et des aidants </w:t>
      </w:r>
      <w:r w:rsidRPr="009C2F38">
        <w:rPr>
          <w:color w:val="auto"/>
          <w:sz w:val="23"/>
          <w:szCs w:val="23"/>
        </w:rPr>
        <w:t>professionnels. L’activité professionnelle de ces derniers rentre dans l’offre de service à la personne des sociétés de soins à domicile.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986CB3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Cette formation est adaptée pour répondre aux besoins</w:t>
      </w:r>
      <w:r w:rsidR="00986CB3">
        <w:rPr>
          <w:color w:val="auto"/>
          <w:sz w:val="23"/>
          <w:szCs w:val="23"/>
        </w:rPr>
        <w:t> :</w:t>
      </w:r>
    </w:p>
    <w:p w:rsidR="00986CB3" w:rsidRDefault="003D5C3D" w:rsidP="00986CB3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des </w:t>
      </w:r>
      <w:r w:rsidR="00986CB3">
        <w:rPr>
          <w:color w:val="auto"/>
          <w:sz w:val="23"/>
          <w:szCs w:val="23"/>
        </w:rPr>
        <w:t>proches aidants actifs,</w:t>
      </w:r>
    </w:p>
    <w:p w:rsidR="00986CB3" w:rsidRDefault="00986CB3" w:rsidP="00986CB3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des professionnels de société de service en contact avec un public fragilisé,</w:t>
      </w:r>
    </w:p>
    <w:p w:rsidR="00986CB3" w:rsidRPr="00A11B8B" w:rsidRDefault="00986CB3" w:rsidP="00986CB3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tout professionnel non spécialiste de la relation d’</w:t>
      </w:r>
      <w:r w:rsidR="00A11B8B">
        <w:rPr>
          <w:color w:val="auto"/>
          <w:sz w:val="23"/>
          <w:szCs w:val="23"/>
        </w:rPr>
        <w:t xml:space="preserve">aide </w:t>
      </w:r>
      <w:r w:rsidR="00DD1159">
        <w:rPr>
          <w:color w:val="auto"/>
          <w:sz w:val="23"/>
          <w:szCs w:val="23"/>
        </w:rPr>
        <w:t>dont les objectifs</w:t>
      </w:r>
      <w:r w:rsidR="00AF59AE" w:rsidRPr="00A11B8B">
        <w:rPr>
          <w:color w:val="auto"/>
          <w:sz w:val="23"/>
          <w:szCs w:val="23"/>
        </w:rPr>
        <w:t xml:space="preserve"> professionne</w:t>
      </w:r>
      <w:r w:rsidR="00DD1159">
        <w:rPr>
          <w:color w:val="auto"/>
          <w:sz w:val="23"/>
          <w:szCs w:val="23"/>
        </w:rPr>
        <w:t>ls</w:t>
      </w:r>
      <w:r w:rsidR="00AF59AE" w:rsidRPr="00A11B8B">
        <w:rPr>
          <w:color w:val="auto"/>
          <w:sz w:val="23"/>
          <w:szCs w:val="23"/>
        </w:rPr>
        <w:t xml:space="preserve"> de se comporter de façon adéquate dans un contexte de relation d’aide</w:t>
      </w:r>
      <w:r w:rsidR="00A11B8B" w:rsidRPr="00A11B8B">
        <w:rPr>
          <w:color w:val="auto"/>
          <w:sz w:val="23"/>
          <w:szCs w:val="23"/>
        </w:rPr>
        <w:t xml:space="preserve"> de façon permanente </w:t>
      </w:r>
      <w:r w:rsidR="00DD1159">
        <w:rPr>
          <w:color w:val="auto"/>
          <w:sz w:val="23"/>
          <w:szCs w:val="23"/>
        </w:rPr>
        <w:t>ou occasionnelle.</w:t>
      </w: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DD1159" w:rsidRDefault="00AF59AE" w:rsidP="00DD1159">
      <w:pPr>
        <w:pStyle w:val="Default"/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</w:pPr>
      <w:r>
        <w:rPr>
          <w:color w:val="auto"/>
          <w:sz w:val="23"/>
          <w:szCs w:val="23"/>
        </w:rPr>
        <w:t xml:space="preserve">L’objectif de cette formation </w:t>
      </w:r>
      <w:r w:rsidR="00037BA9" w:rsidRPr="009C2F38">
        <w:rPr>
          <w:color w:val="auto"/>
          <w:sz w:val="23"/>
          <w:szCs w:val="23"/>
        </w:rPr>
        <w:t xml:space="preserve">est </w:t>
      </w:r>
      <w:r w:rsidR="00A11B8B">
        <w:rPr>
          <w:color w:val="auto"/>
          <w:sz w:val="23"/>
          <w:szCs w:val="23"/>
        </w:rPr>
        <w:t>d’</w:t>
      </w:r>
      <w:r w:rsidR="00037BA9" w:rsidRPr="009C2F38">
        <w:rPr>
          <w:color w:val="auto"/>
          <w:sz w:val="23"/>
          <w:szCs w:val="23"/>
        </w:rPr>
        <w:t>apporter</w:t>
      </w:r>
      <w:r w:rsidR="00DD1159">
        <w:rPr>
          <w:color w:val="auto"/>
          <w:sz w:val="23"/>
          <w:szCs w:val="23"/>
        </w:rPr>
        <w:t> </w:t>
      </w:r>
      <w:r w:rsidR="00037BA9" w:rsidRPr="009C2F38">
        <w:rPr>
          <w:color w:val="auto"/>
          <w:sz w:val="23"/>
          <w:szCs w:val="23"/>
        </w:rPr>
        <w:t>une</w:t>
      </w:r>
      <w:r w:rsidR="00037BA9" w:rsidRPr="009C2F38">
        <w:rPr>
          <w:rFonts w:ascii="Helvetica Neue" w:hAnsi="Helvetica Neue"/>
          <w:b/>
          <w:bCs/>
          <w:color w:val="auto"/>
          <w:sz w:val="21"/>
          <w:szCs w:val="21"/>
          <w:shd w:val="clear" w:color="auto" w:fill="FFFFFF"/>
        </w:rPr>
        <w:t xml:space="preserve"> </w:t>
      </w:r>
      <w:r w:rsidR="00037BA9"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act</w:t>
      </w: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ion structurante </w:t>
      </w:r>
      <w:r w:rsidR="00DD1159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en termes de : </w:t>
      </w:r>
    </w:p>
    <w:p w:rsidR="00DD1159" w:rsidRPr="00DD1159" w:rsidRDefault="00DD1159" w:rsidP="00DD1159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communication, </w:t>
      </w:r>
    </w:p>
    <w:p w:rsidR="00DD1159" w:rsidRPr="00DD1159" w:rsidRDefault="00DD1159" w:rsidP="00DD1159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d’écoute, </w:t>
      </w:r>
    </w:p>
    <w:p w:rsidR="00DD1159" w:rsidRPr="00DD1159" w:rsidRDefault="00DD1159" w:rsidP="00DD1159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bientraitance,</w:t>
      </w:r>
    </w:p>
    <w:p w:rsidR="00DD1159" w:rsidRPr="00DD1159" w:rsidRDefault="00DD1159" w:rsidP="00DD1159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sensibilisation au handicap,</w:t>
      </w:r>
    </w:p>
    <w:p w:rsidR="00037BA9" w:rsidRPr="009C2F38" w:rsidRDefault="00DD1159" w:rsidP="00DD1159">
      <w:pPr>
        <w:pStyle w:val="Default"/>
        <w:ind w:left="720"/>
        <w:rPr>
          <w:color w:val="auto"/>
          <w:sz w:val="23"/>
          <w:szCs w:val="23"/>
        </w:rPr>
      </w:pPr>
      <w:proofErr w:type="gramStart"/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pour</w:t>
      </w:r>
      <w:proofErr w:type="gramEnd"/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 des</w:t>
      </w:r>
      <w:r w:rsidR="00037BA9"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 personnes atteintes d’autisme, de handicap cognitif, psychique, de polyhan</w:t>
      </w: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dicap, de maladies </w:t>
      </w:r>
      <w:proofErr w:type="spellStart"/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neuroévolu</w:t>
      </w:r>
      <w:r w:rsidR="00037BA9"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tives</w:t>
      </w:r>
      <w:proofErr w:type="spellEnd"/>
      <w:r w:rsidR="00037BA9"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, de personnes vieillissantes ou atteintes de maladies invalidantes.</w:t>
      </w:r>
    </w:p>
    <w:p w:rsidR="003D5C3D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DD1159" w:rsidRPr="009C2F38" w:rsidRDefault="00DD1159" w:rsidP="00DD1159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Elle comporte également des ac</w:t>
      </w:r>
      <w:r>
        <w:rPr>
          <w:color w:val="auto"/>
          <w:sz w:val="23"/>
          <w:szCs w:val="23"/>
        </w:rPr>
        <w:t xml:space="preserve">tions de préventions du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 w:rsidRPr="009C2F3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out, </w:t>
      </w:r>
      <w:r w:rsidRPr="009C2F38">
        <w:rPr>
          <w:color w:val="auto"/>
          <w:sz w:val="23"/>
          <w:szCs w:val="23"/>
        </w:rPr>
        <w:t xml:space="preserve">aussi bien pour les aidants professionnels que les aidants actifs non professionnels. </w:t>
      </w:r>
    </w:p>
    <w:p w:rsidR="00DD1159" w:rsidRPr="009C2F38" w:rsidRDefault="00DD1159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 xml:space="preserve">Niveau de qualification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Pour ce faire nous proposons un programme de formation d’une année pour que cette formation rentre dans le cadre des formations de professionnalisation de 70 à 150 heures, réparties sur une période m</w:t>
      </w:r>
      <w:r w:rsidR="00C76A79" w:rsidRPr="009C2F38">
        <w:rPr>
          <w:color w:val="auto"/>
          <w:sz w:val="23"/>
          <w:szCs w:val="23"/>
        </w:rPr>
        <w:t>aximale de 12 mois calendaires.</w:t>
      </w:r>
      <w:r w:rsidR="00DD1159">
        <w:rPr>
          <w:color w:val="auto"/>
          <w:sz w:val="23"/>
          <w:szCs w:val="23"/>
        </w:rPr>
        <w:t xml:space="preserve"> Elles sont conçues avec des séances de coaching, des jeux interactifs et participatifs.</w:t>
      </w:r>
    </w:p>
    <w:p w:rsidR="00C76A79" w:rsidRPr="009C2F38" w:rsidRDefault="00C76A7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9C2F38">
        <w:rPr>
          <w:rFonts w:asciiTheme="minorHAnsi" w:hAnsiTheme="minorHAnsi" w:cstheme="minorHAnsi"/>
          <w:b/>
          <w:bCs/>
        </w:rPr>
        <w:t>Statut de la formation :</w:t>
      </w:r>
    </w:p>
    <w:p w:rsidR="00DD1159" w:rsidRDefault="00051059" w:rsidP="00DD115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Projet d’</w:t>
      </w:r>
      <w:r w:rsidR="00C76A79" w:rsidRPr="009C2F38">
        <w:rPr>
          <w:rFonts w:asciiTheme="minorHAnsi" w:hAnsiTheme="minorHAnsi" w:cstheme="minorHAnsi"/>
          <w:sz w:val="22"/>
          <w:szCs w:val="22"/>
        </w:rPr>
        <w:t xml:space="preserve">une formation </w:t>
      </w:r>
      <w:proofErr w:type="spellStart"/>
      <w:r w:rsidR="001A1DFE" w:rsidRPr="009C2F38">
        <w:rPr>
          <w:rFonts w:asciiTheme="minorHAnsi" w:hAnsiTheme="minorHAnsi" w:cstheme="minorHAnsi"/>
          <w:sz w:val="22"/>
          <w:szCs w:val="22"/>
        </w:rPr>
        <w:t>professionnalisant</w:t>
      </w:r>
      <w:r w:rsidR="001A1DFE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C76A79" w:rsidRPr="009C2F38">
        <w:rPr>
          <w:rFonts w:asciiTheme="minorHAnsi" w:hAnsiTheme="minorHAnsi" w:cstheme="minorHAnsi"/>
          <w:sz w:val="22"/>
          <w:szCs w:val="22"/>
        </w:rPr>
        <w:t xml:space="preserve"> </w:t>
      </w:r>
      <w:r w:rsidR="0093502B" w:rsidRPr="009C2F38">
        <w:rPr>
          <w:rFonts w:asciiTheme="minorHAnsi" w:hAnsiTheme="minorHAnsi" w:cstheme="minorHAnsi"/>
          <w:sz w:val="22"/>
          <w:szCs w:val="22"/>
        </w:rPr>
        <w:t>de courte durée</w:t>
      </w:r>
      <w:r w:rsidR="00C76A79" w:rsidRPr="009C2F38">
        <w:rPr>
          <w:rFonts w:asciiTheme="minorHAnsi" w:hAnsiTheme="minorHAnsi" w:cstheme="minorHAnsi"/>
          <w:sz w:val="22"/>
          <w:szCs w:val="22"/>
        </w:rPr>
        <w:t xml:space="preserve">. </w:t>
      </w:r>
      <w:r w:rsidR="00C76A79" w:rsidRPr="009C2F38">
        <w:rPr>
          <w:rFonts w:asciiTheme="minorHAnsi" w:hAnsiTheme="minorHAnsi" w:cstheme="minorHAnsi"/>
          <w:sz w:val="22"/>
          <w:szCs w:val="22"/>
        </w:rPr>
        <w:br/>
        <w:t>Elle est validée par une attestation de compétences et permet aux salariés d'acquérir ou d'approfondir des compétences métiers</w:t>
      </w:r>
      <w:r w:rsidR="0093502B" w:rsidRPr="009C2F38">
        <w:rPr>
          <w:rFonts w:asciiTheme="minorHAnsi" w:hAnsiTheme="minorHAnsi" w:cstheme="minorHAnsi"/>
          <w:sz w:val="22"/>
          <w:szCs w:val="22"/>
        </w:rPr>
        <w:t xml:space="preserve"> dans le cadre de la formation continue</w:t>
      </w:r>
      <w:r w:rsidR="00C76A79" w:rsidRPr="009C2F38">
        <w:rPr>
          <w:rFonts w:asciiTheme="minorHAnsi" w:hAnsiTheme="minorHAnsi" w:cstheme="minorHAnsi"/>
          <w:sz w:val="22"/>
          <w:szCs w:val="22"/>
        </w:rPr>
        <w:t>.</w:t>
      </w:r>
      <w:r w:rsidR="006D1456" w:rsidRPr="009C2F38">
        <w:rPr>
          <w:sz w:val="23"/>
          <w:szCs w:val="23"/>
        </w:rPr>
        <w:br/>
      </w:r>
      <w:r w:rsidR="006D1456" w:rsidRPr="009C2F38">
        <w:rPr>
          <w:rFonts w:asciiTheme="minorHAnsi" w:hAnsiTheme="minorHAnsi" w:cstheme="minorHAnsi"/>
          <w:sz w:val="22"/>
          <w:szCs w:val="22"/>
        </w:rPr>
        <w:t xml:space="preserve">Nous proposons des parcours de formations qui permettent d’accompagner les personnes </w:t>
      </w:r>
    </w:p>
    <w:p w:rsidR="00DD1159" w:rsidRDefault="00DD1159" w:rsidP="00DD115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37BA9" w:rsidRPr="009C2F38" w:rsidRDefault="009C2F38" w:rsidP="00DD115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dépendantes</w:t>
      </w:r>
      <w:proofErr w:type="gramEnd"/>
      <w:r w:rsidR="006D1456" w:rsidRPr="009C2F38">
        <w:rPr>
          <w:rFonts w:asciiTheme="minorHAnsi" w:hAnsiTheme="minorHAnsi" w:cstheme="minorHAnsi"/>
          <w:sz w:val="22"/>
          <w:szCs w:val="22"/>
        </w:rPr>
        <w:t xml:space="preserve"> et leurs familles en bénéficiant d’un cadre de formation qualitatif de rigueur professionnelle.</w:t>
      </w:r>
    </w:p>
    <w:p w:rsidR="00037BA9" w:rsidRPr="009C2F38" w:rsidRDefault="00037BA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C2F38">
        <w:rPr>
          <w:rFonts w:asciiTheme="minorHAnsi" w:hAnsiTheme="minorHAnsi" w:cstheme="minorHAnsi"/>
          <w:sz w:val="22"/>
          <w:szCs w:val="22"/>
        </w:rPr>
        <w:t xml:space="preserve">Cette formation permet </w:t>
      </w:r>
      <w:r w:rsidR="009C2F38" w:rsidRPr="009C2F38">
        <w:rPr>
          <w:rFonts w:asciiTheme="minorHAnsi" w:hAnsiTheme="minorHAnsi" w:cstheme="minorHAnsi"/>
          <w:sz w:val="22"/>
          <w:szCs w:val="22"/>
        </w:rPr>
        <w:t>à des chercheur</w:t>
      </w:r>
      <w:r w:rsidR="00D62903">
        <w:rPr>
          <w:rFonts w:asciiTheme="minorHAnsi" w:hAnsiTheme="minorHAnsi" w:cstheme="minorHAnsi"/>
          <w:sz w:val="22"/>
          <w:szCs w:val="22"/>
        </w:rPr>
        <w:t>s</w:t>
      </w:r>
      <w:r w:rsidR="009C2F38" w:rsidRPr="009C2F38">
        <w:rPr>
          <w:rFonts w:asciiTheme="minorHAnsi" w:hAnsiTheme="minorHAnsi" w:cstheme="minorHAnsi"/>
          <w:sz w:val="22"/>
          <w:szCs w:val="22"/>
        </w:rPr>
        <w:t xml:space="preserve"> d’emploi </w:t>
      </w:r>
      <w:r w:rsidRPr="009C2F38">
        <w:rPr>
          <w:rFonts w:asciiTheme="minorHAnsi" w:hAnsiTheme="minorHAnsi" w:cstheme="minorHAnsi"/>
          <w:sz w:val="22"/>
          <w:szCs w:val="22"/>
        </w:rPr>
        <w:t xml:space="preserve">de se spécialiser, pour pouvoir </w:t>
      </w:r>
      <w:r w:rsidR="00051059">
        <w:rPr>
          <w:rFonts w:asciiTheme="minorHAnsi" w:hAnsiTheme="minorHAnsi" w:cstheme="minorHAnsi"/>
          <w:sz w:val="22"/>
          <w:szCs w:val="22"/>
        </w:rPr>
        <w:t xml:space="preserve">être en soutien </w:t>
      </w:r>
      <w:r w:rsidRPr="009C2F38">
        <w:rPr>
          <w:rFonts w:asciiTheme="minorHAnsi" w:hAnsiTheme="minorHAnsi" w:cstheme="minorHAnsi"/>
          <w:sz w:val="22"/>
          <w:szCs w:val="22"/>
        </w:rPr>
        <w:t>aux aidants familiaux</w:t>
      </w:r>
      <w:r w:rsidR="00051059">
        <w:rPr>
          <w:rFonts w:asciiTheme="minorHAnsi" w:hAnsiTheme="minorHAnsi" w:cstheme="minorHAnsi"/>
          <w:sz w:val="22"/>
          <w:szCs w:val="22"/>
        </w:rPr>
        <w:t xml:space="preserve"> pour qui il est nécessaire d’accorder des temps de répit.</w:t>
      </w:r>
    </w:p>
    <w:p w:rsidR="003D5C3D" w:rsidRPr="009C2F38" w:rsidRDefault="003D5C3D" w:rsidP="003D5C3D">
      <w:pPr>
        <w:pStyle w:val="Default"/>
        <w:rPr>
          <w:b/>
          <w:bCs/>
          <w:color w:val="auto"/>
        </w:rPr>
      </w:pPr>
      <w:r w:rsidRPr="009C2F38">
        <w:rPr>
          <w:b/>
          <w:bCs/>
          <w:color w:val="auto"/>
        </w:rPr>
        <w:t xml:space="preserve">Cible : </w:t>
      </w:r>
    </w:p>
    <w:p w:rsidR="007D5F51" w:rsidRPr="009C2F38" w:rsidRDefault="007D5F51" w:rsidP="003D5C3D">
      <w:pPr>
        <w:pStyle w:val="Default"/>
        <w:rPr>
          <w:color w:val="auto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color w:val="auto"/>
          <w:sz w:val="23"/>
          <w:szCs w:val="23"/>
        </w:rPr>
        <w:t>Concernant les aidants professionnels :</w:t>
      </w:r>
      <w:r w:rsidRPr="009C2F38">
        <w:rPr>
          <w:color w:val="auto"/>
          <w:sz w:val="23"/>
          <w:szCs w:val="23"/>
        </w:rPr>
        <w:t xml:space="preserve"> Les personnes formées sont </w:t>
      </w:r>
      <w:r w:rsidR="009C2F38">
        <w:rPr>
          <w:color w:val="auto"/>
          <w:sz w:val="23"/>
          <w:szCs w:val="23"/>
        </w:rPr>
        <w:t xml:space="preserve">les aides-soignantes, des infirmières, </w:t>
      </w:r>
      <w:r w:rsidRPr="009C2F38">
        <w:rPr>
          <w:color w:val="auto"/>
          <w:sz w:val="23"/>
          <w:szCs w:val="23"/>
        </w:rPr>
        <w:t xml:space="preserve">des salariés exerçant pour des sociétés de services à domicile, dans des EHPAD, Centre de convalescence, maison de retraite, Centre de thermalisme… 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color w:val="auto"/>
          <w:sz w:val="23"/>
          <w:szCs w:val="23"/>
        </w:rPr>
        <w:t xml:space="preserve">Concernant les </w:t>
      </w:r>
      <w:r w:rsidR="00DD1159">
        <w:rPr>
          <w:b/>
          <w:color w:val="auto"/>
          <w:sz w:val="23"/>
          <w:szCs w:val="23"/>
        </w:rPr>
        <w:t xml:space="preserve">proches </w:t>
      </w:r>
      <w:r w:rsidRPr="009C2F38">
        <w:rPr>
          <w:b/>
          <w:color w:val="auto"/>
          <w:sz w:val="23"/>
          <w:szCs w:val="23"/>
        </w:rPr>
        <w:t>aidants actifs:</w:t>
      </w:r>
      <w:r w:rsidRPr="009C2F38">
        <w:rPr>
          <w:color w:val="auto"/>
          <w:sz w:val="23"/>
          <w:szCs w:val="23"/>
        </w:rPr>
        <w:t xml:space="preserve"> les personnes formées sont les salariés d’entreprise. Le but est qu’ils soient formés et accompagnés pour faciliter le maintien dans leur emploi en les aidants à conjuguer leur nouvelle responsabilité d’aidant. C’est ainsi leur</w:t>
      </w:r>
      <w:r w:rsidR="00DD1159">
        <w:rPr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éviter le </w:t>
      </w:r>
      <w:proofErr w:type="spellStart"/>
      <w:r w:rsidRPr="009C2F38">
        <w:rPr>
          <w:color w:val="auto"/>
          <w:sz w:val="23"/>
          <w:szCs w:val="23"/>
        </w:rPr>
        <w:t>burn</w:t>
      </w:r>
      <w:proofErr w:type="spellEnd"/>
      <w:r w:rsidRPr="009C2F38">
        <w:rPr>
          <w:color w:val="auto"/>
          <w:sz w:val="23"/>
          <w:szCs w:val="23"/>
        </w:rPr>
        <w:t xml:space="preserve"> out dans un contexte très complexe dans lequel ils se retrouvent du jour au lendemain sans y avoir été préparés.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Le type d’accompagnement et de formation que nous proposons rentre dans le cadre de la réglementation Santé et Qualité de Vie au Travail (QVT). </w:t>
      </w:r>
    </w:p>
    <w:p w:rsidR="006D1456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b/>
          <w:bCs/>
          <w:color w:val="auto"/>
        </w:rPr>
      </w:pPr>
      <w:r w:rsidRPr="009C2F38">
        <w:rPr>
          <w:b/>
          <w:bCs/>
          <w:color w:val="auto"/>
        </w:rPr>
        <w:t xml:space="preserve">Prise en charge du financement de la formation : </w:t>
      </w:r>
    </w:p>
    <w:p w:rsidR="007D5F51" w:rsidRPr="009C2F38" w:rsidRDefault="007D5F51" w:rsidP="003D5C3D">
      <w:pPr>
        <w:pStyle w:val="Default"/>
        <w:rPr>
          <w:color w:val="auto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Par les OPCO des établissements prescripteurs cités précédemment : tout type d’établissements privés et public et d’entreprises du secteur privé.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Les formations de professionnalisation qualifiantes peuvent aussi être financées en partie par le Compte Professionnel de Formation (CPF) des collaborateurs d’entreprises.</w:t>
      </w:r>
    </w:p>
    <w:p w:rsidR="007D5F51" w:rsidRPr="009C2F38" w:rsidRDefault="006D1456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7D5F51" w:rsidRPr="009C2F38" w:rsidRDefault="00323A14" w:rsidP="003D5C3D">
      <w:pPr>
        <w:pStyle w:val="Default"/>
        <w:rPr>
          <w:b/>
          <w:color w:val="auto"/>
        </w:rPr>
      </w:pPr>
      <w:r>
        <w:rPr>
          <w:b/>
          <w:bCs/>
          <w:color w:val="auto"/>
        </w:rPr>
        <w:t>Articulation et Thématiques d’un programme de</w:t>
      </w:r>
      <w:r w:rsidR="007D5F51" w:rsidRPr="009C2F38">
        <w:rPr>
          <w:b/>
          <w:bCs/>
          <w:color w:val="auto"/>
        </w:rPr>
        <w:t xml:space="preserve"> formation </w:t>
      </w:r>
      <w:r>
        <w:rPr>
          <w:b/>
          <w:bCs/>
          <w:color w:val="auto"/>
        </w:rPr>
        <w:t xml:space="preserve">visant à apporter des compétences </w:t>
      </w:r>
      <w:r w:rsidR="00771869">
        <w:rPr>
          <w:b/>
          <w:bCs/>
          <w:color w:val="auto"/>
        </w:rPr>
        <w:t xml:space="preserve">de savoir-être et de posture mentale. Ces formations permettent d’alléger la charge mentale des aidants pour </w:t>
      </w:r>
      <w:r w:rsidR="00C62C6D">
        <w:rPr>
          <w:b/>
          <w:bCs/>
          <w:color w:val="auto"/>
        </w:rPr>
        <w:t>leur permettre de</w:t>
      </w:r>
      <w:r w:rsidR="00771869">
        <w:rPr>
          <w:b/>
          <w:bCs/>
          <w:color w:val="auto"/>
        </w:rPr>
        <w:t xml:space="preserve"> se </w:t>
      </w:r>
      <w:r w:rsidR="001D7C60">
        <w:rPr>
          <w:b/>
          <w:bCs/>
          <w:color w:val="auto"/>
        </w:rPr>
        <w:t xml:space="preserve">sentir </w:t>
      </w:r>
      <w:r w:rsidR="00C62C6D">
        <w:rPr>
          <w:b/>
          <w:bCs/>
          <w:color w:val="auto"/>
        </w:rPr>
        <w:t>davantage acteur</w:t>
      </w:r>
      <w:r w:rsidR="00771869">
        <w:rPr>
          <w:b/>
          <w:bCs/>
          <w:color w:val="auto"/>
        </w:rPr>
        <w:t xml:space="preserve"> </w:t>
      </w:r>
      <w:r w:rsidR="001D7C60">
        <w:rPr>
          <w:b/>
          <w:bCs/>
          <w:color w:val="auto"/>
        </w:rPr>
        <w:t>de</w:t>
      </w:r>
      <w:r w:rsidR="00C62C6D">
        <w:rPr>
          <w:b/>
          <w:bCs/>
          <w:color w:val="auto"/>
        </w:rPr>
        <w:t>s</w:t>
      </w:r>
      <w:r w:rsidR="001D7C60">
        <w:rPr>
          <w:b/>
          <w:bCs/>
          <w:color w:val="auto"/>
        </w:rPr>
        <w:t xml:space="preserve"> situation</w:t>
      </w:r>
      <w:r w:rsidR="00C62C6D">
        <w:rPr>
          <w:b/>
          <w:bCs/>
          <w:color w:val="auto"/>
        </w:rPr>
        <w:t>s qu’ils vivent</w:t>
      </w:r>
      <w:r w:rsidR="001D7C60">
        <w:rPr>
          <w:b/>
          <w:bCs/>
          <w:color w:val="auto"/>
        </w:rPr>
        <w:t xml:space="preserve"> </w:t>
      </w:r>
      <w:r w:rsidR="00C62C6D">
        <w:rPr>
          <w:b/>
          <w:bCs/>
          <w:color w:val="auto"/>
        </w:rPr>
        <w:t>plutôt que de les</w:t>
      </w:r>
      <w:r w:rsidR="001D7C60">
        <w:rPr>
          <w:b/>
          <w:bCs/>
          <w:color w:val="auto"/>
        </w:rPr>
        <w:t xml:space="preserve"> subir</w:t>
      </w:r>
      <w:r w:rsidR="00C62C6D">
        <w:rPr>
          <w:b/>
          <w:bCs/>
          <w:color w:val="auto"/>
        </w:rPr>
        <w:t xml:space="preserve"> et de se sentir impuissants.</w:t>
      </w:r>
    </w:p>
    <w:p w:rsidR="00323A14" w:rsidRDefault="001D7C60" w:rsidP="003D5C3D">
      <w:pPr>
        <w:pStyle w:val="Default"/>
        <w:rPr>
          <w:rStyle w:val="lev"/>
          <w:rFonts w:asciiTheme="minorHAnsi" w:hAnsiTheme="minorHAnsi" w:cstheme="minorHAnsi"/>
          <w:color w:val="auto"/>
        </w:rPr>
      </w:pPr>
      <w:r>
        <w:rPr>
          <w:rStyle w:val="lev"/>
          <w:rFonts w:asciiTheme="minorHAnsi" w:hAnsiTheme="minorHAnsi" w:cstheme="minorHAnsi"/>
          <w:color w:val="auto"/>
        </w:rPr>
        <w:t xml:space="preserve">Une orientation de la formation des aidants </w:t>
      </w:r>
      <w:r w:rsidR="00C62C6D">
        <w:rPr>
          <w:rStyle w:val="lev"/>
          <w:rFonts w:asciiTheme="minorHAnsi" w:hAnsiTheme="minorHAnsi" w:cstheme="minorHAnsi"/>
          <w:color w:val="auto"/>
        </w:rPr>
        <w:t>qui par conséquent</w:t>
      </w:r>
      <w:r>
        <w:rPr>
          <w:rStyle w:val="lev"/>
          <w:rFonts w:asciiTheme="minorHAnsi" w:hAnsiTheme="minorHAnsi" w:cstheme="minorHAnsi"/>
          <w:color w:val="auto"/>
        </w:rPr>
        <w:t xml:space="preserve"> </w:t>
      </w:r>
      <w:r w:rsidR="00C62C6D">
        <w:rPr>
          <w:rStyle w:val="lev"/>
          <w:rFonts w:asciiTheme="minorHAnsi" w:hAnsiTheme="minorHAnsi" w:cstheme="minorHAnsi"/>
          <w:color w:val="auto"/>
        </w:rPr>
        <w:t>améliore</w:t>
      </w:r>
      <w:r>
        <w:rPr>
          <w:rStyle w:val="lev"/>
          <w:rFonts w:asciiTheme="minorHAnsi" w:hAnsiTheme="minorHAnsi" w:cstheme="minorHAnsi"/>
          <w:color w:val="auto"/>
        </w:rPr>
        <w:t xml:space="preserve"> leur qualité de vie et</w:t>
      </w:r>
      <w:r w:rsidR="00C62C6D">
        <w:rPr>
          <w:rStyle w:val="lev"/>
          <w:rFonts w:asciiTheme="minorHAnsi" w:hAnsiTheme="minorHAnsi" w:cstheme="minorHAnsi"/>
          <w:color w:val="auto"/>
        </w:rPr>
        <w:t xml:space="preserve"> contribue à éviter</w:t>
      </w:r>
      <w:r>
        <w:rPr>
          <w:rStyle w:val="lev"/>
          <w:rFonts w:asciiTheme="minorHAnsi" w:hAnsiTheme="minorHAnsi" w:cstheme="minorHAnsi"/>
          <w:color w:val="auto"/>
        </w:rPr>
        <w:t xml:space="preserve"> ainsi le </w:t>
      </w:r>
      <w:proofErr w:type="spellStart"/>
      <w:r>
        <w:rPr>
          <w:rStyle w:val="lev"/>
          <w:rFonts w:asciiTheme="minorHAnsi" w:hAnsiTheme="minorHAnsi" w:cstheme="minorHAnsi"/>
          <w:color w:val="auto"/>
        </w:rPr>
        <w:t>burn</w:t>
      </w:r>
      <w:proofErr w:type="spellEnd"/>
      <w:r>
        <w:rPr>
          <w:rStyle w:val="lev"/>
          <w:rFonts w:asciiTheme="minorHAnsi" w:hAnsiTheme="minorHAnsi" w:cstheme="minorHAnsi"/>
          <w:color w:val="auto"/>
        </w:rPr>
        <w:t xml:space="preserve"> out.</w:t>
      </w:r>
    </w:p>
    <w:p w:rsidR="002170BB" w:rsidRPr="009C2F38" w:rsidRDefault="002170BB" w:rsidP="003D5C3D">
      <w:pPr>
        <w:pStyle w:val="Default"/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La</w:t>
      </w:r>
      <w:r w:rsidR="006D1456" w:rsidRPr="009C2F38">
        <w:rPr>
          <w:rFonts w:cstheme="minorHAnsi"/>
          <w:color w:val="auto"/>
        </w:rPr>
        <w:t xml:space="preserve"> formation </w:t>
      </w:r>
      <w:r w:rsidR="00051059">
        <w:rPr>
          <w:rFonts w:cstheme="minorHAnsi"/>
          <w:color w:val="auto"/>
        </w:rPr>
        <w:t>comporte l</w:t>
      </w:r>
      <w:r w:rsidRPr="009C2F38">
        <w:rPr>
          <w:rFonts w:cstheme="minorHAnsi"/>
          <w:color w:val="auto"/>
        </w:rPr>
        <w:t>es modules</w:t>
      </w:r>
      <w:r w:rsidR="006D1456" w:rsidRPr="009C2F38">
        <w:rPr>
          <w:rFonts w:cstheme="minorHAnsi"/>
          <w:color w:val="auto"/>
        </w:rPr>
        <w:t xml:space="preserve"> d’apprentissages </w:t>
      </w:r>
      <w:r w:rsidR="00051059">
        <w:rPr>
          <w:rFonts w:cstheme="minorHAnsi"/>
          <w:color w:val="auto"/>
        </w:rPr>
        <w:t>suivants :</w:t>
      </w:r>
    </w:p>
    <w:p w:rsidR="002170BB" w:rsidRPr="009C2F38" w:rsidRDefault="006D1456" w:rsidP="003D5C3D">
      <w:pPr>
        <w:pStyle w:val="Default"/>
        <w:numPr>
          <w:ilvl w:val="0"/>
          <w:numId w:val="3"/>
        </w:numPr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relationnels et comportementaux visant une relation de qualité en donnant un cadre juridique et déontologique de l’</w:t>
      </w:r>
      <w:r w:rsidR="002170BB" w:rsidRPr="009C2F38">
        <w:rPr>
          <w:rFonts w:cstheme="minorHAnsi"/>
          <w:color w:val="auto"/>
        </w:rPr>
        <w:t>aide aux personnes dépendantes,</w:t>
      </w:r>
    </w:p>
    <w:p w:rsidR="00297E2E" w:rsidRDefault="002170BB" w:rsidP="003D5C3D">
      <w:pPr>
        <w:pStyle w:val="Default"/>
        <w:numPr>
          <w:ilvl w:val="0"/>
          <w:numId w:val="3"/>
        </w:numPr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De physiologie et d’anatomie pour comprendre les incidences du vieilli</w:t>
      </w:r>
      <w:r w:rsidR="00051059">
        <w:rPr>
          <w:rFonts w:cstheme="minorHAnsi"/>
          <w:color w:val="auto"/>
        </w:rPr>
        <w:t>ssement sur l’organisme humain,</w:t>
      </w:r>
    </w:p>
    <w:p w:rsidR="00051059" w:rsidRDefault="00051059" w:rsidP="003D5C3D">
      <w:pPr>
        <w:pStyle w:val="Default"/>
        <w:numPr>
          <w:ilvl w:val="0"/>
          <w:numId w:val="3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Comprendre et accompagner la douleur,</w:t>
      </w:r>
    </w:p>
    <w:p w:rsidR="00051059" w:rsidRPr="009C2F38" w:rsidRDefault="00051059" w:rsidP="003D5C3D">
      <w:pPr>
        <w:pStyle w:val="Default"/>
        <w:numPr>
          <w:ilvl w:val="0"/>
          <w:numId w:val="3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Empathie et posture de l’a</w:t>
      </w:r>
      <w:r w:rsidR="004920A5">
        <w:rPr>
          <w:rFonts w:cstheme="minorHAnsi"/>
          <w:color w:val="auto"/>
        </w:rPr>
        <w:t>idant</w:t>
      </w:r>
      <w:r>
        <w:rPr>
          <w:rFonts w:cstheme="minorHAnsi"/>
          <w:color w:val="auto"/>
        </w:rPr>
        <w:t xml:space="preserve"> pour accompagner sans s’épuiser.</w:t>
      </w:r>
    </w:p>
    <w:p w:rsidR="00297E2E" w:rsidRPr="009C2F38" w:rsidRDefault="00297E2E" w:rsidP="00297E2E">
      <w:pPr>
        <w:pStyle w:val="Default"/>
        <w:ind w:left="720"/>
        <w:rPr>
          <w:rFonts w:cstheme="minorHAnsi"/>
          <w:color w:val="auto"/>
        </w:rPr>
      </w:pPr>
    </w:p>
    <w:p w:rsidR="00297E2E" w:rsidRPr="009C2F38" w:rsidRDefault="00297E2E" w:rsidP="00297E2E">
      <w:pPr>
        <w:pStyle w:val="Default"/>
        <w:ind w:left="720"/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Pour savoir aider en maintenant l’autonomie de l’autre et être toujours dans la bienveillance et la bientraitance.</w:t>
      </w:r>
    </w:p>
    <w:p w:rsidR="006D1456" w:rsidRPr="009C2F38" w:rsidRDefault="006D1456" w:rsidP="003D5C3D">
      <w:pPr>
        <w:pStyle w:val="Default"/>
        <w:rPr>
          <w:b/>
          <w:color w:val="auto"/>
        </w:rPr>
      </w:pPr>
    </w:p>
    <w:p w:rsidR="00DD1159" w:rsidRDefault="00DD1159" w:rsidP="003D5C3D">
      <w:pPr>
        <w:pStyle w:val="Default"/>
        <w:rPr>
          <w:b/>
          <w:color w:val="auto"/>
        </w:rPr>
      </w:pPr>
    </w:p>
    <w:p w:rsidR="00DD1159" w:rsidRDefault="00DD1159" w:rsidP="003D5C3D">
      <w:pPr>
        <w:pStyle w:val="Default"/>
        <w:rPr>
          <w:b/>
          <w:color w:val="auto"/>
        </w:rPr>
      </w:pPr>
    </w:p>
    <w:p w:rsidR="00DD1159" w:rsidRDefault="00DD1159" w:rsidP="003D5C3D">
      <w:pPr>
        <w:pStyle w:val="Default"/>
        <w:rPr>
          <w:b/>
          <w:color w:val="auto"/>
        </w:rPr>
      </w:pPr>
    </w:p>
    <w:p w:rsidR="003D5C3D" w:rsidRPr="009C2F38" w:rsidRDefault="003D5C3D" w:rsidP="003D5C3D">
      <w:pPr>
        <w:pStyle w:val="Default"/>
        <w:rPr>
          <w:b/>
          <w:color w:val="auto"/>
        </w:rPr>
      </w:pPr>
      <w:r w:rsidRPr="009C2F38">
        <w:rPr>
          <w:b/>
          <w:color w:val="auto"/>
        </w:rPr>
        <w:t xml:space="preserve">Le programme de formation s’articule autour de </w:t>
      </w:r>
      <w:r w:rsidR="0043341F" w:rsidRPr="009C2F38">
        <w:rPr>
          <w:b/>
          <w:color w:val="auto"/>
        </w:rPr>
        <w:t>quatre</w:t>
      </w:r>
      <w:r w:rsidRPr="009C2F38">
        <w:rPr>
          <w:b/>
          <w:color w:val="auto"/>
        </w:rPr>
        <w:t xml:space="preserve"> axes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1-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Soi : Mieux se connaître pour être un aidant efficace,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2-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La relation : Apprendre la relation à l’autre,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3-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L</w:t>
      </w:r>
      <w:r w:rsidR="00323A14">
        <w:rPr>
          <w:color w:val="auto"/>
          <w:sz w:val="23"/>
          <w:szCs w:val="23"/>
        </w:rPr>
        <w:t>’autre : Ecouter et comprendre l</w:t>
      </w:r>
      <w:r w:rsidRPr="009C2F38">
        <w:rPr>
          <w:color w:val="auto"/>
          <w:sz w:val="23"/>
          <w:szCs w:val="23"/>
        </w:rPr>
        <w:t xml:space="preserve">es besoins </w:t>
      </w:r>
      <w:r w:rsidR="00323A14">
        <w:rPr>
          <w:color w:val="auto"/>
          <w:sz w:val="23"/>
          <w:szCs w:val="23"/>
        </w:rPr>
        <w:t xml:space="preserve">de l’autre </w:t>
      </w:r>
      <w:r w:rsidRPr="009C2F38">
        <w:rPr>
          <w:color w:val="auto"/>
          <w:sz w:val="23"/>
          <w:szCs w:val="23"/>
        </w:rPr>
        <w:t>sans interprétation et sans</w:t>
      </w:r>
      <w:r w:rsidR="0043341F" w:rsidRPr="009C2F38">
        <w:rPr>
          <w:color w:val="auto"/>
          <w:sz w:val="23"/>
          <w:szCs w:val="23"/>
        </w:rPr>
        <w:t xml:space="preserve"> avoir d’objectif pour l’autre,</w:t>
      </w:r>
    </w:p>
    <w:p w:rsidR="0043341F" w:rsidRPr="009C2F38" w:rsidRDefault="0043341F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4- Les </w:t>
      </w:r>
      <w:r w:rsidR="00323A14">
        <w:rPr>
          <w:color w:val="auto"/>
          <w:sz w:val="23"/>
          <w:szCs w:val="23"/>
        </w:rPr>
        <w:t>techniques de gestion du stress.</w:t>
      </w:r>
    </w:p>
    <w:p w:rsidR="007D5F51" w:rsidRPr="009C2F38" w:rsidRDefault="007D5F51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Les thématiques du programme sont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Théorie et pratique de la relation d’aide,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La gestion des émotions : les siennes et celles des autres, </w:t>
      </w:r>
    </w:p>
    <w:p w:rsidR="007D5F51" w:rsidRPr="009C2F38" w:rsidRDefault="003D5C3D" w:rsidP="007D5F51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L’em</w:t>
      </w:r>
      <w:r w:rsidR="007D5F51" w:rsidRPr="009C2F38">
        <w:rPr>
          <w:color w:val="auto"/>
          <w:sz w:val="23"/>
          <w:szCs w:val="23"/>
        </w:rPr>
        <w:t xml:space="preserve">pathie, la distance, l’écoute, </w:t>
      </w:r>
    </w:p>
    <w:p w:rsidR="00E87A32" w:rsidRDefault="007D5F51" w:rsidP="007D5F5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>-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>La communication : ce qu’il faut faire et ne pas faire en situation délicate : intimité, conflit, refus de se laisser aider ou soigner, malades violents et désorientés, sa propre impatience et son stress</w:t>
      </w:r>
      <w:r w:rsidR="006D1456" w:rsidRPr="009C2F38">
        <w:rPr>
          <w:rFonts w:asciiTheme="minorHAnsi" w:hAnsiTheme="minorHAnsi" w:cstheme="minorHAnsi"/>
          <w:color w:val="auto"/>
          <w:sz w:val="23"/>
          <w:szCs w:val="23"/>
        </w:rPr>
        <w:t>,</w:t>
      </w:r>
    </w:p>
    <w:p w:rsidR="00C62C6D" w:rsidRDefault="00C62C6D" w:rsidP="007D5F5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C62C6D" w:rsidRPr="009C2F38" w:rsidRDefault="00C62C6D" w:rsidP="007D5F5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771869" w:rsidRPr="009C2F38" w:rsidRDefault="006D1456" w:rsidP="006D1456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- 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>L’ergonomie et le</w:t>
      </w:r>
      <w:r w:rsidRPr="009C2F38">
        <w:rPr>
          <w:rFonts w:asciiTheme="minorHAnsi" w:hAnsiTheme="minorHAnsi" w:cstheme="minorHAnsi"/>
          <w:color w:val="auto"/>
          <w:sz w:val="23"/>
          <w:szCs w:val="23"/>
        </w:rPr>
        <w:t>s postures physiques à adopter,</w:t>
      </w:r>
    </w:p>
    <w:p w:rsidR="00E87A32" w:rsidRDefault="006D1456" w:rsidP="006D1456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- 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>les équipements</w:t>
      </w: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 de matériel médica</w:t>
      </w:r>
      <w:r w:rsidR="000D2BA4" w:rsidRPr="009C2F38">
        <w:rPr>
          <w:rFonts w:asciiTheme="minorHAnsi" w:hAnsiTheme="minorHAnsi" w:cstheme="minorHAnsi"/>
          <w:color w:val="auto"/>
          <w:sz w:val="23"/>
          <w:szCs w:val="23"/>
        </w:rPr>
        <w:t>l à maîtriser (partenariat prévu avec une société d’équipement médical (IDF Médical)</w:t>
      </w:r>
    </w:p>
    <w:p w:rsidR="00BD037B" w:rsidRDefault="00BD037B" w:rsidP="00BD037B">
      <w:pPr>
        <w:pStyle w:val="Default"/>
        <w:rPr>
          <w:b/>
          <w:color w:val="auto"/>
          <w:sz w:val="23"/>
          <w:szCs w:val="23"/>
        </w:rPr>
      </w:pPr>
    </w:p>
    <w:p w:rsidR="00BD037B" w:rsidRDefault="00BD037B" w:rsidP="00BD037B">
      <w:pPr>
        <w:pStyle w:val="Default"/>
        <w:rPr>
          <w:b/>
          <w:color w:val="auto"/>
          <w:sz w:val="23"/>
          <w:szCs w:val="23"/>
        </w:rPr>
      </w:pPr>
    </w:p>
    <w:p w:rsidR="00BD037B" w:rsidRDefault="00BD037B" w:rsidP="00BD037B">
      <w:pPr>
        <w:pStyle w:val="Default"/>
        <w:rPr>
          <w:b/>
          <w:color w:val="auto"/>
          <w:sz w:val="23"/>
          <w:szCs w:val="23"/>
        </w:rPr>
      </w:pPr>
      <w:r w:rsidRPr="004A6961">
        <w:rPr>
          <w:b/>
          <w:color w:val="auto"/>
          <w:sz w:val="23"/>
          <w:szCs w:val="23"/>
        </w:rPr>
        <w:t>Plus une formation</w:t>
      </w:r>
      <w:r>
        <w:rPr>
          <w:b/>
          <w:color w:val="auto"/>
          <w:sz w:val="23"/>
          <w:szCs w:val="23"/>
        </w:rPr>
        <w:t> </w:t>
      </w:r>
      <w:r w:rsidR="00771869">
        <w:rPr>
          <w:b/>
          <w:color w:val="auto"/>
          <w:sz w:val="23"/>
          <w:szCs w:val="23"/>
        </w:rPr>
        <w:t xml:space="preserve">visant à apporter des compétences d’auto régulation du système nerveux </w:t>
      </w:r>
      <w:r>
        <w:rPr>
          <w:b/>
          <w:color w:val="auto"/>
          <w:sz w:val="23"/>
          <w:szCs w:val="23"/>
        </w:rPr>
        <w:t>:</w:t>
      </w:r>
    </w:p>
    <w:p w:rsidR="00771869" w:rsidRPr="004A6961" w:rsidRDefault="00771869" w:rsidP="00BD037B">
      <w:pPr>
        <w:pStyle w:val="Default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(</w:t>
      </w:r>
      <w:proofErr w:type="gramStart"/>
      <w:r>
        <w:rPr>
          <w:b/>
          <w:color w:val="auto"/>
          <w:sz w:val="23"/>
          <w:szCs w:val="23"/>
        </w:rPr>
        <w:t>une</w:t>
      </w:r>
      <w:proofErr w:type="gramEnd"/>
      <w:r>
        <w:rPr>
          <w:b/>
          <w:color w:val="auto"/>
          <w:sz w:val="23"/>
          <w:szCs w:val="23"/>
        </w:rPr>
        <w:t xml:space="preserve"> douzaine d’atelier concernant : </w:t>
      </w:r>
    </w:p>
    <w:p w:rsidR="00BD037B" w:rsidRDefault="00BD037B" w:rsidP="00BD037B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Acceptation des émotions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:rsidR="00BD037B" w:rsidRDefault="00BD037B" w:rsidP="00BD037B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Stress relationnel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:rsidR="00BD037B" w:rsidRDefault="00BD037B" w:rsidP="00BD037B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Récupération / fatigue et fatigue extrême : reconnaissance de ses limites avant le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:rsidR="00BD037B" w:rsidRDefault="00BD037B" w:rsidP="006D1456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4920A5" w:rsidRPr="009C2F38" w:rsidRDefault="004920A5" w:rsidP="006D1456">
      <w:pPr>
        <w:pStyle w:val="Default"/>
        <w:rPr>
          <w:rStyle w:val="efl-tatxt1"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Parallèlement à la formation un coaching est systématiquement proposé aux aidants ainsi qu’un support en E-learning faisant intégralement partie de la formation. </w:t>
      </w: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Intégration de Verbatim dans le programme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Verbatim permet de compléter notre programme de formation en apportant des réponses pragmatiques et un soutien à distance indispensable pour éviter que les aidants se trouvent livrés à eux-mêmes. </w:t>
      </w: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Cela permet de conserver un suivi pédagogique entre les séances en présentiel pour aménager les périodes d’alternance.</w:t>
      </w:r>
    </w:p>
    <w:p w:rsidR="009D1994" w:rsidRPr="009C2F38" w:rsidRDefault="009D1994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Ce « </w:t>
      </w:r>
      <w:proofErr w:type="spellStart"/>
      <w:r w:rsidRPr="009C2F38">
        <w:rPr>
          <w:color w:val="auto"/>
          <w:sz w:val="23"/>
          <w:szCs w:val="23"/>
        </w:rPr>
        <w:t>Serious</w:t>
      </w:r>
      <w:proofErr w:type="spellEnd"/>
      <w:r w:rsidRPr="009C2F38">
        <w:rPr>
          <w:color w:val="auto"/>
          <w:sz w:val="23"/>
          <w:szCs w:val="23"/>
        </w:rPr>
        <w:t xml:space="preserve"> Game » pourrait être acheté sous forme de licences par les employeurs en faisant intégrante du plan de formation.</w:t>
      </w:r>
    </w:p>
    <w:p w:rsidR="000D2BA4" w:rsidRPr="009C2F38" w:rsidRDefault="000D2BA4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Une équipe d’expert dans la relation d’aide et la formation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4920A5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Présidente</w:t>
      </w:r>
      <w:r w:rsidR="003D5C3D" w:rsidRPr="009C2F38">
        <w:rPr>
          <w:color w:val="auto"/>
          <w:sz w:val="23"/>
          <w:szCs w:val="23"/>
        </w:rPr>
        <w:t xml:space="preserve"> et formatrice, coach et sophrologue, Evelyne Revellat,  </w:t>
      </w:r>
    </w:p>
    <w:p w:rsidR="003D5C3D" w:rsidRDefault="004920A5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Ingénierie pédagogique</w:t>
      </w:r>
    </w:p>
    <w:p w:rsidR="004920A5" w:rsidRPr="009C2F38" w:rsidRDefault="004920A5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Docteur en pharmacie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Formateurs vacataires spécialistes de l’accompagnement des aidants à domicile ou en EHPAD :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Patrick </w:t>
      </w:r>
      <w:proofErr w:type="spellStart"/>
      <w:r w:rsidRPr="009C2F38">
        <w:rPr>
          <w:color w:val="auto"/>
          <w:sz w:val="23"/>
          <w:szCs w:val="23"/>
        </w:rPr>
        <w:t>Lelu</w:t>
      </w:r>
      <w:proofErr w:type="spellEnd"/>
    </w:p>
    <w:p w:rsidR="003D5C3D" w:rsidRDefault="004920A5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Psychologue du travail et psychologue clinicienne</w:t>
      </w:r>
    </w:p>
    <w:p w:rsidR="004920A5" w:rsidRPr="009C2F38" w:rsidRDefault="004920A5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</w:t>
      </w:r>
    </w:p>
    <w:p w:rsidR="00E87A32" w:rsidRPr="009C2F38" w:rsidRDefault="003D5C3D" w:rsidP="003D5C3D">
      <w:pPr>
        <w:rPr>
          <w:rFonts w:asciiTheme="minorHAnsi" w:hAnsiTheme="minorHAnsi" w:cstheme="minorHAnsi"/>
          <w:b/>
          <w:bCs/>
        </w:rPr>
      </w:pPr>
      <w:r w:rsidRPr="009C2F38">
        <w:rPr>
          <w:rFonts w:asciiTheme="minorHAnsi" w:hAnsiTheme="minorHAnsi" w:cstheme="minorHAnsi"/>
          <w:b/>
          <w:bCs/>
        </w:rPr>
        <w:t>Accompagnement individuel des aidants actifs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Animation de groupe de parole, écoute et accompagnement de cadres en repositionnement professionnel </w:t>
      </w:r>
    </w:p>
    <w:p w:rsidR="007D5F51" w:rsidRPr="009C2F38" w:rsidRDefault="007D5F51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Ingénierie pédagogique - Formation </w:t>
      </w:r>
    </w:p>
    <w:p w:rsidR="003D5C3D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Analyse des besoins, propositions de contenus en gestion du stress. Conception de prestations et outils sur-mesure, animation, évaluation </w:t>
      </w:r>
    </w:p>
    <w:p w:rsidR="00C62C6D" w:rsidRPr="009C2F38" w:rsidRDefault="00C62C6D" w:rsidP="003D5C3D">
      <w:pPr>
        <w:pStyle w:val="Default"/>
        <w:rPr>
          <w:color w:val="auto"/>
          <w:sz w:val="23"/>
          <w:szCs w:val="23"/>
        </w:rPr>
      </w:pPr>
    </w:p>
    <w:p w:rsidR="00BD037B" w:rsidRPr="00C62C6D" w:rsidRDefault="003D5C3D" w:rsidP="00C62C6D">
      <w:pPr>
        <w:rPr>
          <w:rFonts w:asciiTheme="minorHAnsi" w:hAnsiTheme="minorHAnsi" w:cstheme="minorHAnsi"/>
          <w:sz w:val="23"/>
          <w:szCs w:val="23"/>
        </w:rPr>
      </w:pPr>
      <w:r w:rsidRPr="009C2F38">
        <w:rPr>
          <w:rFonts w:asciiTheme="minorHAnsi" w:hAnsiTheme="minorHAnsi" w:cstheme="minorHAnsi"/>
          <w:b/>
          <w:bCs/>
        </w:rPr>
        <w:t>Actions de formation :</w:t>
      </w:r>
      <w:r w:rsidRPr="009C2F38">
        <w:rPr>
          <w:sz w:val="23"/>
          <w:szCs w:val="23"/>
        </w:rPr>
        <w:t xml:space="preserve"> </w:t>
      </w:r>
      <w:r w:rsidRPr="009C2F38">
        <w:rPr>
          <w:rFonts w:asciiTheme="minorHAnsi" w:hAnsiTheme="minorHAnsi" w:cstheme="minorHAnsi"/>
          <w:sz w:val="23"/>
          <w:szCs w:val="23"/>
        </w:rPr>
        <w:t>Prévenir et gérer les RPS, accompagner d</w:t>
      </w:r>
      <w:r w:rsidR="007D5F51" w:rsidRPr="009C2F38">
        <w:rPr>
          <w:rFonts w:asciiTheme="minorHAnsi" w:hAnsiTheme="minorHAnsi" w:cstheme="minorHAnsi"/>
          <w:sz w:val="23"/>
          <w:szCs w:val="23"/>
        </w:rPr>
        <w:t>es collaborateurs en difficulté qui sont aidants actifs.</w:t>
      </w:r>
    </w:p>
    <w:p w:rsidR="003D5C3D" w:rsidRPr="009C2F38" w:rsidRDefault="007D5F51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N</w:t>
      </w:r>
      <w:r w:rsidR="003D5C3D" w:rsidRPr="009C2F38">
        <w:rPr>
          <w:b/>
          <w:bCs/>
          <w:color w:val="auto"/>
        </w:rPr>
        <w:t xml:space="preserve">os interventions de formation ou de conseil sont menées : </w:t>
      </w:r>
    </w:p>
    <w:p w:rsidR="003D5C3D" w:rsidRPr="004920A5" w:rsidRDefault="003D5C3D" w:rsidP="004920A5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En présentiel ou en ligne via une plateforme d’accompagnement à distance</w:t>
      </w:r>
      <w:r w:rsidR="004920A5">
        <w:rPr>
          <w:color w:val="auto"/>
          <w:sz w:val="23"/>
          <w:szCs w:val="23"/>
        </w:rPr>
        <w:t xml:space="preserve">, pour les collaborateurs </w:t>
      </w:r>
      <w:r w:rsidRPr="009C2F38">
        <w:rPr>
          <w:rFonts w:asciiTheme="minorHAnsi" w:hAnsiTheme="minorHAnsi" w:cstheme="minorHAnsi"/>
          <w:sz w:val="23"/>
          <w:szCs w:val="23"/>
        </w:rPr>
        <w:t>dans le cadre de la SQVT (Santé et Qualité de Vie au Travail).</w:t>
      </w:r>
    </w:p>
    <w:p w:rsidR="00037BA9" w:rsidRPr="009C2F38" w:rsidRDefault="00037BA9" w:rsidP="003D5C3D">
      <w:pPr>
        <w:pStyle w:val="Default"/>
        <w:rPr>
          <w:b/>
          <w:bCs/>
          <w:color w:val="auto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Ac</w:t>
      </w:r>
      <w:r w:rsidR="007D5F51" w:rsidRPr="009C2F38">
        <w:rPr>
          <w:b/>
          <w:bCs/>
          <w:color w:val="auto"/>
        </w:rPr>
        <w:t>compagnement des aidants</w:t>
      </w:r>
      <w:r w:rsidRPr="009C2F38">
        <w:rPr>
          <w:b/>
          <w:bCs/>
          <w:color w:val="auto"/>
        </w:rPr>
        <w:t xml:space="preserve"> grâce au coaching :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 Positionnement professionnel,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Problèmes relationnels, de démotivation, trouble du sommeil, </w:t>
      </w:r>
    </w:p>
    <w:p w:rsidR="003D5C3D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Difficultés à équilibrer vie </w:t>
      </w:r>
      <w:r w:rsidR="00CE588B">
        <w:rPr>
          <w:color w:val="auto"/>
          <w:sz w:val="23"/>
          <w:szCs w:val="23"/>
        </w:rPr>
        <w:t>privée et vie professionnelle,</w:t>
      </w:r>
    </w:p>
    <w:p w:rsidR="00CE588B" w:rsidRPr="009C2F38" w:rsidRDefault="00051059" w:rsidP="003D5C3D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Savoir comment se</w:t>
      </w:r>
      <w:r w:rsidR="00CE588B">
        <w:rPr>
          <w:color w:val="auto"/>
          <w:sz w:val="23"/>
          <w:szCs w:val="23"/>
        </w:rPr>
        <w:t xml:space="preserve"> faire aider.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Prévention secondaire des risques psychosociaux :</w:t>
      </w:r>
      <w:r w:rsidRPr="009C2F38">
        <w:rPr>
          <w:color w:val="auto"/>
        </w:rPr>
        <w:t xml:space="preserve"> </w:t>
      </w:r>
    </w:p>
    <w:p w:rsidR="00D62903" w:rsidRPr="0024023A" w:rsidRDefault="003D5C3D" w:rsidP="00DD1159">
      <w:pPr>
        <w:rPr>
          <w:rFonts w:asciiTheme="minorHAnsi" w:hAnsiTheme="minorHAnsi" w:cstheme="minorHAnsi"/>
          <w:sz w:val="23"/>
          <w:szCs w:val="23"/>
        </w:rPr>
      </w:pPr>
      <w:r w:rsidRPr="009C2F38">
        <w:rPr>
          <w:rFonts w:asciiTheme="minorHAnsi" w:hAnsiTheme="minorHAnsi" w:cstheme="minorHAnsi"/>
          <w:sz w:val="23"/>
          <w:szCs w:val="23"/>
        </w:rPr>
        <w:t>Conférences, sensibilisation et formation à la prévention et à la gestion du stress</w:t>
      </w:r>
      <w:r w:rsidR="00D62903">
        <w:rPr>
          <w:rFonts w:asciiTheme="minorHAnsi" w:hAnsiTheme="minorHAnsi" w:cstheme="minorHAnsi"/>
          <w:sz w:val="23"/>
          <w:szCs w:val="23"/>
        </w:rPr>
        <w:t xml:space="preserve">. </w:t>
      </w:r>
    </w:p>
    <w:sectPr w:rsidR="00D62903" w:rsidRPr="0024023A" w:rsidSect="00986CB3">
      <w:headerReference w:type="default" r:id="rId8"/>
      <w:footerReference w:type="default" r:id="rId9"/>
      <w:pgSz w:w="11906" w:h="16838"/>
      <w:pgMar w:top="1562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74" w:rsidRDefault="00FC4874" w:rsidP="00CD6436">
      <w:pPr>
        <w:spacing w:before="0" w:after="0"/>
      </w:pPr>
      <w:r>
        <w:separator/>
      </w:r>
    </w:p>
  </w:endnote>
  <w:endnote w:type="continuationSeparator" w:id="0">
    <w:p w:rsidR="00FC4874" w:rsidRDefault="00FC4874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691B78" w:rsidRDefault="00691B78" w:rsidP="00691B78">
    <w:pPr>
      <w:pStyle w:val="Pieddepage"/>
      <w:tabs>
        <w:tab w:val="clear" w:pos="4536"/>
        <w:tab w:val="clear" w:pos="9072"/>
        <w:tab w:val="left" w:pos="1725"/>
      </w:tabs>
      <w:spacing w:beforeAutospacing="0"/>
      <w:ind w:right="-426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  <w:bookmarkStart w:id="1" w:name="_26in1rg" w:colFirst="0" w:colLast="0"/>
    <w:bookmarkEnd w:id="1"/>
    <w:r w:rsidRPr="00691B78">
      <w:rPr>
        <w:rFonts w:asciiTheme="minorHAnsi" w:eastAsia="PT Sans" w:hAnsiTheme="minorHAnsi" w:cstheme="minorHAnsi"/>
        <w:color w:val="808080"/>
        <w:sz w:val="18"/>
        <w:szCs w:val="18"/>
      </w:rPr>
      <w:t xml:space="preserve">Société KHEPRI FORMATION– Centre de Formation SAS au capital de 10 000 € </w:t>
    </w:r>
    <w:r w:rsidRPr="00691B78">
      <w:rPr>
        <w:rFonts w:asciiTheme="minorHAnsi" w:eastAsia="PT Sans" w:hAnsiTheme="minorHAnsi" w:cstheme="minorHAnsi"/>
        <w:color w:val="808080"/>
        <w:sz w:val="18"/>
        <w:szCs w:val="18"/>
      </w:rPr>
      <w:br/>
      <w:t xml:space="preserve">188 GR rue Charles de Gaulle -  94130 NOGENT SUR MARNE - </w:t>
    </w:r>
    <w:r w:rsidRPr="00691B78">
      <w:rPr>
        <w:rFonts w:asciiTheme="minorHAnsi" w:eastAsia="Helvetica Neue" w:hAnsiTheme="minorHAnsi" w:cstheme="minorHAnsi"/>
        <w:color w:val="808080"/>
        <w:sz w:val="18"/>
        <w:szCs w:val="18"/>
      </w:rPr>
      <w:t>Tél. :+33 (0)1 84 25 22 87</w:t>
    </w:r>
    <w:r w:rsidRPr="00691B78">
      <w:rPr>
        <w:rFonts w:asciiTheme="minorHAnsi" w:eastAsia="Helvetica Neue" w:hAnsiTheme="minorHAnsi" w:cstheme="minorHAnsi"/>
        <w:color w:val="808080"/>
        <w:sz w:val="18"/>
        <w:szCs w:val="18"/>
      </w:rPr>
      <w:br/>
      <w:t xml:space="preserve">RCS Créteil 811 445 410 00012  – APE 8690F – N° TVA </w:t>
    </w:r>
    <w:r w:rsidRPr="00691B78">
      <w:rPr>
        <w:rFonts w:asciiTheme="minorHAnsi" w:eastAsia="Helvetica Neue" w:hAnsiTheme="minorHAnsi" w:cstheme="minorHAnsi"/>
        <w:color w:val="7F7F7F"/>
        <w:sz w:val="18"/>
        <w:szCs w:val="18"/>
      </w:rPr>
      <w:t>FR 89811445410</w:t>
    </w:r>
    <w:r w:rsidRPr="00691B78">
      <w:rPr>
        <w:rFonts w:asciiTheme="minorHAnsi" w:eastAsia="Helvetica Neue" w:hAnsiTheme="minorHAnsi" w:cstheme="minorHAnsi"/>
        <w:color w:val="808080"/>
        <w:sz w:val="18"/>
        <w:szCs w:val="18"/>
      </w:rPr>
      <w:t>- N° Formateur 11940951494 – id-Data-Dock 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74" w:rsidRDefault="00FC4874" w:rsidP="00CD6436">
      <w:pPr>
        <w:spacing w:before="0" w:after="0"/>
      </w:pPr>
      <w:r>
        <w:separator/>
      </w:r>
    </w:p>
  </w:footnote>
  <w:footnote w:type="continuationSeparator" w:id="0">
    <w:p w:rsidR="00FC4874" w:rsidRDefault="00FC4874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986CB3" w:rsidP="000A10D9">
    <w:pPr>
      <w:pStyle w:val="En-tte"/>
      <w:spacing w:before="100" w:after="100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4548505</wp:posOffset>
              </wp:positionH>
              <wp:positionV relativeFrom="paragraph">
                <wp:posOffset>455295</wp:posOffset>
              </wp:positionV>
              <wp:extent cx="2028825" cy="1404620"/>
              <wp:effectExtent l="0" t="0" r="9525" b="889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6CB3" w:rsidRDefault="00986CB3" w:rsidP="00986CB3">
                          <w:pPr>
                            <w:spacing w:before="0" w:beforeAutospacing="0" w:after="0" w:afterAutospacing="0"/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986CB3"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En partenariat avec PSPPE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 xml:space="preserve"> p</w:t>
                          </w:r>
                          <w:r w:rsidRPr="00986CB3"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our</w:t>
                          </w:r>
                        </w:p>
                        <w:p w:rsidR="00986CB3" w:rsidRPr="00986CB3" w:rsidRDefault="00986CB3" w:rsidP="00986CB3">
                          <w:pPr>
                            <w:spacing w:before="0" w:beforeAutospacing="0" w:after="0" w:afterAutospacing="0"/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la</w:t>
                          </w:r>
                          <w:proofErr w:type="gramEnd"/>
                          <w:r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 xml:space="preserve"> recherche en </w:t>
                          </w:r>
                          <w:r w:rsidRPr="00986CB3"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innovation sociale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58.15pt;margin-top:35.85pt;width:15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" stroked="f">
              <v:textbox style="mso-fit-shape-to-text:t">
                <w:txbxContent>
                  <w:p w:rsidR="00986CB3" w:rsidRDefault="00986CB3" w:rsidP="00986CB3">
                    <w:pPr>
                      <w:spacing w:before="0" w:beforeAutospacing="0" w:after="0" w:afterAutospacing="0"/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</w:pPr>
                    <w:r w:rsidRPr="00986CB3"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>En partenariat avec PSPPE</w:t>
                    </w:r>
                    <w:r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 xml:space="preserve"> p</w:t>
                    </w:r>
                    <w:r w:rsidRPr="00986CB3"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>our</w:t>
                    </w:r>
                  </w:p>
                  <w:p w:rsidR="00986CB3" w:rsidRPr="00986CB3" w:rsidRDefault="00986CB3" w:rsidP="00986CB3">
                    <w:pPr>
                      <w:spacing w:before="0" w:beforeAutospacing="0" w:after="0" w:afterAutospacing="0"/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>la</w:t>
                    </w:r>
                    <w:proofErr w:type="gramEnd"/>
                    <w:r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 xml:space="preserve"> recherche en </w:t>
                    </w:r>
                    <w:r w:rsidRPr="00986CB3"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>innovation sociale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4738370</wp:posOffset>
          </wp:positionH>
          <wp:positionV relativeFrom="paragraph">
            <wp:posOffset>-296545</wp:posOffset>
          </wp:positionV>
          <wp:extent cx="1591979" cy="697340"/>
          <wp:effectExtent l="0" t="0" r="8255" b="7620"/>
          <wp:wrapNone/>
          <wp:docPr id="195" name="Imag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79" cy="69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inline distT="0" distB="0" distL="0" distR="0">
          <wp:extent cx="2960642" cy="600710"/>
          <wp:effectExtent l="0" t="0" r="0" b="8890"/>
          <wp:docPr id="196" name="Imag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HEPRIsanteformation_LARGE_COULEUR  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6908" cy="61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235D53"/>
    <w:multiLevelType w:val="hybridMultilevel"/>
    <w:tmpl w:val="CE1225A0"/>
    <w:lvl w:ilvl="0" w:tplc="560C9B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7149B"/>
    <w:multiLevelType w:val="hybridMultilevel"/>
    <w:tmpl w:val="43242CC8"/>
    <w:lvl w:ilvl="0" w:tplc="3BF69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37BA9"/>
    <w:rsid w:val="00051059"/>
    <w:rsid w:val="000A10D9"/>
    <w:rsid w:val="000B11D8"/>
    <w:rsid w:val="000B6241"/>
    <w:rsid w:val="000B6942"/>
    <w:rsid w:val="000D2AF5"/>
    <w:rsid w:val="000D2BA4"/>
    <w:rsid w:val="000F5F34"/>
    <w:rsid w:val="00113486"/>
    <w:rsid w:val="00114923"/>
    <w:rsid w:val="00164068"/>
    <w:rsid w:val="001A1DFE"/>
    <w:rsid w:val="001C3883"/>
    <w:rsid w:val="001D7C60"/>
    <w:rsid w:val="002170BB"/>
    <w:rsid w:val="0024023A"/>
    <w:rsid w:val="00297E2E"/>
    <w:rsid w:val="00314487"/>
    <w:rsid w:val="00323A14"/>
    <w:rsid w:val="00361F88"/>
    <w:rsid w:val="003A4EEE"/>
    <w:rsid w:val="003D5C3D"/>
    <w:rsid w:val="003F77C2"/>
    <w:rsid w:val="00401946"/>
    <w:rsid w:val="0043341F"/>
    <w:rsid w:val="00453BC4"/>
    <w:rsid w:val="004920A5"/>
    <w:rsid w:val="004E58CB"/>
    <w:rsid w:val="00563609"/>
    <w:rsid w:val="00587D5F"/>
    <w:rsid w:val="005925CF"/>
    <w:rsid w:val="005D03AC"/>
    <w:rsid w:val="00614D68"/>
    <w:rsid w:val="00691B78"/>
    <w:rsid w:val="006B5EA2"/>
    <w:rsid w:val="006D1456"/>
    <w:rsid w:val="006F490C"/>
    <w:rsid w:val="00700069"/>
    <w:rsid w:val="00771869"/>
    <w:rsid w:val="007804D4"/>
    <w:rsid w:val="00785BF5"/>
    <w:rsid w:val="007B6D60"/>
    <w:rsid w:val="007D5434"/>
    <w:rsid w:val="007D5F51"/>
    <w:rsid w:val="00806D02"/>
    <w:rsid w:val="008129FF"/>
    <w:rsid w:val="008139DC"/>
    <w:rsid w:val="00880728"/>
    <w:rsid w:val="008C736A"/>
    <w:rsid w:val="0093502B"/>
    <w:rsid w:val="00986CB3"/>
    <w:rsid w:val="00991E74"/>
    <w:rsid w:val="009C2F38"/>
    <w:rsid w:val="009D1994"/>
    <w:rsid w:val="009F52FF"/>
    <w:rsid w:val="00A11B8B"/>
    <w:rsid w:val="00A34AAF"/>
    <w:rsid w:val="00A92518"/>
    <w:rsid w:val="00AF59AE"/>
    <w:rsid w:val="00BD037B"/>
    <w:rsid w:val="00BD2106"/>
    <w:rsid w:val="00BD5B90"/>
    <w:rsid w:val="00BF7AFD"/>
    <w:rsid w:val="00BF7CBF"/>
    <w:rsid w:val="00C23FCC"/>
    <w:rsid w:val="00C62C6D"/>
    <w:rsid w:val="00C75DD7"/>
    <w:rsid w:val="00C76A79"/>
    <w:rsid w:val="00CA58DF"/>
    <w:rsid w:val="00CA6213"/>
    <w:rsid w:val="00CC3B51"/>
    <w:rsid w:val="00CD6436"/>
    <w:rsid w:val="00CE1D48"/>
    <w:rsid w:val="00CE588B"/>
    <w:rsid w:val="00D01B28"/>
    <w:rsid w:val="00D52813"/>
    <w:rsid w:val="00D62903"/>
    <w:rsid w:val="00D84BB6"/>
    <w:rsid w:val="00DD1159"/>
    <w:rsid w:val="00E31187"/>
    <w:rsid w:val="00E87A32"/>
    <w:rsid w:val="00EB4225"/>
    <w:rsid w:val="00EE42BB"/>
    <w:rsid w:val="00EE638A"/>
    <w:rsid w:val="00F23498"/>
    <w:rsid w:val="00F27394"/>
    <w:rsid w:val="00F86678"/>
    <w:rsid w:val="00FC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character" w:styleId="lev">
    <w:name w:val="Strong"/>
    <w:basedOn w:val="Policepardfaut"/>
    <w:uiPriority w:val="22"/>
    <w:qFormat/>
    <w:rsid w:val="00323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8C0C-1197-415F-AA92-25BFBDEB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1144</Words>
  <Characters>6541</Characters>
  <Application>Microsoft Office Word</Application>
  <DocSecurity>4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2</cp:revision>
  <cp:lastPrinted>2021-02-04T14:03:00Z</cp:lastPrinted>
  <dcterms:created xsi:type="dcterms:W3CDTF">2022-04-11T09:24:00Z</dcterms:created>
  <dcterms:modified xsi:type="dcterms:W3CDTF">2022-04-11T09:24:00Z</dcterms:modified>
</cp:coreProperties>
</file>