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95" w:rsidRPr="00404D95" w:rsidRDefault="00CF6210" w:rsidP="004155BC">
      <w:pPr>
        <w:jc w:val="center"/>
        <w:rPr>
          <w:rFonts w:cstheme="minorHAnsi"/>
          <w:color w:val="002060"/>
          <w:sz w:val="24"/>
          <w:szCs w:val="24"/>
        </w:rPr>
      </w:pPr>
      <w:r w:rsidRPr="00CF6210">
        <w:rPr>
          <w:rFonts w:cstheme="minorHAnsi"/>
          <w:b/>
          <w:i/>
          <w:noProof/>
          <w:color w:val="002060"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margin">
                  <wp:posOffset>-442595</wp:posOffset>
                </wp:positionH>
                <wp:positionV relativeFrom="paragraph">
                  <wp:posOffset>338455</wp:posOffset>
                </wp:positionV>
                <wp:extent cx="6829425" cy="6858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210" w:rsidRPr="00CF6210" w:rsidRDefault="00CF6210" w:rsidP="00CF6210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2060"/>
                                <w:sz w:val="72"/>
                                <w:szCs w:val="72"/>
                                <w:lang w:eastAsia="fr-FR"/>
                              </w:rPr>
                            </w:pPr>
                            <w:r w:rsidRPr="00CF6210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2060"/>
                                <w:sz w:val="72"/>
                                <w:szCs w:val="72"/>
                                <w:lang w:eastAsia="fr-FR"/>
                              </w:rPr>
                              <w:t xml:space="preserve">Soirée </w:t>
                            </w:r>
                            <w:r w:rsidRPr="00CF6210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2060"/>
                                <w:sz w:val="72"/>
                                <w:szCs w:val="72"/>
                                <w:lang w:eastAsia="fr-FR"/>
                              </w:rPr>
                              <w:t xml:space="preserve">rencontre et </w:t>
                            </w:r>
                            <w:r w:rsidRPr="00CF6210">
                              <w:rPr>
                                <w:rFonts w:cstheme="minorHAnsi"/>
                                <w:b/>
                                <w:i/>
                                <w:noProof/>
                                <w:color w:val="002060"/>
                                <w:sz w:val="72"/>
                                <w:szCs w:val="72"/>
                                <w:lang w:eastAsia="fr-FR"/>
                              </w:rPr>
                              <w:t>dédicace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4.85pt;margin-top:26.65pt;width:537.75pt;height:54pt;z-index:-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">
                <v:textbox>
                  <w:txbxContent>
                    <w:p w:rsidR="00CF6210" w:rsidRPr="00CF6210" w:rsidRDefault="00CF6210" w:rsidP="00CF6210">
                      <w:pPr>
                        <w:jc w:val="center"/>
                        <w:rPr>
                          <w:rFonts w:cstheme="minorHAnsi"/>
                          <w:b/>
                          <w:i/>
                          <w:noProof/>
                          <w:color w:val="002060"/>
                          <w:sz w:val="72"/>
                          <w:szCs w:val="72"/>
                          <w:lang w:eastAsia="fr-FR"/>
                        </w:rPr>
                      </w:pPr>
                      <w:r w:rsidRPr="00CF6210">
                        <w:rPr>
                          <w:rFonts w:cstheme="minorHAnsi"/>
                          <w:b/>
                          <w:i/>
                          <w:noProof/>
                          <w:color w:val="002060"/>
                          <w:sz w:val="72"/>
                          <w:szCs w:val="72"/>
                          <w:lang w:eastAsia="fr-FR"/>
                        </w:rPr>
                        <w:t xml:space="preserve">Soirée </w:t>
                      </w:r>
                      <w:r w:rsidRPr="00CF6210">
                        <w:rPr>
                          <w:rFonts w:cstheme="minorHAnsi"/>
                          <w:b/>
                          <w:i/>
                          <w:noProof/>
                          <w:color w:val="002060"/>
                          <w:sz w:val="72"/>
                          <w:szCs w:val="72"/>
                          <w:lang w:eastAsia="fr-FR"/>
                        </w:rPr>
                        <w:t xml:space="preserve">rencontre et </w:t>
                      </w:r>
                      <w:r w:rsidRPr="00CF6210">
                        <w:rPr>
                          <w:rFonts w:cstheme="minorHAnsi"/>
                          <w:b/>
                          <w:i/>
                          <w:noProof/>
                          <w:color w:val="002060"/>
                          <w:sz w:val="72"/>
                          <w:szCs w:val="72"/>
                          <w:lang w:eastAsia="fr-FR"/>
                        </w:rPr>
                        <w:t>dédicace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021C4" w:rsidRPr="00CF6210" w:rsidRDefault="00F021C4" w:rsidP="00137481">
      <w:pPr>
        <w:rPr>
          <w:rFonts w:cstheme="minorHAnsi"/>
          <w:color w:val="002060"/>
          <w:sz w:val="24"/>
          <w:szCs w:val="24"/>
        </w:rPr>
      </w:pPr>
    </w:p>
    <w:p w:rsidR="00224CFE" w:rsidRDefault="00137481" w:rsidP="00224CFE">
      <w:pPr>
        <w:spacing w:after="0" w:line="240" w:lineRule="auto"/>
        <w:jc w:val="center"/>
        <w:rPr>
          <w:rFonts w:cstheme="minorHAnsi"/>
          <w:b/>
          <w:i/>
          <w:noProof/>
          <w:color w:val="002060"/>
          <w:sz w:val="24"/>
          <w:szCs w:val="24"/>
          <w:lang w:eastAsia="fr-FR"/>
        </w:rPr>
      </w:pPr>
      <w:r>
        <w:rPr>
          <w:rFonts w:cstheme="minorHAnsi"/>
          <w:noProof/>
          <w:color w:val="002060"/>
          <w:sz w:val="24"/>
          <w:szCs w:val="24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15240</wp:posOffset>
            </wp:positionV>
            <wp:extent cx="2416175" cy="3738245"/>
            <wp:effectExtent l="0" t="0" r="3175" b="0"/>
            <wp:wrapSquare wrapText="bothSides"/>
            <wp:docPr id="1" name="Image 1" descr="C:\Users\carol\OneDrive\Bureau\Dr Manola\livre recto Dr Man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OneDrive\Bureau\Dr Manola\livre recto Dr Man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373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564">
        <w:rPr>
          <w:rFonts w:cstheme="minorHAnsi"/>
          <w:noProof/>
          <w:color w:val="002060"/>
          <w:sz w:val="24"/>
          <w:szCs w:val="24"/>
          <w:lang w:eastAsia="fr-F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50165</wp:posOffset>
            </wp:positionV>
            <wp:extent cx="1781175" cy="1951355"/>
            <wp:effectExtent l="0" t="0" r="9525" b="0"/>
            <wp:wrapSquare wrapText="bothSides"/>
            <wp:docPr id="2" name="Image 2" descr="C:\Users\carol\OneDrive\Bureau\Dr Manola\portrait 2 Man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ol\OneDrive\Bureau\Dr Manola\portrait 2 Manol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210" w:rsidRPr="00855A02">
        <w:rPr>
          <w:rFonts w:cstheme="minorHAnsi"/>
          <w:b/>
          <w:i/>
          <w:noProof/>
          <w:color w:val="002060"/>
          <w:sz w:val="24"/>
          <w:szCs w:val="24"/>
          <w:lang w:eastAsia="fr-FR"/>
        </w:rPr>
        <w:t xml:space="preserve"> </w:t>
      </w:r>
      <w:r w:rsidR="00AE7925" w:rsidRPr="00855A02">
        <w:rPr>
          <w:rFonts w:cstheme="minorHAnsi"/>
          <w:b/>
          <w:i/>
          <w:noProof/>
          <w:color w:val="002060"/>
          <w:sz w:val="24"/>
          <w:szCs w:val="24"/>
          <w:lang w:eastAsia="fr-FR"/>
        </w:rPr>
        <w:br/>
      </w:r>
    </w:p>
    <w:p w:rsidR="00C83564" w:rsidRPr="00C83564" w:rsidRDefault="00332D7E" w:rsidP="00A95B0A">
      <w:pPr>
        <w:spacing w:after="0" w:line="240" w:lineRule="auto"/>
        <w:jc w:val="center"/>
        <w:rPr>
          <w:rFonts w:cstheme="minorHAnsi"/>
          <w:i/>
          <w:noProof/>
          <w:color w:val="0070C0"/>
          <w:sz w:val="24"/>
          <w:szCs w:val="24"/>
          <w:lang w:eastAsia="fr-FR"/>
        </w:rPr>
      </w:pPr>
      <w:r>
        <w:rPr>
          <w:rFonts w:cstheme="minorHAnsi"/>
          <w:b/>
          <w:i/>
          <w:noProof/>
          <w:color w:val="002060"/>
          <w:sz w:val="24"/>
          <w:szCs w:val="24"/>
          <w:lang w:eastAsia="fr-FR"/>
        </w:rPr>
        <w:t>Dr Manola Souvanlasy Abhay</w:t>
      </w:r>
    </w:p>
    <w:p w:rsidR="00813E8E" w:rsidRDefault="00C3492F" w:rsidP="00A95B0A">
      <w:pPr>
        <w:spacing w:after="0" w:line="240" w:lineRule="auto"/>
        <w:jc w:val="center"/>
        <w:rPr>
          <w:rFonts w:cstheme="minorHAnsi"/>
          <w:b/>
          <w:i/>
          <w:noProof/>
          <w:color w:val="002060"/>
          <w:sz w:val="24"/>
          <w:szCs w:val="24"/>
          <w:lang w:eastAsia="fr-FR"/>
        </w:rPr>
      </w:pPr>
      <w:r>
        <w:rPr>
          <w:rFonts w:cstheme="minorHAnsi"/>
          <w:b/>
          <w:i/>
          <w:noProof/>
          <w:color w:val="002060"/>
          <w:sz w:val="24"/>
          <w:szCs w:val="24"/>
          <w:lang w:eastAsia="fr-FR"/>
        </w:rPr>
        <w:t>Date</w:t>
      </w:r>
      <w:r w:rsidR="00AE7925" w:rsidRPr="00AE7925">
        <w:rPr>
          <w:rFonts w:cstheme="minorHAnsi"/>
          <w:b/>
          <w:i/>
          <w:noProof/>
          <w:color w:val="002060"/>
          <w:sz w:val="24"/>
          <w:szCs w:val="24"/>
          <w:lang w:eastAsia="fr-FR"/>
        </w:rPr>
        <w:t xml:space="preserve"> 2022</w:t>
      </w:r>
      <w:r w:rsidR="00813E8E">
        <w:rPr>
          <w:rFonts w:cstheme="minorHAnsi"/>
          <w:b/>
          <w:i/>
          <w:noProof/>
          <w:color w:val="002060"/>
          <w:sz w:val="24"/>
          <w:szCs w:val="24"/>
          <w:lang w:eastAsia="fr-FR"/>
        </w:rPr>
        <w:t xml:space="preserve"> et heures</w:t>
      </w:r>
    </w:p>
    <w:p w:rsidR="00CE6BAE" w:rsidRDefault="00AE7925" w:rsidP="00A95B0A">
      <w:pPr>
        <w:spacing w:after="0" w:line="240" w:lineRule="auto"/>
        <w:jc w:val="center"/>
        <w:rPr>
          <w:rFonts w:cstheme="minorHAnsi"/>
          <w:i/>
          <w:noProof/>
          <w:color w:val="002060"/>
          <w:sz w:val="24"/>
          <w:szCs w:val="24"/>
          <w:lang w:eastAsia="fr-FR"/>
        </w:rPr>
      </w:pPr>
      <w:r w:rsidRPr="00AE7925">
        <w:rPr>
          <w:rFonts w:cstheme="minorHAnsi"/>
          <w:b/>
          <w:i/>
          <w:noProof/>
          <w:color w:val="002060"/>
          <w:sz w:val="24"/>
          <w:szCs w:val="24"/>
          <w:lang w:eastAsia="fr-FR"/>
        </w:rPr>
        <w:t xml:space="preserve"> </w:t>
      </w:r>
      <w:r w:rsidR="00C3492F" w:rsidRPr="00404D95">
        <w:rPr>
          <w:rFonts w:cstheme="minorHAnsi"/>
          <w:b/>
          <w:i/>
          <w:noProof/>
          <w:color w:val="FF0000"/>
          <w:sz w:val="24"/>
          <w:szCs w:val="24"/>
          <w:lang w:eastAsia="fr-FR"/>
        </w:rPr>
        <w:t>à compléter</w:t>
      </w:r>
      <w:r w:rsidR="00422E93">
        <w:rPr>
          <w:rFonts w:cstheme="minorHAnsi"/>
          <w:b/>
          <w:i/>
          <w:noProof/>
          <w:color w:val="FF0000"/>
          <w:sz w:val="24"/>
          <w:szCs w:val="24"/>
          <w:lang w:eastAsia="fr-FR"/>
        </w:rPr>
        <w:br/>
      </w:r>
      <w:r w:rsidRPr="00AE7925">
        <w:rPr>
          <w:rFonts w:cstheme="minorHAnsi"/>
          <w:i/>
          <w:noProof/>
          <w:color w:val="002060"/>
          <w:sz w:val="24"/>
          <w:szCs w:val="24"/>
          <w:lang w:eastAsia="fr-FR"/>
        </w:rPr>
        <w:br/>
      </w:r>
      <w:r w:rsidRPr="00AE7925">
        <w:rPr>
          <w:rFonts w:cstheme="minorHAnsi"/>
          <w:b/>
          <w:i/>
          <w:noProof/>
          <w:color w:val="002060"/>
          <w:sz w:val="24"/>
          <w:szCs w:val="24"/>
          <w:lang w:eastAsia="fr-FR"/>
        </w:rPr>
        <w:t>Khépri Santé</w:t>
      </w:r>
      <w:r w:rsidR="00C83564">
        <w:rPr>
          <w:rFonts w:cstheme="minorHAnsi"/>
          <w:i/>
          <w:noProof/>
          <w:color w:val="002060"/>
          <w:sz w:val="24"/>
          <w:szCs w:val="24"/>
          <w:lang w:eastAsia="fr-FR"/>
        </w:rPr>
        <w:br/>
        <w:t>188 G</w:t>
      </w:r>
      <w:r w:rsidRPr="00AE7925">
        <w:rPr>
          <w:rFonts w:cstheme="minorHAnsi"/>
          <w:i/>
          <w:noProof/>
          <w:color w:val="002060"/>
          <w:sz w:val="24"/>
          <w:szCs w:val="24"/>
          <w:lang w:eastAsia="fr-FR"/>
        </w:rPr>
        <w:t>de rue Charles de Gaulle</w:t>
      </w:r>
    </w:p>
    <w:p w:rsidR="00A95B0A" w:rsidRDefault="00C83564" w:rsidP="00A95B0A">
      <w:pPr>
        <w:spacing w:after="0" w:line="240" w:lineRule="auto"/>
        <w:jc w:val="center"/>
        <w:rPr>
          <w:rFonts w:cstheme="minorHAnsi"/>
          <w:i/>
          <w:noProof/>
          <w:color w:val="0070C0"/>
          <w:sz w:val="24"/>
          <w:szCs w:val="24"/>
          <w:lang w:eastAsia="fr-FR"/>
        </w:rPr>
      </w:pPr>
      <w:bookmarkStart w:id="0" w:name="_GoBack"/>
      <w:bookmarkEnd w:id="0"/>
      <w:r>
        <w:rPr>
          <w:rFonts w:cstheme="minorHAnsi"/>
          <w:i/>
          <w:noProof/>
          <w:color w:val="002060"/>
          <w:sz w:val="24"/>
          <w:szCs w:val="24"/>
          <w:lang w:eastAsia="fr-FR"/>
        </w:rPr>
        <w:t>94130 Nogent-sur-Marne</w:t>
      </w:r>
      <w:r>
        <w:rPr>
          <w:rFonts w:cstheme="minorHAnsi"/>
          <w:i/>
          <w:noProof/>
          <w:color w:val="002060"/>
          <w:sz w:val="24"/>
          <w:szCs w:val="24"/>
          <w:lang w:eastAsia="fr-FR"/>
        </w:rPr>
        <w:br/>
      </w:r>
      <w:r w:rsidR="00404D95">
        <w:rPr>
          <w:rFonts w:cstheme="minorHAnsi"/>
          <w:i/>
          <w:noProof/>
          <w:color w:val="002060"/>
          <w:sz w:val="24"/>
          <w:szCs w:val="24"/>
          <w:lang w:eastAsia="fr-FR"/>
        </w:rPr>
        <w:t>(</w:t>
      </w:r>
      <w:r w:rsidR="00AE7925">
        <w:rPr>
          <w:rFonts w:cstheme="minorHAnsi"/>
          <w:i/>
          <w:noProof/>
          <w:color w:val="002060"/>
          <w:sz w:val="24"/>
          <w:szCs w:val="24"/>
          <w:lang w:eastAsia="fr-FR"/>
        </w:rPr>
        <w:t>4e étage</w:t>
      </w:r>
      <w:r w:rsidR="00404D95">
        <w:rPr>
          <w:rFonts w:cstheme="minorHAnsi"/>
          <w:i/>
          <w:noProof/>
          <w:color w:val="002060"/>
          <w:sz w:val="24"/>
          <w:szCs w:val="24"/>
          <w:lang w:eastAsia="fr-FR"/>
        </w:rPr>
        <w:t>)</w:t>
      </w:r>
      <w:r w:rsidR="00B31994">
        <w:rPr>
          <w:rFonts w:cstheme="minorHAnsi"/>
          <w:i/>
          <w:noProof/>
          <w:color w:val="002060"/>
          <w:sz w:val="24"/>
          <w:szCs w:val="24"/>
          <w:lang w:eastAsia="fr-FR"/>
        </w:rPr>
        <w:br/>
      </w:r>
      <w:r w:rsidR="00B31994">
        <w:rPr>
          <w:rFonts w:cstheme="minorHAnsi"/>
          <w:i/>
          <w:noProof/>
          <w:color w:val="0070C0"/>
          <w:sz w:val="24"/>
          <w:szCs w:val="24"/>
          <w:lang w:eastAsia="fr-FR"/>
        </w:rPr>
        <w:br/>
      </w:r>
    </w:p>
    <w:p w:rsidR="00404D95" w:rsidRDefault="00C83564" w:rsidP="00A95B0A">
      <w:pPr>
        <w:spacing w:after="0" w:line="240" w:lineRule="auto"/>
        <w:rPr>
          <w:rFonts w:cstheme="minorHAnsi"/>
          <w:i/>
          <w:noProof/>
          <w:color w:val="0070C0"/>
          <w:sz w:val="24"/>
          <w:szCs w:val="24"/>
          <w:lang w:eastAsia="fr-FR"/>
        </w:rPr>
      </w:pPr>
      <w:r>
        <w:rPr>
          <w:rFonts w:cstheme="minorHAnsi"/>
          <w:i/>
          <w:noProof/>
          <w:color w:val="0070C0"/>
          <w:sz w:val="24"/>
          <w:szCs w:val="24"/>
          <w:lang w:eastAsia="fr-FR"/>
        </w:rPr>
        <w:t>M</w:t>
      </w:r>
      <w:r>
        <w:rPr>
          <w:rFonts w:cstheme="minorHAnsi"/>
          <w:i/>
          <w:noProof/>
          <w:color w:val="0070C0"/>
          <w:sz w:val="24"/>
          <w:szCs w:val="24"/>
          <w:lang w:eastAsia="fr-FR"/>
        </w:rPr>
        <w:t>arraine de K</w:t>
      </w:r>
      <w:r>
        <w:rPr>
          <w:rFonts w:cstheme="minorHAnsi"/>
          <w:i/>
          <w:noProof/>
          <w:color w:val="0070C0"/>
          <w:sz w:val="24"/>
          <w:szCs w:val="24"/>
          <w:lang w:eastAsia="fr-FR"/>
        </w:rPr>
        <w:t>hépri Santé</w:t>
      </w:r>
      <w:r>
        <w:rPr>
          <w:rFonts w:cstheme="minorHAnsi"/>
          <w:i/>
          <w:noProof/>
          <w:color w:val="0070C0"/>
          <w:sz w:val="24"/>
          <w:szCs w:val="24"/>
          <w:lang w:eastAsia="fr-FR"/>
        </w:rPr>
        <w:br/>
      </w:r>
      <w:r w:rsidRPr="00855A02">
        <w:rPr>
          <w:rFonts w:cstheme="minorHAnsi"/>
          <w:i/>
          <w:noProof/>
          <w:color w:val="0070C0"/>
          <w:sz w:val="24"/>
          <w:szCs w:val="24"/>
          <w:lang w:eastAsia="fr-FR"/>
        </w:rPr>
        <w:t>et du Pôle Sa</w:t>
      </w:r>
      <w:r>
        <w:rPr>
          <w:rFonts w:cstheme="minorHAnsi"/>
          <w:i/>
          <w:noProof/>
          <w:color w:val="0070C0"/>
          <w:sz w:val="24"/>
          <w:szCs w:val="24"/>
          <w:lang w:eastAsia="fr-FR"/>
        </w:rPr>
        <w:t>nté Pluridisciplinaire Paris</w:t>
      </w:r>
      <w:r w:rsidR="00137481">
        <w:rPr>
          <w:rFonts w:cstheme="minorHAnsi"/>
          <w:i/>
          <w:noProof/>
          <w:color w:val="0070C0"/>
          <w:sz w:val="24"/>
          <w:szCs w:val="24"/>
          <w:lang w:eastAsia="fr-FR"/>
        </w:rPr>
        <w:t>-Est</w:t>
      </w:r>
    </w:p>
    <w:p w:rsidR="00A95B0A" w:rsidRDefault="00A95B0A" w:rsidP="00A95B0A">
      <w:pPr>
        <w:spacing w:after="0" w:line="240" w:lineRule="auto"/>
        <w:rPr>
          <w:rFonts w:cstheme="minorHAnsi"/>
          <w:i/>
          <w:noProof/>
          <w:color w:val="0070C0"/>
          <w:sz w:val="24"/>
          <w:szCs w:val="24"/>
          <w:lang w:eastAsia="fr-FR"/>
        </w:rPr>
      </w:pPr>
    </w:p>
    <w:p w:rsidR="00CF6210" w:rsidRDefault="00CF6210" w:rsidP="00A95B0A">
      <w:pPr>
        <w:shd w:val="clear" w:color="auto" w:fill="FFFFFF"/>
        <w:spacing w:after="0" w:line="240" w:lineRule="auto"/>
        <w:rPr>
          <w:rFonts w:eastAsia="Times New Roman" w:cstheme="minorHAnsi"/>
          <w:i/>
          <w:color w:val="002060"/>
          <w:sz w:val="24"/>
          <w:szCs w:val="24"/>
          <w:lang w:eastAsia="fr-FR"/>
        </w:rPr>
      </w:pPr>
    </w:p>
    <w:p w:rsidR="00CF6210" w:rsidRDefault="00EB7FE6" w:rsidP="00A95B0A">
      <w:pPr>
        <w:shd w:val="clear" w:color="auto" w:fill="FFFFFF"/>
        <w:spacing w:after="0" w:line="240" w:lineRule="auto"/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</w:pPr>
      <w:r w:rsidRPr="00137481">
        <w:rPr>
          <w:rFonts w:eastAsia="Times New Roman" w:cstheme="minorHAnsi"/>
          <w:i/>
          <w:color w:val="002060"/>
          <w:sz w:val="24"/>
          <w:szCs w:val="24"/>
          <w:lang w:eastAsia="fr-FR"/>
        </w:rPr>
        <w:t xml:space="preserve">« Comprendre profondément la réalité clinique </w:t>
      </w:r>
      <w:r w:rsidR="00332D7E" w:rsidRPr="00137481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 xml:space="preserve">de la maladie, </w:t>
      </w:r>
      <w:r w:rsidR="00A06D8D" w:rsidRPr="00137481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 xml:space="preserve">la réalité clinique du patient </w:t>
      </w:r>
      <w:r w:rsidR="00A95B0A" w:rsidRPr="00137481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 xml:space="preserve">qui vient nous consulter, </w:t>
      </w:r>
      <w:r w:rsidRPr="00137481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>pour régler l</w:t>
      </w:r>
      <w:r w:rsidR="00CF6210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>es déséquilibres énergétiques,</w:t>
      </w:r>
    </w:p>
    <w:p w:rsidR="00CF6210" w:rsidRDefault="00EB7FE6" w:rsidP="00A95B0A">
      <w:pPr>
        <w:shd w:val="clear" w:color="auto" w:fill="FFFFFF"/>
        <w:spacing w:after="0" w:line="240" w:lineRule="auto"/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</w:pPr>
      <w:proofErr w:type="gramStart"/>
      <w:r w:rsidRPr="00137481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>so</w:t>
      </w:r>
      <w:r w:rsidR="00CF6210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>igner</w:t>
      </w:r>
      <w:proofErr w:type="gramEnd"/>
      <w:r w:rsidR="00CF6210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 xml:space="preserve"> en profondeur </w:t>
      </w:r>
      <w:r w:rsidR="00A06D8D" w:rsidRPr="00137481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 xml:space="preserve">le terrain, </w:t>
      </w:r>
      <w:r w:rsidRPr="00137481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>afin de pré</w:t>
      </w:r>
      <w:r w:rsidR="00CF6210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>venir</w:t>
      </w:r>
    </w:p>
    <w:p w:rsidR="00EB7FE6" w:rsidRPr="00137481" w:rsidRDefault="00A95B0A" w:rsidP="00A95B0A">
      <w:pPr>
        <w:shd w:val="clear" w:color="auto" w:fill="FFFFFF"/>
        <w:spacing w:after="0" w:line="240" w:lineRule="auto"/>
        <w:rPr>
          <w:rFonts w:cstheme="minorHAnsi"/>
          <w:i/>
          <w:color w:val="002060"/>
          <w:sz w:val="24"/>
          <w:szCs w:val="24"/>
        </w:rPr>
      </w:pPr>
      <w:proofErr w:type="gramStart"/>
      <w:r w:rsidRPr="00137481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>l’apparition</w:t>
      </w:r>
      <w:proofErr w:type="gramEnd"/>
      <w:r w:rsidRPr="00137481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 xml:space="preserve"> des maladies </w:t>
      </w:r>
      <w:r w:rsidR="00EB7FE6" w:rsidRPr="00137481">
        <w:rPr>
          <w:rFonts w:eastAsia="Times New Roman" w:cstheme="minorHAnsi"/>
          <w:i/>
          <w:color w:val="002060"/>
          <w:sz w:val="24"/>
          <w:szCs w:val="24"/>
          <w:shd w:val="clear" w:color="auto" w:fill="FFFFFF"/>
          <w:lang w:eastAsia="fr-FR"/>
        </w:rPr>
        <w:t>de la civilisation moderne. »</w:t>
      </w:r>
    </w:p>
    <w:p w:rsidR="00855A02" w:rsidRPr="00137481" w:rsidRDefault="00016D6F" w:rsidP="00A95B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i/>
          <w:color w:val="002060"/>
          <w:sz w:val="24"/>
          <w:szCs w:val="24"/>
          <w:lang w:eastAsia="fr-FR"/>
        </w:rPr>
      </w:pPr>
      <w:r w:rsidRPr="00137481">
        <w:rPr>
          <w:rFonts w:cstheme="minorHAnsi"/>
          <w:i/>
          <w:color w:val="002060"/>
          <w:sz w:val="24"/>
          <w:szCs w:val="24"/>
        </w:rPr>
        <w:t>Dr Manola Souvanlasy</w:t>
      </w:r>
      <w:r w:rsidR="00990DA1" w:rsidRPr="00137481">
        <w:rPr>
          <w:rFonts w:cstheme="minorHAnsi"/>
          <w:i/>
          <w:color w:val="002060"/>
          <w:sz w:val="24"/>
          <w:szCs w:val="24"/>
        </w:rPr>
        <w:t xml:space="preserve"> </w:t>
      </w:r>
      <w:proofErr w:type="spellStart"/>
      <w:r w:rsidR="00990DA1" w:rsidRPr="00137481">
        <w:rPr>
          <w:rFonts w:cstheme="minorHAnsi"/>
          <w:i/>
          <w:color w:val="002060"/>
          <w:sz w:val="24"/>
          <w:szCs w:val="24"/>
        </w:rPr>
        <w:t>Abhay</w:t>
      </w:r>
      <w:proofErr w:type="spellEnd"/>
    </w:p>
    <w:p w:rsidR="00404D95" w:rsidRDefault="00404D95" w:rsidP="00404D95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:rsidR="00CF6210" w:rsidRDefault="00CF6210" w:rsidP="00422E93">
      <w:pPr>
        <w:spacing w:after="0" w:line="240" w:lineRule="auto"/>
        <w:ind w:right="-284"/>
        <w:jc w:val="both"/>
        <w:rPr>
          <w:rFonts w:cstheme="minorHAnsi"/>
          <w:color w:val="333333"/>
          <w:shd w:val="clear" w:color="auto" w:fill="FFFFFF"/>
        </w:rPr>
      </w:pPr>
    </w:p>
    <w:p w:rsidR="00422E93" w:rsidRDefault="008F7600" w:rsidP="00422E93">
      <w:pPr>
        <w:spacing w:after="0" w:line="240" w:lineRule="auto"/>
        <w:ind w:right="-284"/>
        <w:jc w:val="both"/>
        <w:rPr>
          <w:rFonts w:cstheme="minorHAnsi"/>
        </w:rPr>
      </w:pPr>
      <w:r w:rsidRPr="00404D95">
        <w:rPr>
          <w:rFonts w:cstheme="minorHAnsi"/>
          <w:color w:val="333333"/>
          <w:shd w:val="clear" w:color="auto" w:fill="FFFFFF"/>
        </w:rPr>
        <w:t xml:space="preserve">Le Dr </w:t>
      </w:r>
      <w:proofErr w:type="spellStart"/>
      <w:r w:rsidRPr="00404D95">
        <w:rPr>
          <w:rFonts w:cstheme="minorHAnsi"/>
          <w:color w:val="333333"/>
          <w:shd w:val="clear" w:color="auto" w:fill="FFFFFF"/>
        </w:rPr>
        <w:t>Manola</w:t>
      </w:r>
      <w:proofErr w:type="spellEnd"/>
      <w:r w:rsidRPr="00404D95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404D95">
        <w:rPr>
          <w:rFonts w:cstheme="minorHAnsi"/>
          <w:color w:val="333333"/>
          <w:shd w:val="clear" w:color="auto" w:fill="FFFFFF"/>
        </w:rPr>
        <w:t>Souvanlasy</w:t>
      </w:r>
      <w:proofErr w:type="spellEnd"/>
      <w:r w:rsidRPr="00404D95">
        <w:rPr>
          <w:rFonts w:cstheme="minorHAnsi"/>
          <w:color w:val="333333"/>
          <w:shd w:val="clear" w:color="auto" w:fill="FFFFFF"/>
        </w:rPr>
        <w:t xml:space="preserve"> Abhay est médecin généraliste </w:t>
      </w:r>
      <w:r w:rsidR="00422E93">
        <w:rPr>
          <w:rFonts w:cstheme="minorHAnsi"/>
          <w:color w:val="333333"/>
          <w:shd w:val="clear" w:color="auto" w:fill="FFFFFF"/>
        </w:rPr>
        <w:t xml:space="preserve">à Paris et pratique la médecine </w:t>
      </w:r>
      <w:r w:rsidRPr="00404D95">
        <w:rPr>
          <w:rFonts w:cstheme="minorHAnsi"/>
          <w:color w:val="333333"/>
          <w:shd w:val="clear" w:color="auto" w:fill="FFFFFF"/>
        </w:rPr>
        <w:t>traditionnelle chinoise depuis plusieurs décennies. Elle enseigne l'acupuncture aux médecins et aux sages-femmes à l'Université Paris XIII- Bobigny. Après La médecine énergétique chinoise et Désordres immunitaires et maladies auto-immunes, l'Energie des organes internes en relation avec la physiologie de la cellule continue le travail de pont entre les traditions médicales d'Asie et d'Occident.</w:t>
      </w:r>
    </w:p>
    <w:p w:rsidR="00ED6AE3" w:rsidRPr="00404D95" w:rsidRDefault="002D2601" w:rsidP="00422E93">
      <w:pPr>
        <w:spacing w:after="0" w:line="240" w:lineRule="auto"/>
        <w:ind w:right="-284"/>
        <w:rPr>
          <w:rFonts w:cstheme="minorHAnsi"/>
        </w:rPr>
      </w:pPr>
      <w:hyperlink r:id="rId8" w:history="1">
        <w:r w:rsidR="00016D6F" w:rsidRPr="00404D95">
          <w:rPr>
            <w:rStyle w:val="Lienhypertexte"/>
          </w:rPr>
          <w:t>www.editions-dangles.fr</w:t>
        </w:r>
      </w:hyperlink>
      <w:r w:rsidR="00422E93">
        <w:t xml:space="preserve"> / </w:t>
      </w:r>
      <w:r w:rsidR="00016D6F" w:rsidRPr="00404D95">
        <w:t>30 euros</w:t>
      </w:r>
    </w:p>
    <w:sectPr w:rsidR="00ED6AE3" w:rsidRPr="00404D95" w:rsidSect="00386E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601" w:rsidRDefault="002D2601" w:rsidP="00404D95">
      <w:pPr>
        <w:spacing w:after="0" w:line="240" w:lineRule="auto"/>
      </w:pPr>
      <w:r>
        <w:separator/>
      </w:r>
    </w:p>
  </w:endnote>
  <w:endnote w:type="continuationSeparator" w:id="0">
    <w:p w:rsidR="002D2601" w:rsidRDefault="002D2601" w:rsidP="0040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601" w:rsidRDefault="002D2601" w:rsidP="00404D95">
      <w:pPr>
        <w:spacing w:after="0" w:line="240" w:lineRule="auto"/>
      </w:pPr>
      <w:r>
        <w:separator/>
      </w:r>
    </w:p>
  </w:footnote>
  <w:footnote w:type="continuationSeparator" w:id="0">
    <w:p w:rsidR="002D2601" w:rsidRDefault="002D2601" w:rsidP="0040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D95" w:rsidRDefault="00404D95">
    <w:pPr>
      <w:pStyle w:val="En-tte"/>
    </w:pPr>
    <w:r>
      <w:rPr>
        <w:noProof/>
        <w:lang w:eastAsia="fr-FR"/>
      </w:rPr>
      <w:drawing>
        <wp:anchor distT="0" distB="0" distL="114300" distR="114300" simplePos="0" relativeHeight="251740160" behindDoc="0" locked="0" layoutInCell="1" allowOverlap="1" wp14:anchorId="6D853A2C" wp14:editId="2B15A984">
          <wp:simplePos x="0" y="0"/>
          <wp:positionH relativeFrom="column">
            <wp:posOffset>4286250</wp:posOffset>
          </wp:positionH>
          <wp:positionV relativeFrom="paragraph">
            <wp:posOffset>-248285</wp:posOffset>
          </wp:positionV>
          <wp:extent cx="1847850" cy="828675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etit logo PSPPE-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7602">
      <w:rPr>
        <w:noProof/>
        <w:color w:val="595959" w:themeColor="text1" w:themeTint="A6"/>
        <w:sz w:val="36"/>
        <w:szCs w:val="36"/>
        <w:lang w:eastAsia="fr-FR"/>
      </w:rPr>
      <w:drawing>
        <wp:anchor distT="0" distB="0" distL="114300" distR="114300" simplePos="0" relativeHeight="251656192" behindDoc="0" locked="0" layoutInCell="1" allowOverlap="1" wp14:anchorId="08BC2B6E" wp14:editId="35DACCCA">
          <wp:simplePos x="0" y="0"/>
          <wp:positionH relativeFrom="column">
            <wp:posOffset>-438150</wp:posOffset>
          </wp:positionH>
          <wp:positionV relativeFrom="paragraph">
            <wp:posOffset>-172085</wp:posOffset>
          </wp:positionV>
          <wp:extent cx="2974340" cy="62357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_LARGE_COULEUR RVB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3C"/>
    <w:rsid w:val="00016D6F"/>
    <w:rsid w:val="00137481"/>
    <w:rsid w:val="00224CFE"/>
    <w:rsid w:val="00233FA7"/>
    <w:rsid w:val="002D2601"/>
    <w:rsid w:val="00332D7E"/>
    <w:rsid w:val="00340CC5"/>
    <w:rsid w:val="003556F8"/>
    <w:rsid w:val="003666BF"/>
    <w:rsid w:val="00386EE8"/>
    <w:rsid w:val="00404D95"/>
    <w:rsid w:val="004155BC"/>
    <w:rsid w:val="00422E93"/>
    <w:rsid w:val="004328AB"/>
    <w:rsid w:val="00513DE0"/>
    <w:rsid w:val="00565DB7"/>
    <w:rsid w:val="00744F34"/>
    <w:rsid w:val="00813E8E"/>
    <w:rsid w:val="00855A02"/>
    <w:rsid w:val="00890521"/>
    <w:rsid w:val="008F7600"/>
    <w:rsid w:val="00957384"/>
    <w:rsid w:val="00967D32"/>
    <w:rsid w:val="00990DA1"/>
    <w:rsid w:val="009E1909"/>
    <w:rsid w:val="00A06D8D"/>
    <w:rsid w:val="00A95B0A"/>
    <w:rsid w:val="00AE7925"/>
    <w:rsid w:val="00B31994"/>
    <w:rsid w:val="00C3492F"/>
    <w:rsid w:val="00C83564"/>
    <w:rsid w:val="00CD6FD2"/>
    <w:rsid w:val="00CE1E42"/>
    <w:rsid w:val="00CE6BAE"/>
    <w:rsid w:val="00CF6210"/>
    <w:rsid w:val="00D003FA"/>
    <w:rsid w:val="00D7013C"/>
    <w:rsid w:val="00E63DF3"/>
    <w:rsid w:val="00EA4D3F"/>
    <w:rsid w:val="00EB7FE6"/>
    <w:rsid w:val="00ED6AE3"/>
    <w:rsid w:val="00F021C4"/>
    <w:rsid w:val="00F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035A2-D7C6-415B-A501-4C37144D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E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13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6D6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04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D95"/>
  </w:style>
  <w:style w:type="paragraph" w:styleId="Pieddepage">
    <w:name w:val="footer"/>
    <w:basedOn w:val="Normal"/>
    <w:link w:val="PieddepageCar"/>
    <w:uiPriority w:val="99"/>
    <w:unhideWhenUsed/>
    <w:rsid w:val="00404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ions-dangles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Compte Microsoft</cp:lastModifiedBy>
  <cp:revision>8</cp:revision>
  <dcterms:created xsi:type="dcterms:W3CDTF">2022-01-27T14:51:00Z</dcterms:created>
  <dcterms:modified xsi:type="dcterms:W3CDTF">2022-01-27T15:21:00Z</dcterms:modified>
</cp:coreProperties>
</file>