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A01" w:rsidRPr="00483A01" w:rsidRDefault="00483A01" w:rsidP="00483A01">
      <w:pPr>
        <w:shd w:val="clear" w:color="auto" w:fill="FFFFFF"/>
        <w:spacing w:after="0" w:line="240" w:lineRule="auto"/>
        <w:outlineLvl w:val="1"/>
        <w:rPr>
          <w:rFonts w:ascii="Arial" w:eastAsia="Times New Roman" w:hAnsi="Arial" w:cs="Arial"/>
          <w:b/>
          <w:bCs/>
          <w:caps/>
          <w:color w:val="13314F"/>
          <w:sz w:val="36"/>
          <w:szCs w:val="36"/>
          <w:lang w:eastAsia="fr-FR"/>
        </w:rPr>
      </w:pPr>
      <w:r w:rsidRPr="00483A01">
        <w:rPr>
          <w:rFonts w:ascii="Arial" w:eastAsia="Times New Roman" w:hAnsi="Arial" w:cs="Arial"/>
          <w:b/>
          <w:bCs/>
          <w:caps/>
          <w:color w:val="13314F"/>
          <w:sz w:val="36"/>
          <w:szCs w:val="36"/>
          <w:lang w:eastAsia="fr-FR"/>
        </w:rPr>
        <w:t>SOINS DE SUITE ET DE RÉADAPTATION</w:t>
      </w:r>
    </w:p>
    <w:p w:rsidR="00483A01" w:rsidRPr="00483A01" w:rsidRDefault="00483A01" w:rsidP="00483A01">
      <w:pPr>
        <w:spacing w:after="0" w:line="240" w:lineRule="auto"/>
        <w:rPr>
          <w:rFonts w:ascii="Times New Roman" w:eastAsia="Times New Roman" w:hAnsi="Times New Roman" w:cs="Times New Roman"/>
          <w:sz w:val="24"/>
          <w:szCs w:val="24"/>
          <w:lang w:eastAsia="fr-FR"/>
        </w:rPr>
      </w:pPr>
    </w:p>
    <w:p w:rsidR="00483A01" w:rsidRPr="00483A01" w:rsidRDefault="00483A01" w:rsidP="00483A01">
      <w:pPr>
        <w:shd w:val="clear" w:color="auto" w:fill="FFFFFF"/>
        <w:spacing w:after="255" w:line="240" w:lineRule="auto"/>
        <w:outlineLvl w:val="1"/>
        <w:rPr>
          <w:rFonts w:ascii="Arial" w:eastAsia="Times New Roman" w:hAnsi="Arial" w:cs="Arial"/>
          <w:b/>
          <w:bCs/>
          <w:caps/>
          <w:color w:val="1B1B1B"/>
          <w:sz w:val="36"/>
          <w:szCs w:val="36"/>
          <w:lang w:eastAsia="fr-FR"/>
        </w:rPr>
      </w:pPr>
      <w:r w:rsidRPr="00483A01">
        <w:rPr>
          <w:rFonts w:ascii="Arial" w:eastAsia="Times New Roman" w:hAnsi="Arial" w:cs="Arial"/>
          <w:b/>
          <w:bCs/>
          <w:caps/>
          <w:color w:val="1B1B1B"/>
          <w:sz w:val="36"/>
          <w:szCs w:val="36"/>
          <w:lang w:eastAsia="fr-FR"/>
        </w:rPr>
        <w:t>LE SSR, DE QUOI S'AGIT-IL ?</w:t>
      </w:r>
    </w:p>
    <w:p w:rsidR="00483A01" w:rsidRPr="00483A01" w:rsidRDefault="00483A01" w:rsidP="00483A01">
      <w:pPr>
        <w:shd w:val="clear" w:color="auto" w:fill="FFFFFF"/>
        <w:spacing w:before="100" w:beforeAutospacing="1" w:after="100" w:afterAutospacing="1" w:line="240" w:lineRule="auto"/>
        <w:jc w:val="both"/>
        <w:rPr>
          <w:rFonts w:ascii="Arial" w:eastAsia="Times New Roman" w:hAnsi="Arial" w:cs="Arial"/>
          <w:color w:val="1B1B1B"/>
          <w:sz w:val="19"/>
          <w:szCs w:val="19"/>
          <w:lang w:eastAsia="fr-FR"/>
        </w:rPr>
      </w:pPr>
      <w:r w:rsidRPr="00483A01">
        <w:rPr>
          <w:rFonts w:ascii="Arial" w:eastAsia="Times New Roman" w:hAnsi="Arial" w:cs="Arial"/>
          <w:color w:val="1B1B1B"/>
          <w:sz w:val="19"/>
          <w:szCs w:val="19"/>
          <w:lang w:eastAsia="fr-FR"/>
        </w:rPr>
        <w:t>Les établissements de Soins de Suite et de Réadaptation (SSR) assurent la </w:t>
      </w:r>
      <w:r w:rsidRPr="00483A01">
        <w:rPr>
          <w:rFonts w:ascii="Arial" w:eastAsia="Times New Roman" w:hAnsi="Arial" w:cs="Arial"/>
          <w:b/>
          <w:bCs/>
          <w:color w:val="1B1B1B"/>
          <w:sz w:val="19"/>
          <w:szCs w:val="19"/>
          <w:lang w:eastAsia="fr-FR"/>
        </w:rPr>
        <w:t>prolongation des soins et des traitements à la suite d'une hospitalisation</w:t>
      </w:r>
      <w:r w:rsidRPr="00483A01">
        <w:rPr>
          <w:rFonts w:ascii="Arial" w:eastAsia="Times New Roman" w:hAnsi="Arial" w:cs="Arial"/>
          <w:color w:val="1B1B1B"/>
          <w:sz w:val="19"/>
          <w:szCs w:val="19"/>
          <w:lang w:eastAsia="fr-FR"/>
        </w:rPr>
        <w:t>. Ces soins spécifiques visent à préparer le retour au domicile et à l'autonomie des patients. Si historiquement la durée moyenne des soins au sein de ce type de structures était d'une trentaine de jour, l’activité de SSR Ramsay Générale de Santé s’articule davantage autour de </w:t>
      </w:r>
      <w:r w:rsidRPr="00483A01">
        <w:rPr>
          <w:rFonts w:ascii="Arial" w:eastAsia="Times New Roman" w:hAnsi="Arial" w:cs="Arial"/>
          <w:b/>
          <w:bCs/>
          <w:color w:val="1B1B1B"/>
          <w:sz w:val="19"/>
          <w:szCs w:val="19"/>
          <w:lang w:eastAsia="fr-FR"/>
        </w:rPr>
        <w:t>soins de courte durée</w:t>
      </w:r>
      <w:r w:rsidRPr="00483A01">
        <w:rPr>
          <w:rFonts w:ascii="Arial" w:eastAsia="Times New Roman" w:hAnsi="Arial" w:cs="Arial"/>
          <w:color w:val="1B1B1B"/>
          <w:sz w:val="19"/>
          <w:szCs w:val="19"/>
          <w:lang w:eastAsia="fr-FR"/>
        </w:rPr>
        <w:t> qui reposent toujours sur une approche globale du patient tout en développant des spécialisations plus pointues.</w:t>
      </w:r>
    </w:p>
    <w:p w:rsidR="00483A01" w:rsidRPr="00483A01" w:rsidRDefault="00483A01" w:rsidP="00483A01">
      <w:pPr>
        <w:shd w:val="clear" w:color="auto" w:fill="FFFFFF"/>
        <w:spacing w:after="0" w:line="240" w:lineRule="auto"/>
        <w:jc w:val="both"/>
        <w:rPr>
          <w:rFonts w:ascii="Arial" w:eastAsia="Times New Roman" w:hAnsi="Arial" w:cs="Arial"/>
          <w:color w:val="1B1B1B"/>
          <w:sz w:val="19"/>
          <w:szCs w:val="19"/>
          <w:lang w:eastAsia="fr-FR"/>
        </w:rPr>
      </w:pPr>
      <w:r w:rsidRPr="00483A01">
        <w:rPr>
          <w:rFonts w:ascii="Arial" w:eastAsia="Times New Roman" w:hAnsi="Arial" w:cs="Arial"/>
          <w:color w:val="1B1B1B"/>
          <w:sz w:val="19"/>
          <w:szCs w:val="19"/>
          <w:lang w:eastAsia="fr-FR"/>
        </w:rPr>
        <w:t>Les SSR en quelques chiffres :</w:t>
      </w:r>
    </w:p>
    <w:p w:rsidR="00483A01" w:rsidRPr="00483A01" w:rsidRDefault="00483A01" w:rsidP="00483A01">
      <w:pPr>
        <w:numPr>
          <w:ilvl w:val="0"/>
          <w:numId w:val="1"/>
        </w:numPr>
        <w:shd w:val="clear" w:color="auto" w:fill="FFFFFF"/>
        <w:spacing w:before="100" w:beforeAutospacing="1" w:after="100" w:afterAutospacing="1" w:line="240" w:lineRule="auto"/>
        <w:jc w:val="both"/>
        <w:rPr>
          <w:rFonts w:ascii="Arial" w:eastAsia="Times New Roman" w:hAnsi="Arial" w:cs="Arial"/>
          <w:color w:val="1B1B1B"/>
          <w:sz w:val="19"/>
          <w:szCs w:val="19"/>
          <w:lang w:eastAsia="fr-FR"/>
        </w:rPr>
      </w:pPr>
      <w:r w:rsidRPr="00483A01">
        <w:rPr>
          <w:rFonts w:ascii="Arial" w:eastAsia="Times New Roman" w:hAnsi="Arial" w:cs="Arial"/>
          <w:color w:val="1B1B1B"/>
          <w:sz w:val="19"/>
          <w:szCs w:val="19"/>
          <w:lang w:eastAsia="fr-FR"/>
        </w:rPr>
        <w:t>21 : nombre de cliniques de Soins de Suite et de Réadaptation (SSR),</w:t>
      </w:r>
    </w:p>
    <w:p w:rsidR="00483A01" w:rsidRPr="00483A01" w:rsidRDefault="00483A01" w:rsidP="00483A01">
      <w:pPr>
        <w:numPr>
          <w:ilvl w:val="0"/>
          <w:numId w:val="1"/>
        </w:numPr>
        <w:shd w:val="clear" w:color="auto" w:fill="FFFFFF"/>
        <w:spacing w:before="100" w:beforeAutospacing="1" w:after="100" w:afterAutospacing="1" w:line="240" w:lineRule="auto"/>
        <w:jc w:val="both"/>
        <w:rPr>
          <w:rFonts w:ascii="Arial" w:eastAsia="Times New Roman" w:hAnsi="Arial" w:cs="Arial"/>
          <w:color w:val="1B1B1B"/>
          <w:sz w:val="19"/>
          <w:szCs w:val="19"/>
          <w:lang w:eastAsia="fr-FR"/>
        </w:rPr>
      </w:pPr>
      <w:r w:rsidRPr="00483A01">
        <w:rPr>
          <w:rFonts w:ascii="Arial" w:eastAsia="Times New Roman" w:hAnsi="Arial" w:cs="Arial"/>
          <w:color w:val="1B1B1B"/>
          <w:sz w:val="19"/>
          <w:szCs w:val="19"/>
          <w:lang w:eastAsia="fr-FR"/>
        </w:rPr>
        <w:t>2 : nombre de Centres Européens de Rééducation des Sportifs (CERS) (Saint-Raphaël et Capbreton),</w:t>
      </w:r>
    </w:p>
    <w:p w:rsidR="00483A01" w:rsidRPr="00483A01" w:rsidRDefault="00483A01" w:rsidP="00483A01">
      <w:pPr>
        <w:numPr>
          <w:ilvl w:val="0"/>
          <w:numId w:val="1"/>
        </w:numPr>
        <w:shd w:val="clear" w:color="auto" w:fill="FFFFFF"/>
        <w:spacing w:before="100" w:beforeAutospacing="1" w:after="100" w:afterAutospacing="1" w:line="240" w:lineRule="auto"/>
        <w:jc w:val="both"/>
        <w:rPr>
          <w:rFonts w:ascii="Arial" w:eastAsia="Times New Roman" w:hAnsi="Arial" w:cs="Arial"/>
          <w:color w:val="1B1B1B"/>
          <w:sz w:val="19"/>
          <w:szCs w:val="19"/>
          <w:lang w:eastAsia="fr-FR"/>
        </w:rPr>
      </w:pPr>
      <w:r w:rsidRPr="00483A01">
        <w:rPr>
          <w:rFonts w:ascii="Arial" w:eastAsia="Times New Roman" w:hAnsi="Arial" w:cs="Arial"/>
          <w:color w:val="1B1B1B"/>
          <w:sz w:val="19"/>
          <w:szCs w:val="19"/>
          <w:lang w:eastAsia="fr-FR"/>
        </w:rPr>
        <w:t>8 : nombre de services SSR intégrés dans les établissements MCO (Médecine Chirurgie Obstétrique),</w:t>
      </w:r>
    </w:p>
    <w:p w:rsidR="00483A01" w:rsidRPr="00483A01" w:rsidRDefault="00483A01" w:rsidP="00483A01">
      <w:pPr>
        <w:numPr>
          <w:ilvl w:val="0"/>
          <w:numId w:val="1"/>
        </w:numPr>
        <w:shd w:val="clear" w:color="auto" w:fill="FFFFFF"/>
        <w:spacing w:before="100" w:beforeAutospacing="1" w:after="100" w:afterAutospacing="1" w:line="240" w:lineRule="auto"/>
        <w:jc w:val="both"/>
        <w:rPr>
          <w:rFonts w:ascii="Arial" w:eastAsia="Times New Roman" w:hAnsi="Arial" w:cs="Arial"/>
          <w:color w:val="1B1B1B"/>
          <w:sz w:val="19"/>
          <w:szCs w:val="19"/>
          <w:lang w:eastAsia="fr-FR"/>
        </w:rPr>
      </w:pPr>
      <w:r w:rsidRPr="00483A01">
        <w:rPr>
          <w:rFonts w:ascii="Arial" w:eastAsia="Times New Roman" w:hAnsi="Arial" w:cs="Arial"/>
          <w:color w:val="1B1B1B"/>
          <w:sz w:val="19"/>
          <w:szCs w:val="19"/>
          <w:lang w:eastAsia="fr-FR"/>
        </w:rPr>
        <w:t>20 000 : nombre de patients soignés par les SSR Ramsay Générale de Santé en 2014.</w:t>
      </w:r>
    </w:p>
    <w:p w:rsidR="00483A01" w:rsidRPr="00483A01" w:rsidRDefault="00483A01" w:rsidP="00483A01">
      <w:pPr>
        <w:shd w:val="clear" w:color="auto" w:fill="FFFFFF"/>
        <w:spacing w:after="255" w:line="240" w:lineRule="auto"/>
        <w:outlineLvl w:val="1"/>
        <w:rPr>
          <w:rFonts w:ascii="Arial" w:eastAsia="Times New Roman" w:hAnsi="Arial" w:cs="Arial"/>
          <w:b/>
          <w:bCs/>
          <w:caps/>
          <w:color w:val="1B1B1B"/>
          <w:sz w:val="36"/>
          <w:szCs w:val="36"/>
          <w:lang w:eastAsia="fr-FR"/>
        </w:rPr>
      </w:pPr>
      <w:r w:rsidRPr="00483A01">
        <w:rPr>
          <w:rFonts w:ascii="Arial" w:eastAsia="Times New Roman" w:hAnsi="Arial" w:cs="Arial"/>
          <w:b/>
          <w:bCs/>
          <w:caps/>
          <w:color w:val="1B1B1B"/>
          <w:sz w:val="36"/>
          <w:szCs w:val="36"/>
          <w:lang w:eastAsia="fr-FR"/>
        </w:rPr>
        <w:t>S'ADAPTER À L'ÉVOLUTION DES PATHOLOGIES, LE DÉVELOPPEMENT DE L'HOSPITALISATION DE JOUR</w:t>
      </w:r>
    </w:p>
    <w:p w:rsidR="00483A01" w:rsidRPr="00483A01" w:rsidRDefault="00483A01" w:rsidP="00483A01">
      <w:pPr>
        <w:shd w:val="clear" w:color="auto" w:fill="FFFFFF"/>
        <w:spacing w:before="100" w:beforeAutospacing="1" w:after="100" w:afterAutospacing="1" w:line="240" w:lineRule="auto"/>
        <w:jc w:val="both"/>
        <w:rPr>
          <w:rFonts w:ascii="Arial" w:eastAsia="Times New Roman" w:hAnsi="Arial" w:cs="Arial"/>
          <w:color w:val="1B1B1B"/>
          <w:sz w:val="19"/>
          <w:szCs w:val="19"/>
          <w:lang w:eastAsia="fr-FR"/>
        </w:rPr>
      </w:pPr>
      <w:r w:rsidRPr="00483A01">
        <w:rPr>
          <w:rFonts w:ascii="Arial" w:eastAsia="Times New Roman" w:hAnsi="Arial" w:cs="Arial"/>
          <w:color w:val="1B1B1B"/>
          <w:sz w:val="19"/>
          <w:szCs w:val="19"/>
          <w:lang w:eastAsia="fr-FR"/>
        </w:rPr>
        <w:t>La prise en charge au sein des établissements de SSR Ramsay Générale de Santé a considérablement évolué ces dernières années pour diversifier l'offre de rééducation proposée et répondre aux nouveaux besoins des patients. Désormais, la rééducation orthopédique, qui représente plus de 50 % des prises en charge, est complétée par une offre de soins de rééducation neurologique et cardiaque. L’offre médicale tend également à se décliner. Le traitement des addictions et de l’obésité, par exemple, ou la prévention par le sport, figurent parmi les nouvelles prises en charge proposées par Ramsay Générale de Santé. Parallèlement, l’offre en hôpital de jour s'est considérablement développée, faisant entrer les établissements de SSR dans l’ère de l’ambulatoire et du soin de courte durée dont l'articulation repose toujours sur une approche globale du patient.</w:t>
      </w:r>
    </w:p>
    <w:p w:rsidR="00483A01" w:rsidRPr="00483A01" w:rsidRDefault="00483A01" w:rsidP="00483A01">
      <w:pPr>
        <w:shd w:val="clear" w:color="auto" w:fill="FFFFFF"/>
        <w:spacing w:after="255" w:line="240" w:lineRule="auto"/>
        <w:outlineLvl w:val="1"/>
        <w:rPr>
          <w:rFonts w:ascii="Arial" w:eastAsia="Times New Roman" w:hAnsi="Arial" w:cs="Arial"/>
          <w:b/>
          <w:bCs/>
          <w:caps/>
          <w:color w:val="1B1B1B"/>
          <w:sz w:val="36"/>
          <w:szCs w:val="36"/>
          <w:lang w:eastAsia="fr-FR"/>
        </w:rPr>
      </w:pPr>
      <w:r w:rsidRPr="00483A01">
        <w:rPr>
          <w:rFonts w:ascii="Arial" w:eastAsia="Times New Roman" w:hAnsi="Arial" w:cs="Arial"/>
          <w:b/>
          <w:bCs/>
          <w:caps/>
          <w:color w:val="1B1B1B"/>
          <w:sz w:val="36"/>
          <w:szCs w:val="36"/>
          <w:lang w:eastAsia="fr-FR"/>
        </w:rPr>
        <w:t>MCO-SSR : UN PARCOURS DE SOINS</w:t>
      </w:r>
    </w:p>
    <w:p w:rsidR="00483A01" w:rsidRPr="00483A01" w:rsidRDefault="00483A01" w:rsidP="00483A01">
      <w:pPr>
        <w:shd w:val="clear" w:color="auto" w:fill="FFFFFF"/>
        <w:spacing w:before="100" w:beforeAutospacing="1" w:after="100" w:afterAutospacing="1" w:line="240" w:lineRule="auto"/>
        <w:jc w:val="both"/>
        <w:rPr>
          <w:rFonts w:ascii="Arial" w:eastAsia="Times New Roman" w:hAnsi="Arial" w:cs="Arial"/>
          <w:color w:val="1B1B1B"/>
          <w:sz w:val="19"/>
          <w:szCs w:val="19"/>
          <w:lang w:eastAsia="fr-FR"/>
        </w:rPr>
      </w:pPr>
      <w:r w:rsidRPr="00483A01">
        <w:rPr>
          <w:rFonts w:ascii="Arial" w:eastAsia="Times New Roman" w:hAnsi="Arial" w:cs="Arial"/>
          <w:color w:val="1B1B1B"/>
          <w:sz w:val="19"/>
          <w:szCs w:val="19"/>
          <w:lang w:eastAsia="fr-FR"/>
        </w:rPr>
        <w:t>Les métiers du SSR sont en pleine mutation, quittant progressivement le domaine de l'orthopédie pour davantage de spécialisations. Pour appuyer cette évolution, le </w:t>
      </w:r>
      <w:hyperlink r:id="rId5" w:history="1">
        <w:r w:rsidRPr="00483A01">
          <w:rPr>
            <w:rFonts w:ascii="Arial" w:eastAsia="Times New Roman" w:hAnsi="Arial" w:cs="Arial"/>
            <w:b/>
            <w:bCs/>
            <w:color w:val="253289"/>
            <w:sz w:val="19"/>
            <w:szCs w:val="19"/>
            <w:u w:val="single"/>
            <w:lang w:eastAsia="fr-FR"/>
          </w:rPr>
          <w:t>plan stratégique MAP 2015</w:t>
        </w:r>
      </w:hyperlink>
      <w:r w:rsidRPr="00483A01">
        <w:rPr>
          <w:rFonts w:ascii="Arial" w:eastAsia="Times New Roman" w:hAnsi="Arial" w:cs="Arial"/>
          <w:color w:val="1B1B1B"/>
          <w:sz w:val="19"/>
          <w:szCs w:val="19"/>
          <w:lang w:eastAsia="fr-FR"/>
        </w:rPr>
        <w:t> de Ramsay Générale de Santé prévoit une </w:t>
      </w:r>
      <w:r w:rsidRPr="00483A01">
        <w:rPr>
          <w:rFonts w:ascii="Arial" w:eastAsia="Times New Roman" w:hAnsi="Arial" w:cs="Arial"/>
          <w:b/>
          <w:bCs/>
          <w:color w:val="1B1B1B"/>
          <w:sz w:val="19"/>
          <w:szCs w:val="19"/>
          <w:lang w:eastAsia="fr-FR"/>
        </w:rPr>
        <w:t>organisation en filières de soins</w:t>
      </w:r>
      <w:r w:rsidRPr="00483A01">
        <w:rPr>
          <w:rFonts w:ascii="Arial" w:eastAsia="Times New Roman" w:hAnsi="Arial" w:cs="Arial"/>
          <w:color w:val="1B1B1B"/>
          <w:sz w:val="19"/>
          <w:szCs w:val="19"/>
          <w:lang w:eastAsia="fr-FR"/>
        </w:rPr>
        <w:t> afin de favoriser une meilleure prise en charge des patients tout au long de leur parcours de soins. C'est donc dans ce cadre précis que la réunification des établissements MCO (Médecine Chirurgie Obstétrique) et SSR au sein d'une seule et même filière de soins constitue l'un des axes stratégiques forts du réseau Ramsay Générale de Santé dont les objectifs sont :</w:t>
      </w:r>
    </w:p>
    <w:p w:rsidR="00483A01" w:rsidRPr="00483A01" w:rsidRDefault="00483A01" w:rsidP="00483A01">
      <w:pPr>
        <w:numPr>
          <w:ilvl w:val="0"/>
          <w:numId w:val="2"/>
        </w:numPr>
        <w:shd w:val="clear" w:color="auto" w:fill="FFFFFF"/>
        <w:spacing w:before="100" w:beforeAutospacing="1" w:after="100" w:afterAutospacing="1" w:line="240" w:lineRule="auto"/>
        <w:jc w:val="both"/>
        <w:rPr>
          <w:rFonts w:ascii="Arial" w:eastAsia="Times New Roman" w:hAnsi="Arial" w:cs="Arial"/>
          <w:color w:val="1B1B1B"/>
          <w:sz w:val="19"/>
          <w:szCs w:val="19"/>
          <w:lang w:eastAsia="fr-FR"/>
        </w:rPr>
      </w:pPr>
      <w:r w:rsidRPr="00483A01">
        <w:rPr>
          <w:rFonts w:ascii="Arial" w:eastAsia="Times New Roman" w:hAnsi="Arial" w:cs="Arial"/>
          <w:color w:val="1B1B1B"/>
          <w:sz w:val="19"/>
          <w:szCs w:val="19"/>
          <w:lang w:eastAsia="fr-FR"/>
        </w:rPr>
        <w:t>d'impliquer les professionnels de la ville au sein de cette filière de soins opérationnelle,</w:t>
      </w:r>
    </w:p>
    <w:p w:rsidR="00483A01" w:rsidRPr="00483A01" w:rsidRDefault="00483A01" w:rsidP="00483A01">
      <w:pPr>
        <w:numPr>
          <w:ilvl w:val="0"/>
          <w:numId w:val="2"/>
        </w:numPr>
        <w:shd w:val="clear" w:color="auto" w:fill="FFFFFF"/>
        <w:spacing w:before="100" w:beforeAutospacing="1" w:after="100" w:afterAutospacing="1" w:line="240" w:lineRule="auto"/>
        <w:jc w:val="both"/>
        <w:rPr>
          <w:rFonts w:ascii="Arial" w:eastAsia="Times New Roman" w:hAnsi="Arial" w:cs="Arial"/>
          <w:color w:val="1B1B1B"/>
          <w:sz w:val="19"/>
          <w:szCs w:val="19"/>
          <w:lang w:eastAsia="fr-FR"/>
        </w:rPr>
      </w:pPr>
      <w:r w:rsidRPr="00483A01">
        <w:rPr>
          <w:rFonts w:ascii="Arial" w:eastAsia="Times New Roman" w:hAnsi="Arial" w:cs="Arial"/>
          <w:color w:val="1B1B1B"/>
          <w:sz w:val="19"/>
          <w:szCs w:val="19"/>
          <w:lang w:eastAsia="fr-FR"/>
        </w:rPr>
        <w:t>d'optimiser significativement la prise en charge du patient au travers de collaborations techniques bilatérales,</w:t>
      </w:r>
    </w:p>
    <w:p w:rsidR="00483A01" w:rsidRPr="00483A01" w:rsidRDefault="00483A01" w:rsidP="00483A01">
      <w:pPr>
        <w:numPr>
          <w:ilvl w:val="0"/>
          <w:numId w:val="2"/>
        </w:numPr>
        <w:shd w:val="clear" w:color="auto" w:fill="FFFFFF"/>
        <w:spacing w:before="100" w:beforeAutospacing="1" w:after="100" w:afterAutospacing="1" w:line="240" w:lineRule="auto"/>
        <w:jc w:val="both"/>
        <w:rPr>
          <w:rFonts w:ascii="Arial" w:eastAsia="Times New Roman" w:hAnsi="Arial" w:cs="Arial"/>
          <w:color w:val="1B1B1B"/>
          <w:sz w:val="19"/>
          <w:szCs w:val="19"/>
          <w:lang w:eastAsia="fr-FR"/>
        </w:rPr>
      </w:pPr>
      <w:r w:rsidRPr="00483A01">
        <w:rPr>
          <w:rFonts w:ascii="Arial" w:eastAsia="Times New Roman" w:hAnsi="Arial" w:cs="Arial"/>
          <w:color w:val="1B1B1B"/>
          <w:sz w:val="19"/>
          <w:szCs w:val="19"/>
          <w:lang w:eastAsia="fr-FR"/>
        </w:rPr>
        <w:t>d’harmoniser les gestes pratiqués en MCO et en SSR,</w:t>
      </w:r>
    </w:p>
    <w:p w:rsidR="00483A01" w:rsidRPr="00483A01" w:rsidRDefault="00483A01" w:rsidP="00483A01">
      <w:pPr>
        <w:numPr>
          <w:ilvl w:val="0"/>
          <w:numId w:val="2"/>
        </w:numPr>
        <w:shd w:val="clear" w:color="auto" w:fill="FFFFFF"/>
        <w:spacing w:before="100" w:beforeAutospacing="1" w:after="100" w:afterAutospacing="1" w:line="240" w:lineRule="auto"/>
        <w:jc w:val="both"/>
        <w:rPr>
          <w:rFonts w:ascii="Arial" w:eastAsia="Times New Roman" w:hAnsi="Arial" w:cs="Arial"/>
          <w:color w:val="1B1B1B"/>
          <w:sz w:val="19"/>
          <w:szCs w:val="19"/>
          <w:lang w:eastAsia="fr-FR"/>
        </w:rPr>
      </w:pPr>
      <w:r w:rsidRPr="00483A01">
        <w:rPr>
          <w:rFonts w:ascii="Arial" w:eastAsia="Times New Roman" w:hAnsi="Arial" w:cs="Arial"/>
          <w:color w:val="1B1B1B"/>
          <w:sz w:val="19"/>
          <w:szCs w:val="19"/>
          <w:lang w:eastAsia="fr-FR"/>
        </w:rPr>
        <w:t>de partager les expertises,</w:t>
      </w:r>
    </w:p>
    <w:p w:rsidR="00483A01" w:rsidRPr="00483A01" w:rsidRDefault="00483A01" w:rsidP="00483A01">
      <w:pPr>
        <w:numPr>
          <w:ilvl w:val="0"/>
          <w:numId w:val="2"/>
        </w:numPr>
        <w:shd w:val="clear" w:color="auto" w:fill="FFFFFF"/>
        <w:spacing w:before="100" w:beforeAutospacing="1" w:after="100" w:afterAutospacing="1" w:line="240" w:lineRule="auto"/>
        <w:jc w:val="both"/>
        <w:rPr>
          <w:rFonts w:ascii="Arial" w:eastAsia="Times New Roman" w:hAnsi="Arial" w:cs="Arial"/>
          <w:color w:val="1B1B1B"/>
          <w:sz w:val="19"/>
          <w:szCs w:val="19"/>
          <w:lang w:eastAsia="fr-FR"/>
        </w:rPr>
      </w:pPr>
      <w:r w:rsidRPr="00483A01">
        <w:rPr>
          <w:rFonts w:ascii="Arial" w:eastAsia="Times New Roman" w:hAnsi="Arial" w:cs="Arial"/>
          <w:color w:val="1B1B1B"/>
          <w:sz w:val="19"/>
          <w:szCs w:val="19"/>
          <w:lang w:eastAsia="fr-FR"/>
        </w:rPr>
        <w:t>de renforcer les capacités de prise en charge en SSR sur le territoire.</w:t>
      </w:r>
    </w:p>
    <w:p w:rsidR="00483A01" w:rsidRPr="00483A01" w:rsidRDefault="00483A01" w:rsidP="00483A01">
      <w:pPr>
        <w:shd w:val="clear" w:color="auto" w:fill="FFFFFF"/>
        <w:spacing w:after="0" w:line="240" w:lineRule="auto"/>
        <w:jc w:val="both"/>
        <w:rPr>
          <w:rFonts w:ascii="Arial" w:eastAsia="Times New Roman" w:hAnsi="Arial" w:cs="Arial"/>
          <w:color w:val="1B1B1B"/>
          <w:sz w:val="19"/>
          <w:szCs w:val="19"/>
          <w:lang w:eastAsia="fr-FR"/>
        </w:rPr>
      </w:pPr>
      <w:r w:rsidRPr="00483A01">
        <w:rPr>
          <w:rFonts w:ascii="Arial" w:eastAsia="Times New Roman" w:hAnsi="Arial" w:cs="Arial"/>
          <w:color w:val="1B1B1B"/>
          <w:sz w:val="19"/>
          <w:szCs w:val="19"/>
          <w:lang w:eastAsia="fr-FR"/>
        </w:rPr>
        <w:t>Zoom sur la prise en charge SSR-MCO</w:t>
      </w:r>
    </w:p>
    <w:p w:rsidR="00483A01" w:rsidRPr="00483A01" w:rsidRDefault="00483A01" w:rsidP="00483A01">
      <w:pPr>
        <w:shd w:val="clear" w:color="auto" w:fill="FFFFFF"/>
        <w:spacing w:before="100" w:beforeAutospacing="1" w:after="100" w:afterAutospacing="1" w:line="240" w:lineRule="auto"/>
        <w:jc w:val="both"/>
        <w:rPr>
          <w:rFonts w:ascii="Arial" w:eastAsia="Times New Roman" w:hAnsi="Arial" w:cs="Arial"/>
          <w:color w:val="1B1B1B"/>
          <w:sz w:val="19"/>
          <w:szCs w:val="19"/>
          <w:lang w:eastAsia="fr-FR"/>
        </w:rPr>
      </w:pPr>
      <w:r w:rsidRPr="00483A01">
        <w:rPr>
          <w:rFonts w:ascii="Arial" w:eastAsia="Times New Roman" w:hAnsi="Arial" w:cs="Arial"/>
          <w:color w:val="1B1B1B"/>
          <w:sz w:val="19"/>
          <w:szCs w:val="19"/>
          <w:lang w:eastAsia="fr-FR"/>
        </w:rPr>
        <w:lastRenderedPageBreak/>
        <w:t>Premier bénéficiaire de l’organisation en </w:t>
      </w:r>
      <w:hyperlink r:id="rId6" w:history="1">
        <w:r w:rsidRPr="00483A01">
          <w:rPr>
            <w:rFonts w:ascii="Arial" w:eastAsia="Times New Roman" w:hAnsi="Arial" w:cs="Arial"/>
            <w:b/>
            <w:bCs/>
            <w:color w:val="253289"/>
            <w:sz w:val="19"/>
            <w:szCs w:val="19"/>
            <w:u w:val="single"/>
            <w:lang w:eastAsia="fr-FR"/>
          </w:rPr>
          <w:t>filière de soins</w:t>
        </w:r>
      </w:hyperlink>
      <w:r w:rsidRPr="00483A01">
        <w:rPr>
          <w:rFonts w:ascii="Arial" w:eastAsia="Times New Roman" w:hAnsi="Arial" w:cs="Arial"/>
          <w:color w:val="1B1B1B"/>
          <w:sz w:val="19"/>
          <w:szCs w:val="19"/>
          <w:lang w:eastAsia="fr-FR"/>
        </w:rPr>
        <w:t>, le patient est pris en charge par une équipe SSR qui a préalablement reçu un bilan précis de son état de santé, de ses examens complémentaires et de ses traitements. Cette organisation en filière de soins évite la réalisation d'examens inutiles grâce à une traçabilité accrue du parcours de soins du patient. En cas de besoins, les praticiens SSR savent quel confrère MCO contacter pour un avis ou pour obtenir un examen complémentaire dans les plus brefs délais.</w:t>
      </w:r>
    </w:p>
    <w:p w:rsidR="00483A01" w:rsidRPr="00483A01" w:rsidRDefault="00483A01" w:rsidP="00483A01">
      <w:pPr>
        <w:shd w:val="clear" w:color="auto" w:fill="FFFFFF"/>
        <w:spacing w:after="255" w:line="240" w:lineRule="auto"/>
        <w:outlineLvl w:val="1"/>
        <w:rPr>
          <w:rFonts w:ascii="Arial" w:eastAsia="Times New Roman" w:hAnsi="Arial" w:cs="Arial"/>
          <w:b/>
          <w:bCs/>
          <w:caps/>
          <w:color w:val="1B1B1B"/>
          <w:sz w:val="36"/>
          <w:szCs w:val="36"/>
          <w:lang w:eastAsia="fr-FR"/>
        </w:rPr>
      </w:pPr>
      <w:r w:rsidRPr="00483A01">
        <w:rPr>
          <w:rFonts w:ascii="Arial" w:eastAsia="Times New Roman" w:hAnsi="Arial" w:cs="Arial"/>
          <w:b/>
          <w:bCs/>
          <w:caps/>
          <w:color w:val="1B1B1B"/>
          <w:sz w:val="36"/>
          <w:szCs w:val="36"/>
          <w:lang w:eastAsia="fr-FR"/>
        </w:rPr>
        <w:t>LES PRINCIPALES PATHOLOGIES PRISES EN CHARGE</w:t>
      </w:r>
    </w:p>
    <w:p w:rsidR="00483A01" w:rsidRPr="00483A01" w:rsidRDefault="00483A01" w:rsidP="00483A01">
      <w:pPr>
        <w:shd w:val="clear" w:color="auto" w:fill="FFFFFF"/>
        <w:spacing w:before="100" w:beforeAutospacing="1" w:after="100" w:afterAutospacing="1" w:line="240" w:lineRule="auto"/>
        <w:jc w:val="both"/>
        <w:rPr>
          <w:rFonts w:ascii="Arial" w:eastAsia="Times New Roman" w:hAnsi="Arial" w:cs="Arial"/>
          <w:color w:val="1B1B1B"/>
          <w:sz w:val="19"/>
          <w:szCs w:val="19"/>
          <w:lang w:eastAsia="fr-FR"/>
        </w:rPr>
      </w:pPr>
      <w:r w:rsidRPr="00483A01">
        <w:rPr>
          <w:rFonts w:ascii="Arial" w:eastAsia="Times New Roman" w:hAnsi="Arial" w:cs="Arial"/>
          <w:color w:val="1B1B1B"/>
          <w:sz w:val="19"/>
          <w:szCs w:val="19"/>
          <w:lang w:eastAsia="fr-FR"/>
        </w:rPr>
        <w:t>Les établissements de SSR Ramsay Générale de Santé prennent en charge :</w:t>
      </w:r>
    </w:p>
    <w:p w:rsidR="00483A01" w:rsidRPr="00483A01" w:rsidRDefault="00483A01" w:rsidP="00483A01">
      <w:pPr>
        <w:numPr>
          <w:ilvl w:val="0"/>
          <w:numId w:val="3"/>
        </w:numPr>
        <w:shd w:val="clear" w:color="auto" w:fill="FFFFFF"/>
        <w:spacing w:before="100" w:beforeAutospacing="1" w:after="100" w:afterAutospacing="1" w:line="240" w:lineRule="auto"/>
        <w:jc w:val="both"/>
        <w:rPr>
          <w:rFonts w:ascii="Arial" w:eastAsia="Times New Roman" w:hAnsi="Arial" w:cs="Arial"/>
          <w:color w:val="1B1B1B"/>
          <w:sz w:val="19"/>
          <w:szCs w:val="19"/>
          <w:lang w:eastAsia="fr-FR"/>
        </w:rPr>
      </w:pPr>
      <w:r w:rsidRPr="00483A01">
        <w:rPr>
          <w:rFonts w:ascii="Arial" w:eastAsia="Times New Roman" w:hAnsi="Arial" w:cs="Arial"/>
          <w:color w:val="1B1B1B"/>
          <w:sz w:val="19"/>
          <w:szCs w:val="19"/>
          <w:lang w:eastAsia="fr-FR"/>
        </w:rPr>
        <w:t>les affections de l'appareil locomoteur,</w:t>
      </w:r>
    </w:p>
    <w:p w:rsidR="00483A01" w:rsidRPr="00483A01" w:rsidRDefault="00483A01" w:rsidP="00483A01">
      <w:pPr>
        <w:numPr>
          <w:ilvl w:val="0"/>
          <w:numId w:val="3"/>
        </w:numPr>
        <w:shd w:val="clear" w:color="auto" w:fill="FFFFFF"/>
        <w:spacing w:before="100" w:beforeAutospacing="1" w:after="100" w:afterAutospacing="1" w:line="240" w:lineRule="auto"/>
        <w:jc w:val="both"/>
        <w:rPr>
          <w:rFonts w:ascii="Arial" w:eastAsia="Times New Roman" w:hAnsi="Arial" w:cs="Arial"/>
          <w:color w:val="1B1B1B"/>
          <w:sz w:val="19"/>
          <w:szCs w:val="19"/>
          <w:lang w:eastAsia="fr-FR"/>
        </w:rPr>
      </w:pPr>
      <w:r w:rsidRPr="00483A01">
        <w:rPr>
          <w:rFonts w:ascii="Arial" w:eastAsia="Times New Roman" w:hAnsi="Arial" w:cs="Arial"/>
          <w:color w:val="1B1B1B"/>
          <w:sz w:val="19"/>
          <w:szCs w:val="19"/>
          <w:lang w:eastAsia="fr-FR"/>
        </w:rPr>
        <w:t>les affections du système nerveux,</w:t>
      </w:r>
    </w:p>
    <w:p w:rsidR="00483A01" w:rsidRPr="00483A01" w:rsidRDefault="00483A01" w:rsidP="00483A01">
      <w:pPr>
        <w:numPr>
          <w:ilvl w:val="0"/>
          <w:numId w:val="3"/>
        </w:numPr>
        <w:shd w:val="clear" w:color="auto" w:fill="FFFFFF"/>
        <w:spacing w:before="100" w:beforeAutospacing="1" w:after="100" w:afterAutospacing="1" w:line="240" w:lineRule="auto"/>
        <w:jc w:val="both"/>
        <w:rPr>
          <w:rFonts w:ascii="Arial" w:eastAsia="Times New Roman" w:hAnsi="Arial" w:cs="Arial"/>
          <w:color w:val="1B1B1B"/>
          <w:sz w:val="19"/>
          <w:szCs w:val="19"/>
          <w:lang w:eastAsia="fr-FR"/>
        </w:rPr>
      </w:pPr>
      <w:r w:rsidRPr="00483A01">
        <w:rPr>
          <w:rFonts w:ascii="Arial" w:eastAsia="Times New Roman" w:hAnsi="Arial" w:cs="Arial"/>
          <w:color w:val="1B1B1B"/>
          <w:sz w:val="19"/>
          <w:szCs w:val="19"/>
          <w:lang w:eastAsia="fr-FR"/>
        </w:rPr>
        <w:t>les affections respiratoires,</w:t>
      </w:r>
    </w:p>
    <w:p w:rsidR="00483A01" w:rsidRPr="00483A01" w:rsidRDefault="00483A01" w:rsidP="00483A01">
      <w:pPr>
        <w:numPr>
          <w:ilvl w:val="0"/>
          <w:numId w:val="3"/>
        </w:numPr>
        <w:shd w:val="clear" w:color="auto" w:fill="FFFFFF"/>
        <w:spacing w:before="100" w:beforeAutospacing="1" w:after="100" w:afterAutospacing="1" w:line="240" w:lineRule="auto"/>
        <w:jc w:val="both"/>
        <w:rPr>
          <w:rFonts w:ascii="Arial" w:eastAsia="Times New Roman" w:hAnsi="Arial" w:cs="Arial"/>
          <w:color w:val="1B1B1B"/>
          <w:sz w:val="19"/>
          <w:szCs w:val="19"/>
          <w:lang w:eastAsia="fr-FR"/>
        </w:rPr>
      </w:pPr>
      <w:r w:rsidRPr="00483A01">
        <w:rPr>
          <w:rFonts w:ascii="Arial" w:eastAsia="Times New Roman" w:hAnsi="Arial" w:cs="Arial"/>
          <w:color w:val="1B1B1B"/>
          <w:sz w:val="19"/>
          <w:szCs w:val="19"/>
          <w:lang w:eastAsia="fr-FR"/>
        </w:rPr>
        <w:t xml:space="preserve">les affections </w:t>
      </w:r>
      <w:proofErr w:type="spellStart"/>
      <w:r w:rsidRPr="00483A01">
        <w:rPr>
          <w:rFonts w:ascii="Arial" w:eastAsia="Times New Roman" w:hAnsi="Arial" w:cs="Arial"/>
          <w:color w:val="1B1B1B"/>
          <w:sz w:val="19"/>
          <w:szCs w:val="19"/>
          <w:lang w:eastAsia="fr-FR"/>
        </w:rPr>
        <w:t>onco</w:t>
      </w:r>
      <w:proofErr w:type="spellEnd"/>
      <w:r w:rsidRPr="00483A01">
        <w:rPr>
          <w:rFonts w:ascii="Arial" w:eastAsia="Times New Roman" w:hAnsi="Arial" w:cs="Arial"/>
          <w:color w:val="1B1B1B"/>
          <w:sz w:val="19"/>
          <w:szCs w:val="19"/>
          <w:lang w:eastAsia="fr-FR"/>
        </w:rPr>
        <w:t>-hématologiques,</w:t>
      </w:r>
    </w:p>
    <w:p w:rsidR="00483A01" w:rsidRPr="00483A01" w:rsidRDefault="00483A01" w:rsidP="00483A01">
      <w:pPr>
        <w:numPr>
          <w:ilvl w:val="0"/>
          <w:numId w:val="3"/>
        </w:numPr>
        <w:shd w:val="clear" w:color="auto" w:fill="FFFFFF"/>
        <w:spacing w:before="100" w:beforeAutospacing="1" w:after="100" w:afterAutospacing="1" w:line="240" w:lineRule="auto"/>
        <w:jc w:val="both"/>
        <w:rPr>
          <w:rFonts w:ascii="Arial" w:eastAsia="Times New Roman" w:hAnsi="Arial" w:cs="Arial"/>
          <w:color w:val="1B1B1B"/>
          <w:sz w:val="19"/>
          <w:szCs w:val="19"/>
          <w:lang w:eastAsia="fr-FR"/>
        </w:rPr>
      </w:pPr>
      <w:r w:rsidRPr="00483A01">
        <w:rPr>
          <w:rFonts w:ascii="Arial" w:eastAsia="Times New Roman" w:hAnsi="Arial" w:cs="Arial"/>
          <w:color w:val="1B1B1B"/>
          <w:sz w:val="19"/>
          <w:szCs w:val="19"/>
          <w:lang w:eastAsia="fr-FR"/>
        </w:rPr>
        <w:t xml:space="preserve">les affections des personnes âgées </w:t>
      </w:r>
      <w:proofErr w:type="spellStart"/>
      <w:r w:rsidRPr="00483A01">
        <w:rPr>
          <w:rFonts w:ascii="Arial" w:eastAsia="Times New Roman" w:hAnsi="Arial" w:cs="Arial"/>
          <w:color w:val="1B1B1B"/>
          <w:sz w:val="19"/>
          <w:szCs w:val="19"/>
          <w:lang w:eastAsia="fr-FR"/>
        </w:rPr>
        <w:t>polypathologiques</w:t>
      </w:r>
      <w:proofErr w:type="spellEnd"/>
      <w:r w:rsidRPr="00483A01">
        <w:rPr>
          <w:rFonts w:ascii="Arial" w:eastAsia="Times New Roman" w:hAnsi="Arial" w:cs="Arial"/>
          <w:color w:val="1B1B1B"/>
          <w:sz w:val="19"/>
          <w:szCs w:val="19"/>
          <w:lang w:eastAsia="fr-FR"/>
        </w:rPr>
        <w:t>,</w:t>
      </w:r>
    </w:p>
    <w:p w:rsidR="00483A01" w:rsidRPr="00483A01" w:rsidRDefault="00483A01" w:rsidP="00483A01">
      <w:pPr>
        <w:numPr>
          <w:ilvl w:val="0"/>
          <w:numId w:val="3"/>
        </w:numPr>
        <w:shd w:val="clear" w:color="auto" w:fill="FFFFFF"/>
        <w:spacing w:before="100" w:beforeAutospacing="1" w:after="100" w:afterAutospacing="1" w:line="240" w:lineRule="auto"/>
        <w:jc w:val="both"/>
        <w:rPr>
          <w:rFonts w:ascii="Arial" w:eastAsia="Times New Roman" w:hAnsi="Arial" w:cs="Arial"/>
          <w:color w:val="1B1B1B"/>
          <w:sz w:val="19"/>
          <w:szCs w:val="19"/>
          <w:lang w:eastAsia="fr-FR"/>
        </w:rPr>
      </w:pPr>
      <w:r w:rsidRPr="00483A01">
        <w:rPr>
          <w:rFonts w:ascii="Arial" w:eastAsia="Times New Roman" w:hAnsi="Arial" w:cs="Arial"/>
          <w:color w:val="1B1B1B"/>
          <w:sz w:val="19"/>
          <w:szCs w:val="19"/>
          <w:lang w:eastAsia="fr-FR"/>
        </w:rPr>
        <w:t>les affections des systèmes digestif, métabolique et endocrinien,</w:t>
      </w:r>
    </w:p>
    <w:p w:rsidR="005E738A" w:rsidRDefault="00483A01" w:rsidP="00483A01">
      <w:pPr>
        <w:numPr>
          <w:ilvl w:val="0"/>
          <w:numId w:val="3"/>
        </w:numPr>
        <w:shd w:val="clear" w:color="auto" w:fill="FFFFFF"/>
        <w:spacing w:before="100" w:beforeAutospacing="1" w:after="100" w:afterAutospacing="1" w:line="240" w:lineRule="auto"/>
        <w:jc w:val="both"/>
        <w:rPr>
          <w:rFonts w:ascii="Arial" w:eastAsia="Times New Roman" w:hAnsi="Arial" w:cs="Arial"/>
          <w:color w:val="1B1B1B"/>
          <w:sz w:val="19"/>
          <w:szCs w:val="19"/>
          <w:lang w:eastAsia="fr-FR"/>
        </w:rPr>
      </w:pPr>
      <w:r w:rsidRPr="00483A01">
        <w:rPr>
          <w:rFonts w:ascii="Arial" w:eastAsia="Times New Roman" w:hAnsi="Arial" w:cs="Arial"/>
          <w:color w:val="1B1B1B"/>
          <w:sz w:val="19"/>
          <w:szCs w:val="19"/>
          <w:lang w:eastAsia="fr-FR"/>
        </w:rPr>
        <w:t>les affections cardio-vasculaires.</w:t>
      </w:r>
    </w:p>
    <w:p w:rsidR="00896385" w:rsidRDefault="00896385" w:rsidP="00896385">
      <w:pPr>
        <w:shd w:val="clear" w:color="auto" w:fill="FFFFFF"/>
        <w:spacing w:before="100" w:beforeAutospacing="1" w:after="100" w:afterAutospacing="1" w:line="240" w:lineRule="auto"/>
        <w:jc w:val="both"/>
        <w:rPr>
          <w:rFonts w:ascii="Arial" w:eastAsia="Times New Roman" w:hAnsi="Arial" w:cs="Arial"/>
          <w:color w:val="1B1B1B"/>
          <w:sz w:val="19"/>
          <w:szCs w:val="19"/>
          <w:lang w:eastAsia="fr-FR"/>
        </w:rPr>
      </w:pPr>
    </w:p>
    <w:p w:rsidR="00896385" w:rsidRDefault="00896385" w:rsidP="00896385">
      <w:pPr>
        <w:shd w:val="clear" w:color="auto" w:fill="FFFFFF"/>
        <w:spacing w:before="100" w:beforeAutospacing="1" w:after="100" w:afterAutospacing="1" w:line="240" w:lineRule="auto"/>
        <w:jc w:val="both"/>
        <w:rPr>
          <w:rFonts w:ascii="Arial" w:eastAsia="Times New Roman" w:hAnsi="Arial" w:cs="Arial"/>
          <w:color w:val="1B1B1B"/>
          <w:sz w:val="19"/>
          <w:szCs w:val="19"/>
          <w:lang w:eastAsia="fr-FR"/>
        </w:rPr>
      </w:pPr>
      <w:r>
        <w:rPr>
          <w:rFonts w:ascii="Arial" w:eastAsia="Times New Roman" w:hAnsi="Arial" w:cs="Arial"/>
          <w:color w:val="1B1B1B"/>
          <w:sz w:val="19"/>
          <w:szCs w:val="19"/>
          <w:lang w:eastAsia="fr-FR"/>
        </w:rPr>
        <w:t xml:space="preserve">APA = Activité physique adaptée </w:t>
      </w:r>
      <w:r w:rsidRPr="00896385">
        <w:rPr>
          <w:rFonts w:ascii="Arial" w:eastAsia="Times New Roman" w:hAnsi="Arial" w:cs="Arial"/>
          <w:color w:val="1B1B1B"/>
          <w:sz w:val="19"/>
          <w:szCs w:val="19"/>
          <w:lang w:eastAsia="fr-FR"/>
        </w:rPr>
        <w:sym w:font="Wingdings" w:char="F0E8"/>
      </w:r>
      <w:r>
        <w:rPr>
          <w:rFonts w:ascii="Arial" w:eastAsia="Times New Roman" w:hAnsi="Arial" w:cs="Arial"/>
          <w:color w:val="1B1B1B"/>
          <w:sz w:val="19"/>
          <w:szCs w:val="19"/>
          <w:lang w:eastAsia="fr-FR"/>
        </w:rPr>
        <w:t xml:space="preserve"> master universitaire, statut salarié, enseignant.</w:t>
      </w:r>
    </w:p>
    <w:p w:rsidR="007F3F9D" w:rsidRDefault="007F3F9D" w:rsidP="007F3F9D">
      <w:pPr>
        <w:shd w:val="clear" w:color="auto" w:fill="FFFFFF"/>
        <w:spacing w:after="0" w:line="240" w:lineRule="auto"/>
        <w:rPr>
          <w:rFonts w:ascii="Arial" w:eastAsia="Times New Roman" w:hAnsi="Arial" w:cs="Arial"/>
          <w:color w:val="16212C"/>
          <w:sz w:val="24"/>
          <w:szCs w:val="24"/>
          <w:lang w:eastAsia="fr-FR"/>
        </w:rPr>
      </w:pPr>
      <w:r w:rsidRPr="007F3F9D">
        <w:rPr>
          <w:rFonts w:ascii="Arial" w:eastAsia="Times New Roman" w:hAnsi="Arial" w:cs="Arial"/>
          <w:color w:val="16212C"/>
          <w:sz w:val="24"/>
          <w:szCs w:val="24"/>
          <w:lang w:eastAsia="fr-FR"/>
        </w:rPr>
        <w:t>Les infirmières et infirmiers libéraux sont les acteurs de première ligne dans l’absorption du virage ambulatoire voulu par la stratégie de transformation du système de santé et décrété par le gouvernement. Ils sont les vecteurs essentiels du maintien à domicile des patients âgés dépendants et fragiles.</w:t>
      </w:r>
    </w:p>
    <w:p w:rsidR="007F3F9D" w:rsidRPr="007F3F9D" w:rsidRDefault="007F3F9D" w:rsidP="007F3F9D">
      <w:pPr>
        <w:shd w:val="clear" w:color="auto" w:fill="FFFFFF"/>
        <w:spacing w:after="0" w:line="240" w:lineRule="auto"/>
        <w:rPr>
          <w:rFonts w:ascii="Arial" w:eastAsia="Times New Roman" w:hAnsi="Arial" w:cs="Arial"/>
          <w:color w:val="16212C"/>
          <w:sz w:val="24"/>
          <w:szCs w:val="24"/>
          <w:lang w:eastAsia="fr-FR"/>
        </w:rPr>
      </w:pPr>
    </w:p>
    <w:p w:rsidR="007F3F9D" w:rsidRDefault="007F3F9D" w:rsidP="007F3F9D">
      <w:pPr>
        <w:shd w:val="clear" w:color="auto" w:fill="FFFFFF"/>
        <w:spacing w:after="0" w:line="240" w:lineRule="auto"/>
        <w:rPr>
          <w:rFonts w:ascii="Arial" w:eastAsia="Times New Roman" w:hAnsi="Arial" w:cs="Arial"/>
          <w:color w:val="16212C"/>
          <w:sz w:val="24"/>
          <w:szCs w:val="24"/>
          <w:lang w:eastAsia="fr-FR"/>
        </w:rPr>
      </w:pPr>
      <w:r w:rsidRPr="007F3F9D">
        <w:rPr>
          <w:rFonts w:ascii="Arial" w:eastAsia="Times New Roman" w:hAnsi="Arial" w:cs="Arial"/>
          <w:color w:val="16212C"/>
          <w:sz w:val="24"/>
          <w:szCs w:val="24"/>
          <w:lang w:eastAsia="fr-FR"/>
        </w:rPr>
        <w:t>Force est de constater aujourd’hui que les montants et modalités de prise en charge proposés par la CNAM au regard des sommes allouées ne permettent pas l’atteinte du double objectif qui préside à cette réforme qui se doit d’être structurante.</w:t>
      </w:r>
    </w:p>
    <w:p w:rsidR="007F3F9D" w:rsidRPr="007F3F9D" w:rsidRDefault="007F3F9D" w:rsidP="007F3F9D">
      <w:pPr>
        <w:shd w:val="clear" w:color="auto" w:fill="FFFFFF"/>
        <w:spacing w:after="0" w:line="240" w:lineRule="auto"/>
        <w:rPr>
          <w:rFonts w:ascii="Arial" w:eastAsia="Times New Roman" w:hAnsi="Arial" w:cs="Arial"/>
          <w:color w:val="16212C"/>
          <w:sz w:val="24"/>
          <w:szCs w:val="24"/>
          <w:lang w:eastAsia="fr-FR"/>
        </w:rPr>
      </w:pPr>
      <w:bookmarkStart w:id="0" w:name="_GoBack"/>
      <w:bookmarkEnd w:id="0"/>
    </w:p>
    <w:p w:rsidR="007F3F9D" w:rsidRPr="007F3F9D" w:rsidRDefault="007F3F9D" w:rsidP="007F3F9D">
      <w:pPr>
        <w:shd w:val="clear" w:color="auto" w:fill="FFFFFF"/>
        <w:spacing w:after="0" w:line="240" w:lineRule="auto"/>
        <w:rPr>
          <w:rFonts w:ascii="Arial" w:eastAsia="Times New Roman" w:hAnsi="Arial" w:cs="Arial"/>
          <w:color w:val="16212C"/>
          <w:sz w:val="24"/>
          <w:szCs w:val="24"/>
          <w:lang w:eastAsia="fr-FR"/>
        </w:rPr>
      </w:pPr>
      <w:r w:rsidRPr="007F3F9D">
        <w:rPr>
          <w:rFonts w:ascii="Arial" w:eastAsia="Times New Roman" w:hAnsi="Arial" w:cs="Arial"/>
          <w:color w:val="16212C"/>
          <w:sz w:val="24"/>
          <w:szCs w:val="24"/>
          <w:lang w:eastAsia="fr-FR"/>
        </w:rPr>
        <w:t>Les 100 millions d’euros lissés sur 3 années, proposés par la CNAM sur le volet dépendance, sont à mettre en miroir des enjeux sociétaux auxquels le vieillissement de la population va nous confronter. Le risque majeur est d’induire très rapidement des difficultés d’accès aux soins pour les patients les plus fragiles et les plus lourds. La vision centrée sur les limites de l’ONDAM n’est pas de nature à répondre aux enjeux posés par le vieillissement de la population.</w:t>
      </w:r>
    </w:p>
    <w:sectPr w:rsidR="007F3F9D" w:rsidRPr="007F3F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876B9"/>
    <w:multiLevelType w:val="multilevel"/>
    <w:tmpl w:val="E470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523504"/>
    <w:multiLevelType w:val="multilevel"/>
    <w:tmpl w:val="1D56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CB2DD1"/>
    <w:multiLevelType w:val="multilevel"/>
    <w:tmpl w:val="EFA89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A01"/>
    <w:rsid w:val="003B0940"/>
    <w:rsid w:val="00483A01"/>
    <w:rsid w:val="007F3F9D"/>
    <w:rsid w:val="00896385"/>
    <w:rsid w:val="00EE42C2"/>
    <w:rsid w:val="00F24E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58E0AC-B42E-42AF-B84E-33D06B942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483A0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83A01"/>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483A0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83A01"/>
    <w:rPr>
      <w:b/>
      <w:bCs/>
    </w:rPr>
  </w:style>
  <w:style w:type="character" w:styleId="Lienhypertexte">
    <w:name w:val="Hyperlink"/>
    <w:basedOn w:val="Policepardfaut"/>
    <w:uiPriority w:val="99"/>
    <w:semiHidden/>
    <w:unhideWhenUsed/>
    <w:rsid w:val="00483A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0875">
      <w:bodyDiv w:val="1"/>
      <w:marLeft w:val="0"/>
      <w:marRight w:val="0"/>
      <w:marTop w:val="0"/>
      <w:marBottom w:val="0"/>
      <w:divBdr>
        <w:top w:val="none" w:sz="0" w:space="0" w:color="auto"/>
        <w:left w:val="none" w:sz="0" w:space="0" w:color="auto"/>
        <w:bottom w:val="none" w:sz="0" w:space="0" w:color="auto"/>
        <w:right w:val="none" w:sz="0" w:space="0" w:color="auto"/>
      </w:divBdr>
    </w:div>
    <w:div w:id="72221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amsaygds.fr/mission-et-strat%C3%A9gie/les-fili%C3%A8res-de-soins" TargetMode="External"/><Relationship Id="rId5" Type="http://schemas.openxmlformats.org/officeDocument/2006/relationships/hyperlink" Target="https://ramsaygds.fr/mission-et-strat%C3%A9gie/une-strat%C3%A9gie-territoriale-et-m%C3%A9dicale-0"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14407</TotalTime>
  <Pages>2</Pages>
  <Words>807</Words>
  <Characters>4444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3</cp:revision>
  <dcterms:created xsi:type="dcterms:W3CDTF">2019-02-15T11:18:00Z</dcterms:created>
  <dcterms:modified xsi:type="dcterms:W3CDTF">2019-02-28T10:43:00Z</dcterms:modified>
</cp:coreProperties>
</file>