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83" w:rsidRPr="00A66083" w:rsidRDefault="00A66083" w:rsidP="00A66083">
      <w:pPr>
        <w:tabs>
          <w:tab w:val="left" w:pos="6237"/>
        </w:tabs>
        <w:ind w:left="284" w:hanging="284"/>
        <w:rPr>
          <w:rFonts w:ascii="HelveticaNeue LightExt" w:hAnsi="HelveticaNeue LightExt"/>
        </w:rPr>
      </w:pPr>
      <w:bookmarkStart w:id="0" w:name="_GoBack"/>
      <w:bookmarkEnd w:id="0"/>
    </w:p>
    <w:p w:rsidR="00A66083" w:rsidRPr="00A66083" w:rsidRDefault="00A66083" w:rsidP="00A66083">
      <w:pPr>
        <w:pStyle w:val="Titre2"/>
        <w:pBdr>
          <w:bottom w:val="single" w:sz="4" w:space="15" w:color="auto" w:shadow="1"/>
        </w:pBdr>
        <w:ind w:left="2268" w:right="2267"/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pStyle w:val="Titre2"/>
        <w:pBdr>
          <w:bottom w:val="single" w:sz="4" w:space="15" w:color="auto" w:shadow="1"/>
        </w:pBdr>
        <w:ind w:left="2268" w:right="2267"/>
        <w:rPr>
          <w:rFonts w:ascii="HelveticaNeue LightExt" w:hAnsi="HelveticaNeue LightExt"/>
        </w:rPr>
      </w:pPr>
      <w:r>
        <w:rPr>
          <w:rFonts w:ascii="HelveticaNeue LightExt" w:hAnsi="HelveticaNeue LightExt"/>
        </w:rPr>
        <w:t xml:space="preserve">CONTRAT </w:t>
      </w:r>
      <w:r w:rsidRPr="00A66083">
        <w:rPr>
          <w:rFonts w:ascii="HelveticaNeue LightExt" w:hAnsi="HelveticaNeue LightExt"/>
        </w:rPr>
        <w:t>D’APPORTEUR D’AFFAIRES</w:t>
      </w:r>
    </w:p>
    <w:p w:rsidR="00A66083" w:rsidRPr="00A66083" w:rsidRDefault="00A66083" w:rsidP="00A66083">
      <w:pPr>
        <w:rPr>
          <w:rFonts w:ascii="HelveticaNeue LightExt" w:hAnsi="HelveticaNeue LightExt"/>
        </w:rPr>
      </w:pPr>
    </w:p>
    <w:p w:rsidR="00A66083" w:rsidRPr="00A66083" w:rsidRDefault="00A66083" w:rsidP="00A66083">
      <w:pPr>
        <w:rPr>
          <w:rFonts w:ascii="HelveticaNeue LightExt" w:hAnsi="HelveticaNeue LightExt"/>
        </w:rPr>
      </w:pP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jc w:val="both"/>
        <w:rPr>
          <w:rFonts w:ascii="HelveticaNeue LightExt" w:hAnsi="HelveticaNeue LightExt"/>
          <w:b/>
          <w:u w:val="single"/>
        </w:rPr>
      </w:pPr>
      <w:r w:rsidRPr="00A66083">
        <w:rPr>
          <w:rFonts w:ascii="HelveticaNeue LightExt" w:hAnsi="HelveticaNeue LightExt"/>
          <w:b/>
          <w:u w:val="single"/>
        </w:rPr>
        <w:t>Entre :</w:t>
      </w: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</w:p>
    <w:p w:rsidR="00A66083" w:rsidRPr="00A66083" w:rsidRDefault="00870CA5" w:rsidP="00A66083">
      <w:pPr>
        <w:ind w:left="1134"/>
        <w:jc w:val="both"/>
        <w:rPr>
          <w:rFonts w:ascii="HelveticaNeue LightExt" w:hAnsi="HelveticaNeue LightExt"/>
        </w:rPr>
      </w:pPr>
      <w:r w:rsidRPr="00870CA5">
        <w:rPr>
          <w:rFonts w:ascii="HelveticaNeue LightExt" w:hAnsi="HelveticaNeue LightExt"/>
          <w:b/>
        </w:rPr>
        <w:t>FINANCIERE DE GENES</w:t>
      </w:r>
      <w:r w:rsidR="00A66083" w:rsidRPr="00A66083">
        <w:rPr>
          <w:rFonts w:ascii="HelveticaNeue LightExt" w:hAnsi="HelveticaNeue LightExt"/>
          <w:b/>
        </w:rPr>
        <w:t xml:space="preserve">, </w:t>
      </w:r>
      <w:r w:rsidR="00A66083" w:rsidRPr="00A66083">
        <w:rPr>
          <w:rFonts w:ascii="HelveticaNeue LightExt" w:hAnsi="HelveticaNeue LightExt"/>
        </w:rPr>
        <w:t>SARL au capital de</w:t>
      </w:r>
      <w:r w:rsidR="00A66083" w:rsidRPr="00A66083">
        <w:rPr>
          <w:rFonts w:ascii="HelveticaNeue LightExt" w:hAnsi="HelveticaNeue LightExt"/>
          <w:b/>
        </w:rPr>
        <w:t xml:space="preserve"> 10 000 Euros</w:t>
      </w:r>
      <w:r w:rsidR="00A66083" w:rsidRPr="00A66083">
        <w:rPr>
          <w:rFonts w:ascii="HelveticaNeue LightExt" w:hAnsi="HelveticaNeue LightExt"/>
        </w:rPr>
        <w:t xml:space="preserve">, représentée par  Monsieur </w:t>
      </w:r>
      <w:smartTag w:uri="urn:schemas-microsoft-com:office:smarttags" w:element="PersonName">
        <w:smartTagPr>
          <w:attr w:name="ProductID" w:val="Gr￩goire LAVAL"/>
        </w:smartTagPr>
        <w:r>
          <w:rPr>
            <w:rFonts w:ascii="HelveticaNeue LightExt" w:hAnsi="HelveticaNeue LightExt"/>
          </w:rPr>
          <w:t>Grégoire</w:t>
        </w:r>
        <w:r w:rsidR="00D50155">
          <w:rPr>
            <w:rFonts w:ascii="HelveticaNeue LightExt" w:hAnsi="HelveticaNeue LightExt"/>
          </w:rPr>
          <w:t xml:space="preserve"> </w:t>
        </w:r>
        <w:r>
          <w:rPr>
            <w:rFonts w:ascii="HelveticaNeue LightExt" w:hAnsi="HelveticaNeue LightExt"/>
          </w:rPr>
          <w:t>LAVAL</w:t>
        </w:r>
      </w:smartTag>
      <w:r w:rsidR="00A66083" w:rsidRPr="00A66083">
        <w:rPr>
          <w:rFonts w:ascii="HelveticaNeue LightExt" w:hAnsi="HelveticaNeue LightExt"/>
        </w:rPr>
        <w:t>, domicilié</w:t>
      </w:r>
      <w:r w:rsidR="00D50155">
        <w:rPr>
          <w:rFonts w:ascii="HelveticaNeue LightExt" w:hAnsi="HelveticaNeue LightExt"/>
        </w:rPr>
        <w:t xml:space="preserve"> </w:t>
      </w:r>
      <w:r w:rsidRPr="00870CA5">
        <w:rPr>
          <w:rFonts w:ascii="HelveticaNeue LightExt" w:hAnsi="HelveticaNeue LightExt"/>
        </w:rPr>
        <w:t>74 rue d'Alésia</w:t>
      </w:r>
      <w:r w:rsidR="00A66083" w:rsidRPr="00A66083">
        <w:rPr>
          <w:rFonts w:ascii="HelveticaNeue LightExt" w:hAnsi="HelveticaNeue LightExt"/>
        </w:rPr>
        <w:t>,</w:t>
      </w:r>
      <w:r>
        <w:rPr>
          <w:rFonts w:ascii="HelveticaNeue LightExt" w:hAnsi="HelveticaNeue LightExt"/>
        </w:rPr>
        <w:t xml:space="preserve"> </w:t>
      </w:r>
      <w:r w:rsidRPr="00870CA5">
        <w:rPr>
          <w:rFonts w:ascii="HelveticaNeue LightExt" w:hAnsi="HelveticaNeue LightExt"/>
        </w:rPr>
        <w:t>75014 Paris</w:t>
      </w:r>
      <w:r w:rsidR="00A66083" w:rsidRPr="00A66083">
        <w:rPr>
          <w:rFonts w:ascii="HelveticaNeue LightExt" w:hAnsi="HelveticaNeue LightExt"/>
        </w:rPr>
        <w:t xml:space="preserve"> </w:t>
      </w:r>
      <w:r w:rsidR="00B91E71">
        <w:rPr>
          <w:rFonts w:ascii="HelveticaNeue LightExt" w:hAnsi="HelveticaNeue LightExt"/>
        </w:rPr>
        <w:t>RCS  N°</w:t>
      </w:r>
      <w:r w:rsidR="004E3CF9">
        <w:rPr>
          <w:rFonts w:ascii="HelveticaNeue LightExt" w:hAnsi="HelveticaNeue LightExt"/>
        </w:rPr>
        <w:t xml:space="preserve"> </w:t>
      </w:r>
      <w:r>
        <w:rPr>
          <w:rFonts w:ascii="HelveticaNeue LightExt" w:hAnsi="HelveticaNeue LightExt"/>
        </w:rPr>
        <w:t>Paris</w:t>
      </w:r>
      <w:r w:rsidR="00A2401E" w:rsidRPr="00A2401E">
        <w:rPr>
          <w:rFonts w:ascii="HelveticaNeue LightExt" w:hAnsi="HelveticaNeue LightExt"/>
        </w:rPr>
        <w:t xml:space="preserve"> </w:t>
      </w:r>
      <w:r w:rsidR="0015004F">
        <w:rPr>
          <w:rFonts w:ascii="HelveticaNeue LightExt" w:hAnsi="HelveticaNeue LightExt"/>
        </w:rPr>
        <w:t xml:space="preserve">500 742 </w:t>
      </w:r>
      <w:proofErr w:type="gramStart"/>
      <w:r w:rsidR="0015004F">
        <w:rPr>
          <w:rFonts w:ascii="HelveticaNeue LightExt" w:hAnsi="HelveticaNeue LightExt"/>
        </w:rPr>
        <w:t>796</w:t>
      </w:r>
      <w:r>
        <w:rPr>
          <w:rFonts w:ascii="HelveticaNeue LightExt" w:hAnsi="HelveticaNeue LightExt"/>
        </w:rPr>
        <w:t xml:space="preserve"> </w:t>
      </w:r>
      <w:r w:rsidR="00A66083" w:rsidRPr="00A66083">
        <w:rPr>
          <w:rFonts w:ascii="HelveticaNeue LightExt" w:hAnsi="HelveticaNeue LightExt"/>
        </w:rPr>
        <w:t>.</w:t>
      </w:r>
      <w:proofErr w:type="gramEnd"/>
      <w:r w:rsidR="00A66083" w:rsidRPr="00A66083">
        <w:rPr>
          <w:rFonts w:ascii="HelveticaNeue LightExt" w:hAnsi="HelveticaNeue LightExt"/>
        </w:rPr>
        <w:t xml:space="preserve"> </w:t>
      </w:r>
    </w:p>
    <w:p w:rsidR="00A66083" w:rsidRPr="00A66083" w:rsidRDefault="00A66083" w:rsidP="00A66083">
      <w:pPr>
        <w:tabs>
          <w:tab w:val="num" w:pos="1134"/>
        </w:tabs>
        <w:ind w:left="1134" w:hanging="1134"/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tabs>
          <w:tab w:val="num" w:pos="1134"/>
        </w:tabs>
        <w:ind w:left="1134" w:hanging="1134"/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tabs>
          <w:tab w:val="num" w:pos="1134"/>
        </w:tabs>
        <w:ind w:left="1134" w:hanging="1134"/>
        <w:jc w:val="right"/>
        <w:rPr>
          <w:rFonts w:ascii="HelveticaNeue LightExt" w:hAnsi="HelveticaNeue LightExt"/>
          <w:b/>
          <w:i/>
        </w:rPr>
      </w:pPr>
      <w:proofErr w:type="gramStart"/>
      <w:r w:rsidRPr="00A66083">
        <w:rPr>
          <w:rFonts w:ascii="HelveticaNeue LightExt" w:hAnsi="HelveticaNeue LightExt"/>
          <w:b/>
          <w:i/>
        </w:rPr>
        <w:t>ci-après</w:t>
      </w:r>
      <w:proofErr w:type="gramEnd"/>
      <w:r w:rsidRPr="00A66083">
        <w:rPr>
          <w:rFonts w:ascii="HelveticaNeue LightExt" w:hAnsi="HelveticaNeue LightExt"/>
          <w:b/>
          <w:i/>
        </w:rPr>
        <w:t xml:space="preserve"> dénommée  «</w:t>
      </w:r>
      <w:r w:rsidR="00870CA5" w:rsidRPr="00870CA5">
        <w:rPr>
          <w:rFonts w:ascii="HelveticaNeue LightExt" w:hAnsi="HelveticaNeue LightExt"/>
          <w:b/>
        </w:rPr>
        <w:t>FINANCIERE DE GENES</w:t>
      </w:r>
      <w:r w:rsidRPr="00A66083">
        <w:rPr>
          <w:rFonts w:ascii="HelveticaNeue LightExt" w:hAnsi="HelveticaNeue LightExt"/>
          <w:b/>
          <w:i/>
        </w:rPr>
        <w:t>».</w:t>
      </w:r>
    </w:p>
    <w:p w:rsidR="00A66083" w:rsidRPr="00A66083" w:rsidRDefault="00A66083" w:rsidP="00A66083">
      <w:pPr>
        <w:tabs>
          <w:tab w:val="num" w:pos="1134"/>
        </w:tabs>
        <w:ind w:left="1134" w:hanging="1134"/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tabs>
          <w:tab w:val="num" w:pos="1134"/>
        </w:tabs>
        <w:ind w:left="1134" w:hanging="1134"/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tabs>
          <w:tab w:val="num" w:pos="1134"/>
        </w:tabs>
        <w:ind w:left="1134" w:hanging="1134"/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tabs>
          <w:tab w:val="num" w:pos="1134"/>
        </w:tabs>
        <w:ind w:left="1134" w:hanging="1134"/>
        <w:jc w:val="both"/>
        <w:rPr>
          <w:rFonts w:ascii="HelveticaNeue LightExt" w:hAnsi="HelveticaNeue LightExt"/>
          <w:smallCaps/>
        </w:rPr>
      </w:pPr>
      <w:r w:rsidRPr="00A66083">
        <w:rPr>
          <w:rFonts w:ascii="HelveticaNeue LightExt" w:hAnsi="HelveticaNeue LightExt"/>
          <w:smallCaps/>
        </w:rPr>
        <w:t>d’une part,</w:t>
      </w: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jc w:val="both"/>
        <w:rPr>
          <w:rFonts w:ascii="HelveticaNeue LightExt" w:hAnsi="HelveticaNeue LightExt"/>
          <w:b/>
          <w:u w:val="single"/>
        </w:rPr>
      </w:pPr>
      <w:r w:rsidRPr="00A66083">
        <w:rPr>
          <w:rFonts w:ascii="HelveticaNeue LightExt" w:hAnsi="HelveticaNeue LightExt"/>
          <w:b/>
          <w:u w:val="single"/>
        </w:rPr>
        <w:t xml:space="preserve">Et : </w:t>
      </w: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</w:p>
    <w:p w:rsidR="00A66083" w:rsidRPr="00AC3ACF" w:rsidRDefault="00764B13" w:rsidP="00A66083">
      <w:pPr>
        <w:ind w:left="1134"/>
        <w:jc w:val="both"/>
        <w:rPr>
          <w:rFonts w:ascii="HelveticaNeue LightExt" w:hAnsi="HelveticaNeue LightExt"/>
        </w:rPr>
      </w:pPr>
      <w:r>
        <w:rPr>
          <w:rFonts w:ascii="HelveticaNeue LightExt" w:hAnsi="HelveticaNeue LightExt"/>
          <w:b/>
        </w:rPr>
        <w:t xml:space="preserve">Monsieur </w:t>
      </w:r>
      <w:proofErr w:type="gramStart"/>
      <w:r w:rsidR="00D613EE">
        <w:rPr>
          <w:rFonts w:ascii="HelveticaNeue LightExt" w:hAnsi="HelveticaNeue LightExt"/>
          <w:b/>
        </w:rPr>
        <w:t xml:space="preserve">X  </w:t>
      </w:r>
      <w:r w:rsidR="00AC3ACF">
        <w:rPr>
          <w:rFonts w:ascii="HelveticaNeue LightExt" w:hAnsi="HelveticaNeue LightExt"/>
          <w:b/>
        </w:rPr>
        <w:t>,</w:t>
      </w:r>
      <w:proofErr w:type="gramEnd"/>
      <w:r w:rsidR="00A66083" w:rsidRPr="00A66083">
        <w:rPr>
          <w:rFonts w:ascii="HelveticaNeue LightExt" w:hAnsi="HelveticaNeue LightExt"/>
          <w:b/>
        </w:rPr>
        <w:t xml:space="preserve">   </w:t>
      </w:r>
      <w:r w:rsidR="00A66083" w:rsidRPr="00A66083">
        <w:rPr>
          <w:rFonts w:ascii="HelveticaNeue LightExt" w:hAnsi="HelveticaNeue LightExt"/>
        </w:rPr>
        <w:t>domicilié</w:t>
      </w:r>
      <w:r w:rsidR="00A66083" w:rsidRPr="00A66083">
        <w:rPr>
          <w:rFonts w:ascii="HelveticaNeue LightExt" w:hAnsi="HelveticaNeue LightExt"/>
          <w:b/>
        </w:rPr>
        <w:t xml:space="preserve"> </w:t>
      </w:r>
      <w:r w:rsidR="00D613EE">
        <w:rPr>
          <w:rFonts w:ascii="HelveticaNeue LightExt" w:hAnsi="HelveticaNeue LightExt"/>
          <w:b/>
        </w:rPr>
        <w:t>…..</w:t>
      </w:r>
      <w:r w:rsidR="00B91E71">
        <w:rPr>
          <w:rFonts w:ascii="HelveticaNeue LightExt" w:hAnsi="HelveticaNeue LightExt"/>
        </w:rPr>
        <w:t xml:space="preserve"> </w:t>
      </w:r>
      <w:r w:rsidR="00276757">
        <w:rPr>
          <w:rFonts w:ascii="HelveticaNeue LightExt" w:hAnsi="HelveticaNeue LightExt"/>
        </w:rPr>
        <w:t xml:space="preserve"> </w:t>
      </w:r>
    </w:p>
    <w:p w:rsidR="00A66083" w:rsidRPr="00A66083" w:rsidRDefault="00A66083" w:rsidP="00A66083">
      <w:pPr>
        <w:pStyle w:val="Corpsdetexte"/>
        <w:tabs>
          <w:tab w:val="left" w:pos="1134"/>
        </w:tabs>
        <w:spacing w:line="240" w:lineRule="auto"/>
        <w:rPr>
          <w:rFonts w:ascii="HelveticaNeue LightExt" w:hAnsi="HelveticaNeue LightExt"/>
        </w:rPr>
      </w:pPr>
    </w:p>
    <w:p w:rsidR="00A66083" w:rsidRPr="00A66083" w:rsidRDefault="00A66083" w:rsidP="00A66083">
      <w:pPr>
        <w:spacing w:line="360" w:lineRule="auto"/>
        <w:ind w:left="1134" w:hanging="1134"/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spacing w:line="360" w:lineRule="auto"/>
        <w:jc w:val="right"/>
        <w:rPr>
          <w:rFonts w:ascii="HelveticaNeue LightExt" w:hAnsi="HelveticaNeue LightExt"/>
          <w:b/>
          <w:i/>
        </w:rPr>
      </w:pPr>
      <w:r w:rsidRPr="00A66083">
        <w:rPr>
          <w:rFonts w:ascii="HelveticaNeue LightExt" w:hAnsi="HelveticaNeue LightExt"/>
          <w:b/>
          <w:i/>
        </w:rPr>
        <w:t xml:space="preserve">Ci-après </w:t>
      </w:r>
      <w:proofErr w:type="gramStart"/>
      <w:r w:rsidRPr="00A66083">
        <w:rPr>
          <w:rFonts w:ascii="HelveticaNeue LightExt" w:hAnsi="HelveticaNeue LightExt"/>
          <w:b/>
          <w:i/>
        </w:rPr>
        <w:t>dénommé</w:t>
      </w:r>
      <w:proofErr w:type="gramEnd"/>
      <w:r w:rsidRPr="00A66083">
        <w:rPr>
          <w:rFonts w:ascii="HelveticaNeue LightExt" w:hAnsi="HelveticaNeue LightExt"/>
          <w:b/>
          <w:i/>
        </w:rPr>
        <w:t xml:space="preserve"> l’ «Apporteur »</w:t>
      </w:r>
    </w:p>
    <w:p w:rsidR="00A66083" w:rsidRPr="00A66083" w:rsidRDefault="00A66083" w:rsidP="00A66083">
      <w:pPr>
        <w:pStyle w:val="Corpsdetexte"/>
        <w:tabs>
          <w:tab w:val="left" w:pos="1134"/>
        </w:tabs>
        <w:spacing w:line="240" w:lineRule="auto"/>
        <w:rPr>
          <w:rFonts w:ascii="HelveticaNeue LightExt" w:hAnsi="HelveticaNeue LightExt"/>
        </w:rPr>
      </w:pPr>
    </w:p>
    <w:p w:rsidR="00A66083" w:rsidRPr="00A66083" w:rsidRDefault="00A66083" w:rsidP="00A66083">
      <w:pPr>
        <w:spacing w:line="360" w:lineRule="auto"/>
        <w:ind w:left="1134" w:hanging="1134"/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spacing w:line="360" w:lineRule="auto"/>
        <w:jc w:val="both"/>
        <w:rPr>
          <w:rFonts w:ascii="HelveticaNeue LightExt" w:hAnsi="HelveticaNeue LightExt"/>
          <w:smallCaps/>
        </w:rPr>
      </w:pPr>
      <w:r w:rsidRPr="00A66083">
        <w:rPr>
          <w:rFonts w:ascii="HelveticaNeue LightExt" w:hAnsi="HelveticaNeue LightExt"/>
          <w:smallCaps/>
        </w:rPr>
        <w:t>d’autre part,</w:t>
      </w:r>
    </w:p>
    <w:p w:rsidR="00A66083" w:rsidRPr="00A66083" w:rsidRDefault="00A66083" w:rsidP="00A66083">
      <w:pPr>
        <w:spacing w:line="360" w:lineRule="auto"/>
        <w:jc w:val="both"/>
        <w:rPr>
          <w:rFonts w:ascii="HelveticaNeue LightExt" w:hAnsi="HelveticaNeue LightExt"/>
          <w:smallCaps/>
        </w:rPr>
      </w:pPr>
    </w:p>
    <w:p w:rsidR="00A66083" w:rsidRPr="00A66083" w:rsidRDefault="00A66083" w:rsidP="00A66083">
      <w:pPr>
        <w:jc w:val="right"/>
        <w:rPr>
          <w:rFonts w:ascii="HelveticaNeue LightExt" w:hAnsi="HelveticaNeue LightExt"/>
          <w:b/>
          <w:i/>
        </w:rPr>
      </w:pPr>
      <w:r w:rsidRPr="00A66083">
        <w:rPr>
          <w:rFonts w:ascii="HelveticaNeue LightExt" w:hAnsi="HelveticaNeue LightExt"/>
          <w:b/>
          <w:i/>
        </w:rPr>
        <w:t>Ci-après dénommés ensemble « les Parties »</w:t>
      </w:r>
    </w:p>
    <w:p w:rsidR="00A66083" w:rsidRDefault="00A66083" w:rsidP="00A66083">
      <w:pPr>
        <w:jc w:val="both"/>
        <w:rPr>
          <w:rFonts w:ascii="HelveticaNeue LightExt" w:hAnsi="HelveticaNeue LightExt"/>
        </w:rPr>
      </w:pPr>
    </w:p>
    <w:p w:rsidR="00AC3ACF" w:rsidRPr="00A66083" w:rsidRDefault="00AC3ACF" w:rsidP="00A66083">
      <w:pPr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jc w:val="both"/>
        <w:rPr>
          <w:rFonts w:ascii="HelveticaNeue LightExt" w:hAnsi="HelveticaNeue LightExt"/>
          <w:b/>
          <w:u w:val="single"/>
        </w:rPr>
      </w:pPr>
      <w:r w:rsidRPr="00A66083">
        <w:rPr>
          <w:rFonts w:ascii="HelveticaNeue LightExt" w:hAnsi="HelveticaNeue LightExt"/>
          <w:b/>
          <w:u w:val="single"/>
        </w:rPr>
        <w:t>A TITRE PREALABLE, IL EST EXPOSE CE QUI SUIT :</w:t>
      </w: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pStyle w:val="Style1"/>
        <w:ind w:left="567" w:hanging="567"/>
        <w:jc w:val="both"/>
        <w:rPr>
          <w:rFonts w:ascii="HelveticaNeue LightExt" w:hAnsi="HelveticaNeue LightExt"/>
          <w:szCs w:val="24"/>
        </w:rPr>
      </w:pPr>
      <w:r w:rsidRPr="00A66083">
        <w:rPr>
          <w:rFonts w:ascii="HelveticaNeue LightExt" w:hAnsi="HelveticaNeue LightExt"/>
          <w:b/>
          <w:szCs w:val="24"/>
        </w:rPr>
        <w:t>1.</w:t>
      </w:r>
      <w:r w:rsidRPr="00A66083">
        <w:rPr>
          <w:rFonts w:ascii="HelveticaNeue LightExt" w:hAnsi="HelveticaNeue LightExt"/>
          <w:szCs w:val="24"/>
        </w:rPr>
        <w:tab/>
      </w:r>
      <w:r w:rsidR="00870CA5" w:rsidRPr="00870CA5">
        <w:rPr>
          <w:rFonts w:ascii="HelveticaNeue LightExt" w:hAnsi="HelveticaNeue LightExt"/>
          <w:b/>
        </w:rPr>
        <w:t>FINANCIERE DE GENES</w:t>
      </w:r>
      <w:r w:rsidR="00870CA5" w:rsidRPr="00A66083">
        <w:rPr>
          <w:rFonts w:ascii="HelveticaNeue LightExt" w:hAnsi="HelveticaNeue LightExt"/>
          <w:szCs w:val="24"/>
        </w:rPr>
        <w:t xml:space="preserve"> </w:t>
      </w:r>
      <w:r w:rsidRPr="00A66083">
        <w:rPr>
          <w:rFonts w:ascii="HelveticaNeue LightExt" w:hAnsi="HelveticaNeue LightExt"/>
          <w:szCs w:val="24"/>
        </w:rPr>
        <w:t xml:space="preserve">est une entreprise indépendante membre du réseau de franchisés </w:t>
      </w:r>
      <w:r w:rsidR="004F5F77" w:rsidRPr="004F5F77">
        <w:rPr>
          <w:rFonts w:ascii="HelveticaNeue LightExt" w:hAnsi="HelveticaNeue LightExt"/>
          <w:smallCaps/>
          <w:szCs w:val="24"/>
        </w:rPr>
        <w:t>Arkanissim Finance</w:t>
      </w:r>
      <w:r w:rsidRPr="00A66083">
        <w:rPr>
          <w:rFonts w:ascii="HelveticaNeue LightExt" w:hAnsi="HelveticaNeue LightExt"/>
          <w:szCs w:val="24"/>
        </w:rPr>
        <w:t>, qui a une activité de vente de produits d</w:t>
      </w:r>
      <w:smartTag w:uri="urn:schemas-microsoft-com:office:smarttags" w:element="PersonName">
        <w:r w:rsidRPr="00A66083">
          <w:rPr>
            <w:rFonts w:ascii="HelveticaNeue LightExt" w:hAnsi="HelveticaNeue LightExt"/>
            <w:szCs w:val="24"/>
          </w:rPr>
          <w:t>'</w:t>
        </w:r>
      </w:smartTag>
      <w:r w:rsidRPr="00A66083">
        <w:rPr>
          <w:rFonts w:ascii="HelveticaNeue LightExt" w:hAnsi="HelveticaNeue LightExt"/>
          <w:szCs w:val="24"/>
        </w:rPr>
        <w:t>assurance, de produits financiers et de produits immobiliers auprès de personnes physiques ou morales dans le cadre d</w:t>
      </w:r>
      <w:smartTag w:uri="urn:schemas-microsoft-com:office:smarttags" w:element="PersonName">
        <w:r w:rsidRPr="00A66083">
          <w:rPr>
            <w:rFonts w:ascii="HelveticaNeue LightExt" w:hAnsi="HelveticaNeue LightExt"/>
            <w:szCs w:val="24"/>
          </w:rPr>
          <w:t>'</w:t>
        </w:r>
      </w:smartTag>
      <w:r w:rsidRPr="00A66083">
        <w:rPr>
          <w:rFonts w:ascii="HelveticaNeue LightExt" w:hAnsi="HelveticaNeue LightExt"/>
          <w:szCs w:val="24"/>
        </w:rPr>
        <w:t xml:space="preserve">une gestion optimale de leur patrimoine. </w:t>
      </w:r>
    </w:p>
    <w:p w:rsidR="00A66083" w:rsidRPr="00A66083" w:rsidRDefault="00A66083" w:rsidP="00A66083">
      <w:pPr>
        <w:ind w:left="567" w:hanging="567"/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ind w:left="567" w:hanging="567"/>
        <w:jc w:val="both"/>
        <w:rPr>
          <w:rFonts w:ascii="HelveticaNeue LightExt" w:hAnsi="HelveticaNeue LightExt"/>
        </w:rPr>
      </w:pPr>
      <w:r w:rsidRPr="00A66083">
        <w:rPr>
          <w:rFonts w:ascii="HelveticaNeue LightExt" w:hAnsi="HelveticaNeue LightExt"/>
          <w:b/>
        </w:rPr>
        <w:t>2.</w:t>
      </w:r>
      <w:r w:rsidRPr="00A66083">
        <w:rPr>
          <w:rFonts w:ascii="HelveticaNeue LightExt" w:hAnsi="HelveticaNeue LightExt"/>
        </w:rPr>
        <w:tab/>
        <w:t xml:space="preserve">L’Apporteur est </w:t>
      </w:r>
      <w:r w:rsidR="00764B13">
        <w:rPr>
          <w:rFonts w:ascii="HelveticaNeue LightExt" w:hAnsi="HelveticaNeue LightExt"/>
          <w:b/>
        </w:rPr>
        <w:t xml:space="preserve">Monsieur </w:t>
      </w:r>
      <w:r w:rsidR="00D613EE">
        <w:rPr>
          <w:rFonts w:ascii="HelveticaNeue LightExt" w:hAnsi="HelveticaNeue LightExt"/>
          <w:b/>
        </w:rPr>
        <w:t>X</w:t>
      </w:r>
      <w:r w:rsidR="00276757">
        <w:rPr>
          <w:rFonts w:ascii="HelveticaNeue LightExt" w:hAnsi="HelveticaNeue LightExt"/>
        </w:rPr>
        <w:t xml:space="preserve">, </w:t>
      </w:r>
      <w:r w:rsidR="002A1144">
        <w:rPr>
          <w:rFonts w:ascii="HelveticaNeue LightExt" w:hAnsi="HelveticaNeue LightExt"/>
        </w:rPr>
        <w:t>Gérant de Société</w:t>
      </w:r>
      <w:r w:rsidR="00AC3ACF">
        <w:rPr>
          <w:rFonts w:ascii="HelveticaNeue LightExt" w:hAnsi="HelveticaNeue LightExt"/>
        </w:rPr>
        <w:t>.</w:t>
      </w:r>
    </w:p>
    <w:p w:rsidR="00A66083" w:rsidRPr="00A66083" w:rsidRDefault="00A66083" w:rsidP="00A66083">
      <w:pPr>
        <w:ind w:left="567" w:hanging="567"/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ind w:left="567" w:hanging="567"/>
        <w:jc w:val="both"/>
        <w:rPr>
          <w:rFonts w:ascii="HelveticaNeue LightExt" w:hAnsi="HelveticaNeue LightExt"/>
        </w:rPr>
      </w:pPr>
      <w:r w:rsidRPr="00A66083">
        <w:rPr>
          <w:rFonts w:ascii="HelveticaNeue LightExt" w:hAnsi="HelveticaNeue LightExt"/>
          <w:b/>
        </w:rPr>
        <w:t>3.</w:t>
      </w:r>
      <w:r w:rsidRPr="00A66083">
        <w:rPr>
          <w:rFonts w:ascii="HelveticaNeue LightExt" w:hAnsi="HelveticaNeue LightExt"/>
        </w:rPr>
        <w:tab/>
      </w:r>
      <w:r w:rsidR="00870CA5" w:rsidRPr="00870CA5">
        <w:rPr>
          <w:rFonts w:ascii="HelveticaNeue LightExt" w:hAnsi="HelveticaNeue LightExt"/>
          <w:b/>
        </w:rPr>
        <w:t>FINANCIERE DE GENES</w:t>
      </w:r>
      <w:r w:rsidR="00870CA5" w:rsidRPr="00A66083">
        <w:rPr>
          <w:rFonts w:ascii="HelveticaNeue LightExt" w:hAnsi="HelveticaNeue LightExt"/>
        </w:rPr>
        <w:t xml:space="preserve"> </w:t>
      </w:r>
      <w:r w:rsidRPr="00A66083">
        <w:rPr>
          <w:rFonts w:ascii="HelveticaNeue LightExt" w:hAnsi="HelveticaNeue LightExt"/>
        </w:rPr>
        <w:t>a fait part  qu’elle disposait de sérieux partenaires connus pour leur expérience et leur professionnalisme en matière d’opérations financières.</w:t>
      </w:r>
    </w:p>
    <w:p w:rsidR="00A66083" w:rsidRPr="00A66083" w:rsidRDefault="00A66083" w:rsidP="00A66083">
      <w:pPr>
        <w:ind w:left="567" w:hanging="567"/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ind w:left="567" w:hanging="567"/>
        <w:jc w:val="both"/>
        <w:rPr>
          <w:rFonts w:ascii="HelveticaNeue LightExt" w:hAnsi="HelveticaNeue LightExt"/>
        </w:rPr>
      </w:pPr>
      <w:r w:rsidRPr="00A66083">
        <w:rPr>
          <w:rFonts w:ascii="HelveticaNeue LightExt" w:hAnsi="HelveticaNeue LightExt"/>
          <w:b/>
        </w:rPr>
        <w:t>4.</w:t>
      </w:r>
      <w:r w:rsidRPr="00A66083">
        <w:rPr>
          <w:rFonts w:ascii="HelveticaNeue LightExt" w:hAnsi="HelveticaNeue LightExt"/>
        </w:rPr>
        <w:tab/>
        <w:t xml:space="preserve">L’Apporteur a fait part à </w:t>
      </w:r>
      <w:r w:rsidR="00870CA5" w:rsidRPr="00870CA5">
        <w:rPr>
          <w:rFonts w:ascii="HelveticaNeue LightExt" w:hAnsi="HelveticaNeue LightExt"/>
          <w:b/>
        </w:rPr>
        <w:t>FINANCIERE DE GENES</w:t>
      </w:r>
      <w:r w:rsidR="00870CA5" w:rsidRPr="00A66083">
        <w:rPr>
          <w:rFonts w:ascii="HelveticaNeue LightExt" w:hAnsi="HelveticaNeue LightExt"/>
        </w:rPr>
        <w:t xml:space="preserve"> </w:t>
      </w:r>
      <w:r w:rsidRPr="00A66083">
        <w:rPr>
          <w:rFonts w:ascii="HelveticaNeue LightExt" w:hAnsi="HelveticaNeue LightExt"/>
        </w:rPr>
        <w:t>de sa capacité par son action personnelle à lui apporter de nouveaux Clients dans le cadre du développement de son activité de conseil en Gestion de Patrimoine.</w:t>
      </w:r>
    </w:p>
    <w:p w:rsidR="00A66083" w:rsidRPr="00A66083" w:rsidRDefault="00A66083" w:rsidP="00A66083">
      <w:pPr>
        <w:ind w:left="567" w:hanging="567"/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ind w:left="567" w:hanging="567"/>
        <w:jc w:val="both"/>
        <w:rPr>
          <w:rFonts w:ascii="HelveticaNeue LightExt" w:hAnsi="HelveticaNeue LightExt"/>
        </w:rPr>
      </w:pPr>
      <w:r w:rsidRPr="00A66083">
        <w:rPr>
          <w:rFonts w:ascii="HelveticaNeue LightExt" w:hAnsi="HelveticaNeue LightExt"/>
          <w:b/>
        </w:rPr>
        <w:t>5.</w:t>
      </w:r>
      <w:r w:rsidRPr="00A66083">
        <w:rPr>
          <w:rFonts w:ascii="HelveticaNeue LightExt" w:hAnsi="HelveticaNeue LightExt"/>
        </w:rPr>
        <w:tab/>
        <w:t>Dans ces conditions, les Parties se sont rapprochées afin de définir les modalités de leur collaboration.</w:t>
      </w: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jc w:val="both"/>
        <w:rPr>
          <w:rFonts w:ascii="HelveticaNeue LightExt" w:hAnsi="HelveticaNeue LightExt"/>
          <w:b/>
          <w:u w:val="single"/>
        </w:rPr>
      </w:pPr>
      <w:r w:rsidRPr="00A66083">
        <w:rPr>
          <w:rFonts w:ascii="HelveticaNeue LightExt" w:hAnsi="HelveticaNeue LightExt"/>
          <w:b/>
          <w:u w:val="single"/>
        </w:rPr>
        <w:t>CECI ETANT EXPOSE, IL A ETE DECIDE CE QUI SUIT :</w:t>
      </w: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pStyle w:val="Titre1"/>
        <w:rPr>
          <w:rFonts w:ascii="HelveticaNeue LightExt" w:hAnsi="HelveticaNeue LightExt"/>
        </w:rPr>
      </w:pPr>
      <w:r w:rsidRPr="00A66083">
        <w:rPr>
          <w:rFonts w:ascii="HelveticaNeue LightExt" w:hAnsi="HelveticaNeue LightExt"/>
        </w:rPr>
        <w:t>Article 1 – Objet</w:t>
      </w: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  <w:r w:rsidRPr="00A66083">
        <w:rPr>
          <w:rFonts w:ascii="HelveticaNeue LightExt" w:hAnsi="HelveticaNeue LightExt"/>
        </w:rPr>
        <w:t xml:space="preserve">Le présent contrat, (ci-après </w:t>
      </w:r>
      <w:proofErr w:type="gramStart"/>
      <w:r w:rsidRPr="00A66083">
        <w:rPr>
          <w:rFonts w:ascii="HelveticaNeue LightExt" w:hAnsi="HelveticaNeue LightExt"/>
        </w:rPr>
        <w:t>dénommé</w:t>
      </w:r>
      <w:proofErr w:type="gramEnd"/>
      <w:r w:rsidRPr="00A66083">
        <w:rPr>
          <w:rFonts w:ascii="HelveticaNeue LightExt" w:hAnsi="HelveticaNeue LightExt"/>
        </w:rPr>
        <w:t xml:space="preserve"> le « </w:t>
      </w:r>
      <w:r w:rsidRPr="00A66083">
        <w:rPr>
          <w:rFonts w:ascii="HelveticaNeue LightExt" w:hAnsi="HelveticaNeue LightExt"/>
          <w:i/>
        </w:rPr>
        <w:t>Contrat</w:t>
      </w:r>
      <w:r w:rsidRPr="00A66083">
        <w:rPr>
          <w:rFonts w:ascii="HelveticaNeue LightExt" w:hAnsi="HelveticaNeue LightExt"/>
        </w:rPr>
        <w:t xml:space="preserve"> »), a pour objet de définir les conditions dans lesquelles l’Apporteur apportera à </w:t>
      </w:r>
      <w:r w:rsidR="00870CA5" w:rsidRPr="00870CA5">
        <w:rPr>
          <w:rFonts w:ascii="HelveticaNeue LightExt" w:hAnsi="HelveticaNeue LightExt"/>
          <w:b/>
        </w:rPr>
        <w:t>FINANCIERE DE GENES</w:t>
      </w:r>
      <w:r w:rsidR="00A2401E" w:rsidRPr="00A66083">
        <w:rPr>
          <w:rFonts w:ascii="HelveticaNeue LightExt" w:hAnsi="HelveticaNeue LightExt"/>
        </w:rPr>
        <w:t xml:space="preserve"> </w:t>
      </w:r>
      <w:r w:rsidRPr="00A66083">
        <w:rPr>
          <w:rFonts w:ascii="HelveticaNeue LightExt" w:hAnsi="HelveticaNeue LightExt"/>
        </w:rPr>
        <w:t>des Clients dans le cadre du développement de son activité.</w:t>
      </w: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pStyle w:val="Titre1"/>
        <w:rPr>
          <w:rFonts w:ascii="HelveticaNeue LightExt" w:hAnsi="HelveticaNeue LightExt"/>
        </w:rPr>
      </w:pPr>
      <w:r w:rsidRPr="00A66083">
        <w:rPr>
          <w:rFonts w:ascii="HelveticaNeue LightExt" w:hAnsi="HelveticaNeue LightExt"/>
        </w:rPr>
        <w:t>Article 2 – Définition</w:t>
      </w: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  <w:r w:rsidRPr="00A66083">
        <w:rPr>
          <w:rFonts w:ascii="HelveticaNeue LightExt" w:hAnsi="HelveticaNeue LightExt"/>
        </w:rPr>
        <w:t xml:space="preserve">Aux termes du présent Contrat, les Parties conviennent que le terme « Client(s) », désigne toute personne physique ou morale de droit privé, mise en relation avec </w:t>
      </w:r>
      <w:r w:rsidR="00870CA5" w:rsidRPr="00870CA5">
        <w:rPr>
          <w:rFonts w:ascii="HelveticaNeue LightExt" w:hAnsi="HelveticaNeue LightExt"/>
          <w:b/>
        </w:rPr>
        <w:t>FINANCIERE DE GENES</w:t>
      </w:r>
      <w:r w:rsidR="00870CA5" w:rsidRPr="00A66083">
        <w:rPr>
          <w:rFonts w:ascii="HelveticaNeue LightExt" w:hAnsi="HelveticaNeue LightExt"/>
        </w:rPr>
        <w:t xml:space="preserve"> </w:t>
      </w:r>
      <w:r w:rsidRPr="00A66083">
        <w:rPr>
          <w:rFonts w:ascii="HelveticaNeue LightExt" w:hAnsi="HelveticaNeue LightExt"/>
        </w:rPr>
        <w:t>par l’Apporteur, et qui confiera des Opérations de conseil en Gestion de Patrimoine à celui-ci dans les conditions définies ci-après.</w:t>
      </w: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  <w:r w:rsidRPr="00A66083">
        <w:rPr>
          <w:rFonts w:ascii="HelveticaNeue LightExt" w:hAnsi="HelveticaNeue LightExt"/>
        </w:rPr>
        <w:t xml:space="preserve">Les Opérations de conseil en Gestion de Patrimoine désignent les missions, que le Client confiera à </w:t>
      </w:r>
      <w:r w:rsidR="00870CA5" w:rsidRPr="00870CA5">
        <w:rPr>
          <w:rFonts w:ascii="HelveticaNeue LightExt" w:hAnsi="HelveticaNeue LightExt"/>
          <w:b/>
        </w:rPr>
        <w:t>FINANCIERE DE GENES</w:t>
      </w:r>
      <w:r w:rsidR="00870CA5" w:rsidRPr="00A66083">
        <w:rPr>
          <w:rFonts w:ascii="HelveticaNeue LightExt" w:hAnsi="HelveticaNeue LightExt"/>
        </w:rPr>
        <w:t xml:space="preserve"> </w:t>
      </w:r>
      <w:r w:rsidRPr="00A66083">
        <w:rPr>
          <w:rFonts w:ascii="HelveticaNeue LightExt" w:hAnsi="HelveticaNeue LightExt"/>
        </w:rPr>
        <w:t xml:space="preserve">directement grâce à l’entremise de l’Apporteur. Pour chaque Client, les Opérations de conseil en Gestion de Patrimoine rémunérées devront faire </w:t>
      </w:r>
      <w:r w:rsidRPr="00A66083">
        <w:rPr>
          <w:rFonts w:ascii="HelveticaNeue LightExt" w:hAnsi="HelveticaNeue LightExt"/>
        </w:rPr>
        <w:lastRenderedPageBreak/>
        <w:t>l’objet d’une description détaillée et être accompagnées de tous documents utiles à leur présentation.</w:t>
      </w:r>
    </w:p>
    <w:p w:rsidR="00A66083" w:rsidRDefault="00A66083" w:rsidP="00A66083">
      <w:pPr>
        <w:rPr>
          <w:rFonts w:ascii="HelveticaNeue LightExt" w:hAnsi="HelveticaNeue LightExt"/>
        </w:rPr>
      </w:pPr>
    </w:p>
    <w:p w:rsidR="00AC3ACF" w:rsidRPr="00A66083" w:rsidRDefault="00AC3ACF" w:rsidP="00A66083">
      <w:pPr>
        <w:rPr>
          <w:rFonts w:ascii="HelveticaNeue LightExt" w:hAnsi="HelveticaNeue LightExt"/>
        </w:rPr>
      </w:pPr>
    </w:p>
    <w:p w:rsidR="00A66083" w:rsidRPr="00A66083" w:rsidRDefault="00A66083" w:rsidP="00A66083">
      <w:pPr>
        <w:pStyle w:val="Titre1"/>
        <w:rPr>
          <w:rFonts w:ascii="HelveticaNeue LightExt" w:hAnsi="HelveticaNeue LightExt"/>
        </w:rPr>
      </w:pPr>
      <w:r w:rsidRPr="00A66083">
        <w:rPr>
          <w:rFonts w:ascii="HelveticaNeue LightExt" w:hAnsi="HelveticaNeue LightExt"/>
        </w:rPr>
        <w:t>Article 3 – Durée du contrat</w:t>
      </w: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  <w:r w:rsidRPr="00A66083">
        <w:rPr>
          <w:rFonts w:ascii="HelveticaNeue LightExt" w:hAnsi="HelveticaNeue LightExt"/>
        </w:rPr>
        <w:t xml:space="preserve">Le Contrat est conclu pour une durée de  </w:t>
      </w:r>
      <w:r w:rsidRPr="00A66083">
        <w:rPr>
          <w:rFonts w:ascii="HelveticaNeue LightExt" w:hAnsi="HelveticaNeue LightExt"/>
          <w:b/>
        </w:rPr>
        <w:t>un</w:t>
      </w:r>
      <w:r w:rsidRPr="00A66083">
        <w:rPr>
          <w:rFonts w:ascii="HelveticaNeue LightExt" w:hAnsi="HelveticaNeue LightExt"/>
        </w:rPr>
        <w:t xml:space="preserve"> an à compter de sa signature par les Parties.</w:t>
      </w: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  <w:r w:rsidRPr="00A66083">
        <w:rPr>
          <w:rFonts w:ascii="HelveticaNeue LightExt" w:hAnsi="HelveticaNeue LightExt"/>
        </w:rPr>
        <w:t>Ce Contrat se renouvellera par tacite reconduction pour une année.</w:t>
      </w: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  <w:r w:rsidRPr="00A66083">
        <w:rPr>
          <w:rFonts w:ascii="HelveticaNeue LightExt" w:hAnsi="HelveticaNeue LightExt"/>
        </w:rPr>
        <w:t>Toute résiliation devra respecter un préavis de trois mois avant l’expiration du Contrat  et devra être portée à la connaissance de l’autre partie par lettre recommandée avec avis de réception.</w:t>
      </w: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pStyle w:val="Titre1"/>
        <w:rPr>
          <w:rFonts w:ascii="HelveticaNeue LightExt" w:hAnsi="HelveticaNeue LightExt"/>
        </w:rPr>
      </w:pPr>
      <w:r w:rsidRPr="00A66083">
        <w:rPr>
          <w:rFonts w:ascii="HelveticaNeue LightExt" w:hAnsi="HelveticaNeue LightExt"/>
        </w:rPr>
        <w:t>Article 4 - Obligations des parties</w:t>
      </w: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  <w:r w:rsidRPr="00A66083">
        <w:rPr>
          <w:rFonts w:ascii="HelveticaNeue LightExt" w:hAnsi="HelveticaNeue LightExt"/>
          <w:b/>
        </w:rPr>
        <w:t>4.1</w:t>
      </w:r>
      <w:r w:rsidRPr="00A66083">
        <w:rPr>
          <w:rFonts w:ascii="HelveticaNeue LightExt" w:hAnsi="HelveticaNeue LightExt"/>
        </w:rPr>
        <w:t xml:space="preserve"> –</w:t>
      </w:r>
      <w:r w:rsidRPr="00A66083">
        <w:rPr>
          <w:rFonts w:ascii="HelveticaNeue LightExt" w:hAnsi="HelveticaNeue LightExt"/>
        </w:rPr>
        <w:tab/>
      </w:r>
      <w:r w:rsidRPr="00A66083">
        <w:rPr>
          <w:rFonts w:ascii="HelveticaNeue LightExt" w:hAnsi="HelveticaNeue LightExt"/>
          <w:u w:val="single"/>
        </w:rPr>
        <w:t>Engagements de l’Apporteur</w:t>
      </w: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ind w:left="709"/>
        <w:jc w:val="both"/>
        <w:rPr>
          <w:rFonts w:ascii="HelveticaNeue LightExt" w:hAnsi="HelveticaNeue LightExt"/>
        </w:rPr>
      </w:pPr>
      <w:r w:rsidRPr="00A66083">
        <w:rPr>
          <w:rFonts w:ascii="HelveticaNeue LightExt" w:hAnsi="HelveticaNeue LightExt"/>
        </w:rPr>
        <w:t xml:space="preserve">L’Apporteur s’engage à apporter </w:t>
      </w:r>
      <w:r w:rsidR="00870CA5" w:rsidRPr="00870CA5">
        <w:rPr>
          <w:rFonts w:ascii="HelveticaNeue LightExt" w:hAnsi="HelveticaNeue LightExt"/>
          <w:b/>
        </w:rPr>
        <w:t>FINANCIERE DE GENES</w:t>
      </w:r>
      <w:r w:rsidR="00870CA5" w:rsidRPr="00A66083">
        <w:rPr>
          <w:rFonts w:ascii="HelveticaNeue LightExt" w:hAnsi="HelveticaNeue LightExt"/>
        </w:rPr>
        <w:t xml:space="preserve"> </w:t>
      </w:r>
      <w:r w:rsidRPr="00A66083">
        <w:rPr>
          <w:rFonts w:ascii="HelveticaNeue LightExt" w:hAnsi="HelveticaNeue LightExt"/>
        </w:rPr>
        <w:t>les Clients qu’il connaît et qui souhaitent un  conseil en Gestion de Patrimoine.</w:t>
      </w:r>
    </w:p>
    <w:p w:rsidR="00A66083" w:rsidRPr="00A66083" w:rsidRDefault="00A66083" w:rsidP="00A66083">
      <w:pPr>
        <w:ind w:left="709"/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ind w:left="709"/>
        <w:jc w:val="both"/>
        <w:rPr>
          <w:rFonts w:ascii="HelveticaNeue LightExt" w:hAnsi="HelveticaNeue LightExt"/>
        </w:rPr>
      </w:pPr>
      <w:r w:rsidRPr="00A66083">
        <w:rPr>
          <w:rFonts w:ascii="HelveticaNeue LightExt" w:hAnsi="HelveticaNeue LightExt"/>
        </w:rPr>
        <w:t xml:space="preserve">Dans le cadre de sa mission, l’Apporteur s’engage également à apporter toutes les informations et conseils utiles pour </w:t>
      </w:r>
      <w:r w:rsidR="00870CA5" w:rsidRPr="00870CA5">
        <w:rPr>
          <w:rFonts w:ascii="HelveticaNeue LightExt" w:hAnsi="HelveticaNeue LightExt"/>
          <w:b/>
        </w:rPr>
        <w:t>FINANCIERE DE GENES</w:t>
      </w:r>
      <w:r w:rsidR="00A2401E" w:rsidRPr="00A66083">
        <w:rPr>
          <w:rFonts w:ascii="HelveticaNeue LightExt" w:hAnsi="HelveticaNeue LightExt"/>
        </w:rPr>
        <w:t xml:space="preserve"> </w:t>
      </w:r>
      <w:r w:rsidRPr="00A66083">
        <w:rPr>
          <w:rFonts w:ascii="HelveticaNeue LightExt" w:hAnsi="HelveticaNeue LightExt"/>
        </w:rPr>
        <w:t>de conclure dans les meilleures conditions un contrat avec le(s) Client(s) relatif à un conseil en Gestion de Patrimoine.</w:t>
      </w:r>
    </w:p>
    <w:p w:rsidR="00A66083" w:rsidRPr="00A66083" w:rsidRDefault="00A66083" w:rsidP="00A66083">
      <w:pPr>
        <w:ind w:left="709"/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  <w:r w:rsidRPr="00A66083">
        <w:rPr>
          <w:rFonts w:ascii="HelveticaNeue LightExt" w:hAnsi="HelveticaNeue LightExt"/>
          <w:b/>
        </w:rPr>
        <w:t>4.2</w:t>
      </w:r>
      <w:r w:rsidRPr="00A66083">
        <w:rPr>
          <w:rFonts w:ascii="HelveticaNeue LightExt" w:hAnsi="HelveticaNeue LightExt"/>
        </w:rPr>
        <w:t xml:space="preserve"> –</w:t>
      </w:r>
      <w:r w:rsidRPr="00A66083">
        <w:rPr>
          <w:rFonts w:ascii="HelveticaNeue LightExt" w:hAnsi="HelveticaNeue LightExt"/>
        </w:rPr>
        <w:tab/>
      </w:r>
      <w:r w:rsidRPr="00A66083">
        <w:rPr>
          <w:rFonts w:ascii="HelveticaNeue LightExt" w:hAnsi="HelveticaNeue LightExt"/>
          <w:u w:val="single"/>
        </w:rPr>
        <w:t>Engagements de</w:t>
      </w:r>
      <w:r w:rsidR="00946F28">
        <w:rPr>
          <w:rFonts w:ascii="HelveticaNeue LightExt" w:hAnsi="HelveticaNeue LightExt"/>
          <w:u w:val="single"/>
        </w:rPr>
        <w:t xml:space="preserve">  </w:t>
      </w:r>
      <w:r w:rsidRPr="00A66083">
        <w:rPr>
          <w:rFonts w:ascii="HelveticaNeue LightExt" w:hAnsi="HelveticaNeue LightExt"/>
          <w:u w:val="single"/>
        </w:rPr>
        <w:t xml:space="preserve"> </w:t>
      </w:r>
      <w:r w:rsidR="0089482B" w:rsidRPr="0089482B">
        <w:rPr>
          <w:rFonts w:ascii="HelveticaNeue LightExt" w:hAnsi="HelveticaNeue LightExt"/>
          <w:b/>
          <w:u w:val="single"/>
        </w:rPr>
        <w:t>FINANCIERE DE GENES</w:t>
      </w: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ind w:left="709"/>
        <w:jc w:val="both"/>
        <w:rPr>
          <w:rFonts w:ascii="HelveticaNeue LightExt" w:hAnsi="HelveticaNeue LightExt"/>
        </w:rPr>
      </w:pPr>
      <w:r w:rsidRPr="00A66083">
        <w:rPr>
          <w:rFonts w:ascii="HelveticaNeue LightExt" w:hAnsi="HelveticaNeue LightExt"/>
        </w:rPr>
        <w:t xml:space="preserve">En contrepartie des Clients apportés, </w:t>
      </w:r>
      <w:r w:rsidR="00870CA5" w:rsidRPr="00870CA5">
        <w:rPr>
          <w:rFonts w:ascii="HelveticaNeue LightExt" w:hAnsi="HelveticaNeue LightExt"/>
          <w:b/>
        </w:rPr>
        <w:t>FINANCIERE DE GENES</w:t>
      </w:r>
      <w:r w:rsidR="00A2401E" w:rsidRPr="00A66083">
        <w:rPr>
          <w:rFonts w:ascii="HelveticaNeue LightExt" w:hAnsi="HelveticaNeue LightExt"/>
        </w:rPr>
        <w:t xml:space="preserve"> </w:t>
      </w:r>
      <w:r w:rsidRPr="00A66083">
        <w:rPr>
          <w:rFonts w:ascii="HelveticaNeue LightExt" w:hAnsi="HelveticaNeue LightExt"/>
        </w:rPr>
        <w:t>s’engage à verser une rémunération à l’Apporteur dans les conditions décrites à l’Article 5 du présent Contrat.</w:t>
      </w:r>
    </w:p>
    <w:p w:rsidR="00A66083" w:rsidRPr="00A66083" w:rsidRDefault="00A66083" w:rsidP="00A66083">
      <w:pPr>
        <w:ind w:left="709"/>
        <w:jc w:val="both"/>
        <w:rPr>
          <w:rFonts w:ascii="HelveticaNeue LightExt" w:hAnsi="HelveticaNeue LightExt"/>
        </w:rPr>
      </w:pPr>
    </w:p>
    <w:p w:rsidR="00A66083" w:rsidRPr="00A66083" w:rsidRDefault="00870CA5" w:rsidP="00A66083">
      <w:pPr>
        <w:ind w:left="709"/>
        <w:jc w:val="both"/>
        <w:rPr>
          <w:rFonts w:ascii="HelveticaNeue LightExt" w:hAnsi="HelveticaNeue LightExt"/>
        </w:rPr>
      </w:pPr>
      <w:r w:rsidRPr="00870CA5">
        <w:rPr>
          <w:rFonts w:ascii="HelveticaNeue LightExt" w:hAnsi="HelveticaNeue LightExt"/>
          <w:b/>
        </w:rPr>
        <w:t>FINANCIERE DE GENES</w:t>
      </w:r>
      <w:r w:rsidRPr="00A66083">
        <w:rPr>
          <w:rFonts w:ascii="HelveticaNeue LightExt" w:hAnsi="HelveticaNeue LightExt"/>
        </w:rPr>
        <w:t xml:space="preserve"> </w:t>
      </w:r>
      <w:r w:rsidR="00A66083" w:rsidRPr="00A66083">
        <w:rPr>
          <w:rFonts w:ascii="HelveticaNeue LightExt" w:hAnsi="HelveticaNeue LightExt"/>
        </w:rPr>
        <w:t>transmet à l’Apporteur un report précis de ou des affaires signées, mais également un rapport sur les rendez vous de la semaine.</w:t>
      </w:r>
    </w:p>
    <w:p w:rsidR="00A66083" w:rsidRPr="00A66083" w:rsidRDefault="00A66083" w:rsidP="00A66083">
      <w:pPr>
        <w:ind w:left="709"/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ind w:left="709"/>
        <w:jc w:val="both"/>
        <w:rPr>
          <w:rFonts w:ascii="HelveticaNeue LightExt" w:hAnsi="HelveticaNeue LightExt"/>
        </w:rPr>
      </w:pPr>
      <w:r w:rsidRPr="00A66083">
        <w:rPr>
          <w:rFonts w:ascii="HelveticaNeue LightExt" w:hAnsi="HelveticaNeue LightExt"/>
        </w:rPr>
        <w:t xml:space="preserve">Il pourra être opportun de prévoir une réunion mensuelle à la demande de l’apporteur ou de </w:t>
      </w:r>
      <w:r w:rsidR="00870CA5" w:rsidRPr="00870CA5">
        <w:rPr>
          <w:rFonts w:ascii="HelveticaNeue LightExt" w:hAnsi="HelveticaNeue LightExt"/>
          <w:b/>
        </w:rPr>
        <w:t>FINANCIERE DE GENES</w:t>
      </w:r>
      <w:r w:rsidR="00870CA5" w:rsidRPr="00A66083">
        <w:rPr>
          <w:rFonts w:ascii="HelveticaNeue LightExt" w:hAnsi="HelveticaNeue LightExt"/>
        </w:rPr>
        <w:t xml:space="preserve"> </w:t>
      </w:r>
      <w:r w:rsidRPr="00A66083">
        <w:rPr>
          <w:rFonts w:ascii="HelveticaNeue LightExt" w:hAnsi="HelveticaNeue LightExt"/>
        </w:rPr>
        <w:t>afin de mettre en place les outils utiles au bon fonctionnement du présent accord.</w:t>
      </w:r>
    </w:p>
    <w:p w:rsidR="00A66083" w:rsidRDefault="00A66083" w:rsidP="00A66083">
      <w:pPr>
        <w:jc w:val="both"/>
        <w:rPr>
          <w:rFonts w:ascii="HelveticaNeue LightExt" w:hAnsi="HelveticaNeue LightExt"/>
        </w:rPr>
      </w:pPr>
    </w:p>
    <w:p w:rsidR="00276757" w:rsidRPr="00A66083" w:rsidRDefault="00276757" w:rsidP="00A66083">
      <w:pPr>
        <w:jc w:val="both"/>
        <w:rPr>
          <w:rFonts w:ascii="HelveticaNeue LightExt" w:hAnsi="HelveticaNeue LightExt"/>
        </w:rPr>
      </w:pPr>
    </w:p>
    <w:p w:rsidR="00A66083" w:rsidRDefault="00A66083" w:rsidP="00A66083">
      <w:pPr>
        <w:jc w:val="both"/>
        <w:rPr>
          <w:rFonts w:ascii="HelveticaNeue LightExt" w:hAnsi="HelveticaNeue LightExt"/>
        </w:rPr>
      </w:pPr>
    </w:p>
    <w:p w:rsidR="00B91E71" w:rsidRPr="00A66083" w:rsidRDefault="00B91E71" w:rsidP="00A66083">
      <w:pPr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pStyle w:val="Titre1"/>
        <w:rPr>
          <w:rFonts w:ascii="HelveticaNeue LightExt" w:hAnsi="HelveticaNeue LightExt"/>
        </w:rPr>
      </w:pPr>
      <w:r w:rsidRPr="00A66083">
        <w:rPr>
          <w:rFonts w:ascii="HelveticaNeue LightExt" w:hAnsi="HelveticaNeue LightExt"/>
        </w:rPr>
        <w:t>Article 5 – Conditions financières</w:t>
      </w: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  <w:r w:rsidRPr="00A66083">
        <w:rPr>
          <w:rFonts w:ascii="HelveticaNeue LightExt" w:hAnsi="HelveticaNeue LightExt"/>
        </w:rPr>
        <w:t>En contrepartie des Clients apportés au Partenaire Professionnel par l’Apporteur, celui-ci percevra une rémunération forfaitaire calculée de la manière suivante :</w:t>
      </w: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ind w:left="709" w:hanging="709"/>
        <w:jc w:val="both"/>
        <w:rPr>
          <w:rFonts w:ascii="HelveticaNeue LightExt" w:hAnsi="HelveticaNeue LightExt"/>
        </w:rPr>
      </w:pPr>
      <w:r w:rsidRPr="00A66083">
        <w:rPr>
          <w:rFonts w:ascii="HelveticaNeue LightExt" w:hAnsi="HelveticaNeue LightExt"/>
        </w:rPr>
        <w:t xml:space="preserve">       - </w:t>
      </w:r>
      <w:r w:rsidR="00764B13">
        <w:rPr>
          <w:rFonts w:ascii="HelveticaNeue LightExt" w:hAnsi="HelveticaNeue LightExt"/>
        </w:rPr>
        <w:t>15</w:t>
      </w:r>
      <w:r w:rsidRPr="00A66083">
        <w:rPr>
          <w:rFonts w:ascii="HelveticaNeue LightExt" w:hAnsi="HelveticaNeue LightExt"/>
        </w:rPr>
        <w:t xml:space="preserve"> % des commissions de souscription perçues </w:t>
      </w:r>
      <w:r w:rsidR="00870CA5" w:rsidRPr="00870CA5">
        <w:rPr>
          <w:rFonts w:ascii="HelveticaNeue LightExt" w:hAnsi="HelveticaNeue LightExt"/>
          <w:b/>
        </w:rPr>
        <w:t>FINANCIERE DE GENES</w:t>
      </w:r>
      <w:r w:rsidR="00A2401E" w:rsidRPr="00A66083">
        <w:rPr>
          <w:rFonts w:ascii="HelveticaNeue LightExt" w:hAnsi="HelveticaNeue LightExt"/>
        </w:rPr>
        <w:t xml:space="preserve"> </w:t>
      </w:r>
      <w:r w:rsidRPr="00A66083">
        <w:rPr>
          <w:rFonts w:ascii="HelveticaNeue LightExt" w:hAnsi="HelveticaNeue LightExt"/>
        </w:rPr>
        <w:t xml:space="preserve">et </w:t>
      </w:r>
      <w:r w:rsidR="00AC3ACF">
        <w:rPr>
          <w:rFonts w:ascii="HelveticaNeue LightExt" w:hAnsi="HelveticaNeue LightExt"/>
        </w:rPr>
        <w:t xml:space="preserve">pour une durée </w:t>
      </w:r>
      <w:proofErr w:type="gramStart"/>
      <w:r w:rsidR="00AC3ACF">
        <w:rPr>
          <w:rFonts w:ascii="HelveticaNeue LightExt" w:hAnsi="HelveticaNeue LightExt"/>
        </w:rPr>
        <w:t>indéterminée .</w:t>
      </w:r>
      <w:proofErr w:type="gramEnd"/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  <w:r w:rsidRPr="00A66083">
        <w:rPr>
          <w:rFonts w:ascii="HelveticaNeue LightExt" w:hAnsi="HelveticaNeue LightExt"/>
        </w:rPr>
        <w:t xml:space="preserve">La rémunération de l’Apporteur sera versée en fonction des encaissements perçus par </w:t>
      </w:r>
      <w:r w:rsidR="00870CA5" w:rsidRPr="00870CA5">
        <w:rPr>
          <w:rFonts w:ascii="HelveticaNeue LightExt" w:hAnsi="HelveticaNeue LightExt"/>
          <w:b/>
        </w:rPr>
        <w:t>FINANCIERE DE GENES</w:t>
      </w:r>
      <w:r w:rsidR="00870CA5" w:rsidRPr="00A66083">
        <w:rPr>
          <w:rFonts w:ascii="HelveticaNeue LightExt" w:hAnsi="HelveticaNeue LightExt"/>
        </w:rPr>
        <w:t xml:space="preserve"> </w:t>
      </w:r>
      <w:r w:rsidRPr="00A66083">
        <w:rPr>
          <w:rFonts w:ascii="HelveticaNeue LightExt" w:hAnsi="HelveticaNeue LightExt"/>
        </w:rPr>
        <w:t xml:space="preserve">et au plus tard dans le mois suivant leur perception par </w:t>
      </w:r>
      <w:r w:rsidR="00870CA5" w:rsidRPr="00870CA5">
        <w:rPr>
          <w:rFonts w:ascii="HelveticaNeue LightExt" w:hAnsi="HelveticaNeue LightExt"/>
          <w:b/>
        </w:rPr>
        <w:t xml:space="preserve">FINANCIERE DE </w:t>
      </w:r>
      <w:proofErr w:type="gramStart"/>
      <w:r w:rsidR="00870CA5" w:rsidRPr="00870CA5">
        <w:rPr>
          <w:rFonts w:ascii="HelveticaNeue LightExt" w:hAnsi="HelveticaNeue LightExt"/>
          <w:b/>
        </w:rPr>
        <w:t>GENES</w:t>
      </w:r>
      <w:r w:rsidR="00870CA5">
        <w:rPr>
          <w:rFonts w:ascii="HelveticaNeue LightExt" w:hAnsi="HelveticaNeue LightExt"/>
          <w:b/>
        </w:rPr>
        <w:t xml:space="preserve"> </w:t>
      </w:r>
      <w:r w:rsidRPr="00A66083">
        <w:rPr>
          <w:rFonts w:ascii="HelveticaNeue LightExt" w:hAnsi="HelveticaNeue LightExt"/>
        </w:rPr>
        <w:t>.</w:t>
      </w:r>
      <w:proofErr w:type="gramEnd"/>
      <w:r w:rsidR="00764B13">
        <w:rPr>
          <w:rFonts w:ascii="HelveticaNeue LightExt" w:hAnsi="HelveticaNeue LightExt"/>
        </w:rPr>
        <w:t xml:space="preserve"> </w:t>
      </w:r>
      <w:proofErr w:type="gramStart"/>
      <w:r w:rsidR="00FF343B">
        <w:rPr>
          <w:rFonts w:ascii="HelveticaNeue LightExt" w:hAnsi="HelveticaNeue LightExt"/>
        </w:rPr>
        <w:t>(  grille</w:t>
      </w:r>
      <w:proofErr w:type="gramEnd"/>
      <w:r w:rsidR="00FF343B">
        <w:rPr>
          <w:rFonts w:ascii="HelveticaNeue LightExt" w:hAnsi="HelveticaNeue LightExt"/>
        </w:rPr>
        <w:t xml:space="preserve"> de commissionnement en annexe )</w:t>
      </w: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pStyle w:val="Titre1"/>
        <w:rPr>
          <w:rFonts w:ascii="HelveticaNeue LightExt" w:hAnsi="HelveticaNeue LightExt"/>
        </w:rPr>
      </w:pPr>
      <w:r w:rsidRPr="00A66083">
        <w:rPr>
          <w:rFonts w:ascii="HelveticaNeue LightExt" w:hAnsi="HelveticaNeue LightExt"/>
        </w:rPr>
        <w:t>Article 6 – Authenticité de l’Apport</w:t>
      </w: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</w:p>
    <w:p w:rsidR="00A66083" w:rsidRDefault="00A66083" w:rsidP="00A66083">
      <w:pPr>
        <w:jc w:val="both"/>
        <w:rPr>
          <w:rFonts w:ascii="HelveticaNeue LightExt" w:hAnsi="HelveticaNeue LightExt"/>
          <w:b/>
        </w:rPr>
      </w:pPr>
      <w:r w:rsidRPr="00A66083">
        <w:rPr>
          <w:rFonts w:ascii="HelveticaNeue LightExt" w:hAnsi="HelveticaNeue LightExt"/>
        </w:rPr>
        <w:t xml:space="preserve">L’Apporteur s’engage à apporter le(s) Client(s) de manière prioritaire à </w:t>
      </w:r>
      <w:r w:rsidR="00870CA5" w:rsidRPr="00870CA5">
        <w:rPr>
          <w:rFonts w:ascii="HelveticaNeue LightExt" w:hAnsi="HelveticaNeue LightExt"/>
          <w:b/>
        </w:rPr>
        <w:t xml:space="preserve">FINANCIERE DE </w:t>
      </w:r>
      <w:proofErr w:type="gramStart"/>
      <w:r w:rsidR="00870CA5" w:rsidRPr="00870CA5">
        <w:rPr>
          <w:rFonts w:ascii="HelveticaNeue LightExt" w:hAnsi="HelveticaNeue LightExt"/>
          <w:b/>
        </w:rPr>
        <w:t>GENES</w:t>
      </w:r>
      <w:r w:rsidR="00870CA5">
        <w:rPr>
          <w:rFonts w:ascii="HelveticaNeue LightExt" w:hAnsi="HelveticaNeue LightExt"/>
          <w:b/>
        </w:rPr>
        <w:t xml:space="preserve"> .</w:t>
      </w:r>
      <w:proofErr w:type="gramEnd"/>
    </w:p>
    <w:p w:rsidR="00870CA5" w:rsidRPr="00A66083" w:rsidRDefault="00870CA5" w:rsidP="00A66083">
      <w:pPr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pStyle w:val="Titre1"/>
        <w:rPr>
          <w:rFonts w:ascii="HelveticaNeue LightExt" w:hAnsi="HelveticaNeue LightExt"/>
        </w:rPr>
      </w:pPr>
      <w:r w:rsidRPr="00A66083">
        <w:rPr>
          <w:rFonts w:ascii="HelveticaNeue LightExt" w:hAnsi="HelveticaNeue LightExt"/>
        </w:rPr>
        <w:t>Article 7 – Exclusion</w:t>
      </w: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  <w:r w:rsidRPr="00A66083">
        <w:rPr>
          <w:rFonts w:ascii="HelveticaNeue LightExt" w:hAnsi="HelveticaNeue LightExt"/>
        </w:rPr>
        <w:t>Les Parties conviennent que le présent Contrat n’est pas un contrat d’intérêt commun. Les Parties reconnaissent comme essentielle et déterminante la présente clause.</w:t>
      </w: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  <w:r w:rsidRPr="00A66083">
        <w:rPr>
          <w:rFonts w:ascii="HelveticaNeue LightExt" w:hAnsi="HelveticaNeue LightExt"/>
        </w:rPr>
        <w:t xml:space="preserve">Dans ce cadre, l’Apporteur est un intermédiaire qui met en relation des Clients désirant traiter avec </w:t>
      </w:r>
      <w:r w:rsidR="00870CA5" w:rsidRPr="00870CA5">
        <w:rPr>
          <w:rFonts w:ascii="HelveticaNeue LightExt" w:hAnsi="HelveticaNeue LightExt"/>
          <w:b/>
        </w:rPr>
        <w:t>FINANCIERE DE GENES</w:t>
      </w:r>
      <w:r w:rsidRPr="00A66083">
        <w:rPr>
          <w:rFonts w:ascii="HelveticaNeue LightExt" w:hAnsi="HelveticaNeue LightExt"/>
        </w:rPr>
        <w:t>, sans conclure lui même de contrat avec les Clients.</w:t>
      </w: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  <w:r w:rsidRPr="00A66083">
        <w:rPr>
          <w:rFonts w:ascii="HelveticaNeue LightExt" w:hAnsi="HelveticaNeue LightExt"/>
        </w:rPr>
        <w:t xml:space="preserve">L’Apporteur ne saurait en aucune manière être tenu pour responsable des éventuelles défaillances qui viendraient à intervenir entre  </w:t>
      </w:r>
      <w:r w:rsidR="00870CA5" w:rsidRPr="00870CA5">
        <w:rPr>
          <w:rFonts w:ascii="HelveticaNeue LightExt" w:hAnsi="HelveticaNeue LightExt"/>
          <w:b/>
        </w:rPr>
        <w:t>FINANCIERE DE GENES</w:t>
      </w:r>
      <w:r w:rsidR="00A2401E" w:rsidRPr="00A66083">
        <w:rPr>
          <w:rFonts w:ascii="HelveticaNeue LightExt" w:hAnsi="HelveticaNeue LightExt"/>
        </w:rPr>
        <w:t xml:space="preserve"> </w:t>
      </w:r>
      <w:r w:rsidRPr="00A66083">
        <w:rPr>
          <w:rFonts w:ascii="HelveticaNeue LightExt" w:hAnsi="HelveticaNeue LightExt"/>
        </w:rPr>
        <w:t>et le(s) Client(s).</w:t>
      </w:r>
    </w:p>
    <w:p w:rsidR="004F5F77" w:rsidRDefault="004F5F77" w:rsidP="00A66083">
      <w:pPr>
        <w:jc w:val="both"/>
        <w:rPr>
          <w:rFonts w:ascii="HelveticaNeue LightExt" w:hAnsi="HelveticaNeue LightExt"/>
        </w:rPr>
      </w:pPr>
    </w:p>
    <w:p w:rsidR="004F5F77" w:rsidRPr="00A66083" w:rsidRDefault="004F5F77" w:rsidP="00A66083">
      <w:pPr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pStyle w:val="Titre1"/>
        <w:rPr>
          <w:rFonts w:ascii="HelveticaNeue LightExt" w:hAnsi="HelveticaNeue LightExt"/>
        </w:rPr>
      </w:pPr>
      <w:r w:rsidRPr="00A66083">
        <w:rPr>
          <w:rFonts w:ascii="HelveticaNeue LightExt" w:hAnsi="HelveticaNeue LightExt"/>
        </w:rPr>
        <w:t>Article 8 - Confidentialité</w:t>
      </w: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jc w:val="both"/>
        <w:rPr>
          <w:rFonts w:ascii="HelveticaNeue LightExt" w:hAnsi="HelveticaNeue LightExt"/>
          <w:color w:val="000000"/>
        </w:rPr>
      </w:pPr>
      <w:r w:rsidRPr="00A66083">
        <w:rPr>
          <w:rFonts w:ascii="HelveticaNeue LightExt" w:hAnsi="HelveticaNeue LightExt"/>
          <w:color w:val="000000"/>
        </w:rPr>
        <w:t>Ce Contrat, ainsi que toute information ou document qui pourrait être échangé dans le cadre de celui-ci, ont un caractère strictement confidentiel.</w:t>
      </w:r>
    </w:p>
    <w:p w:rsidR="00A66083" w:rsidRPr="00A66083" w:rsidRDefault="00A66083" w:rsidP="00A66083">
      <w:pPr>
        <w:jc w:val="both"/>
        <w:rPr>
          <w:rFonts w:ascii="HelveticaNeue LightExt" w:hAnsi="HelveticaNeue LightExt"/>
          <w:color w:val="000000"/>
        </w:rPr>
      </w:pPr>
    </w:p>
    <w:p w:rsidR="00A66083" w:rsidRPr="00A66083" w:rsidRDefault="00A66083" w:rsidP="00A66083">
      <w:pPr>
        <w:jc w:val="both"/>
        <w:rPr>
          <w:rFonts w:ascii="HelveticaNeue LightExt" w:hAnsi="HelveticaNeue LightExt"/>
          <w:color w:val="000000"/>
        </w:rPr>
      </w:pPr>
    </w:p>
    <w:p w:rsidR="00A66083" w:rsidRPr="00A66083" w:rsidRDefault="00A66083" w:rsidP="00A66083">
      <w:pPr>
        <w:pStyle w:val="Titre1"/>
        <w:rPr>
          <w:rFonts w:ascii="HelveticaNeue LightExt" w:hAnsi="HelveticaNeue LightExt"/>
        </w:rPr>
      </w:pPr>
      <w:r w:rsidRPr="00A66083">
        <w:rPr>
          <w:rFonts w:ascii="HelveticaNeue LightExt" w:hAnsi="HelveticaNeue LightExt"/>
        </w:rPr>
        <w:t>Article 9 – Résiliation pour faute</w:t>
      </w: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  <w:r w:rsidRPr="00A66083">
        <w:rPr>
          <w:rFonts w:ascii="HelveticaNeue LightExt" w:hAnsi="HelveticaNeue LightExt"/>
        </w:rPr>
        <w:lastRenderedPageBreak/>
        <w:t>En cas d’inexécution par l’une des Parties de ses obligations, et plus particulièrement en cas de violation des articles 4-2 et 5 ci-dessus, le Contrat pourra être résilié de plein droit quinze jours après une mise en demeure adressée à la partie fautive, par lettre recommandée avec avis de réception, restée sans effet.</w:t>
      </w: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  <w:r w:rsidRPr="00A66083">
        <w:rPr>
          <w:rFonts w:ascii="HelveticaNeue LightExt" w:hAnsi="HelveticaNeue LightExt"/>
        </w:rPr>
        <w:t>Cette résiliation pourra être mise en œuvre, sans préjudice de tous dommages et intérêts qui pourraient être réclamés par la partie non défaillante.</w:t>
      </w: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pStyle w:val="Titre1"/>
        <w:rPr>
          <w:rFonts w:ascii="HelveticaNeue LightExt" w:hAnsi="HelveticaNeue LightExt"/>
        </w:rPr>
      </w:pPr>
      <w:r w:rsidRPr="00A66083">
        <w:rPr>
          <w:rFonts w:ascii="HelveticaNeue LightExt" w:hAnsi="HelveticaNeue LightExt"/>
        </w:rPr>
        <w:t>Article 10 - Nullité</w:t>
      </w: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jc w:val="both"/>
        <w:rPr>
          <w:rFonts w:ascii="HelveticaNeue LightExt" w:hAnsi="HelveticaNeue LightExt"/>
          <w:color w:val="000000"/>
        </w:rPr>
      </w:pPr>
      <w:r w:rsidRPr="00A66083">
        <w:rPr>
          <w:rFonts w:ascii="HelveticaNeue LightExt" w:hAnsi="HelveticaNeue LightExt"/>
          <w:color w:val="000000"/>
        </w:rPr>
        <w:t>Quelle qu’en soit la raison, la nullité d’un article n’entraîne pas la nullité du contrat.</w:t>
      </w:r>
    </w:p>
    <w:p w:rsidR="00A66083" w:rsidRPr="00A66083" w:rsidRDefault="00A66083" w:rsidP="00A66083">
      <w:pPr>
        <w:jc w:val="both"/>
        <w:rPr>
          <w:rFonts w:ascii="HelveticaNeue LightExt" w:hAnsi="HelveticaNeue LightExt"/>
          <w:color w:val="000000"/>
        </w:rPr>
      </w:pPr>
      <w:r w:rsidRPr="00A66083">
        <w:rPr>
          <w:rFonts w:ascii="HelveticaNeue LightExt" w:hAnsi="HelveticaNeue LightExt"/>
          <w:color w:val="000000"/>
        </w:rPr>
        <w:t xml:space="preserve"> </w:t>
      </w:r>
    </w:p>
    <w:p w:rsidR="00A66083" w:rsidRPr="00A66083" w:rsidRDefault="00A66083" w:rsidP="00A66083">
      <w:pPr>
        <w:pStyle w:val="Titre1"/>
        <w:rPr>
          <w:rFonts w:ascii="HelveticaNeue LightExt" w:hAnsi="HelveticaNeue LightExt"/>
        </w:rPr>
      </w:pPr>
    </w:p>
    <w:p w:rsidR="00A66083" w:rsidRPr="00A66083" w:rsidRDefault="00A66083" w:rsidP="00A66083">
      <w:pPr>
        <w:pStyle w:val="Titre1"/>
        <w:rPr>
          <w:rFonts w:ascii="HelveticaNeue LightExt" w:hAnsi="HelveticaNeue LightExt"/>
        </w:rPr>
      </w:pPr>
      <w:r w:rsidRPr="00A66083">
        <w:rPr>
          <w:rFonts w:ascii="HelveticaNeue LightExt" w:hAnsi="HelveticaNeue LightExt"/>
        </w:rPr>
        <w:t>Article 11 – Droit applicable et Attribution de juridiction</w:t>
      </w: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  <w:r w:rsidRPr="00A66083">
        <w:rPr>
          <w:rFonts w:ascii="HelveticaNeue LightExt" w:hAnsi="HelveticaNeue LightExt"/>
        </w:rPr>
        <w:t>Le présent contrat est soumis au droit français.</w:t>
      </w: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  <w:r w:rsidRPr="00A66083">
        <w:rPr>
          <w:rFonts w:ascii="HelveticaNeue LightExt" w:hAnsi="HelveticaNeue LightExt"/>
        </w:rPr>
        <w:t>Tout litige pouvant survenir entre les Parties à l’occasion de l’interprétation et de l’exécution du présent Contrat devra être porté devant le Tribunal de Commerce de Paris.</w:t>
      </w: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</w:p>
    <w:p w:rsidR="00A66083" w:rsidRDefault="00A66083" w:rsidP="00A66083">
      <w:pPr>
        <w:jc w:val="both"/>
        <w:rPr>
          <w:rFonts w:ascii="HelveticaNeue LightExt" w:hAnsi="HelveticaNeue LightExt"/>
        </w:rPr>
      </w:pPr>
      <w:r w:rsidRPr="00A66083">
        <w:rPr>
          <w:rFonts w:ascii="HelveticaNeue LightExt" w:hAnsi="HelveticaNeue LightExt"/>
        </w:rPr>
        <w:t xml:space="preserve">Fait à, </w:t>
      </w:r>
    </w:p>
    <w:p w:rsidR="004F5F77" w:rsidRPr="00A66083" w:rsidRDefault="004F5F77" w:rsidP="00A66083">
      <w:pPr>
        <w:jc w:val="both"/>
        <w:rPr>
          <w:rFonts w:ascii="HelveticaNeue LightExt" w:hAnsi="HelveticaNeue LightExt"/>
        </w:rPr>
      </w:pPr>
    </w:p>
    <w:p w:rsidR="00A66083" w:rsidRDefault="00A66083" w:rsidP="00A66083">
      <w:pPr>
        <w:jc w:val="both"/>
        <w:rPr>
          <w:rFonts w:ascii="HelveticaNeue LightExt" w:hAnsi="HelveticaNeue LightExt"/>
        </w:rPr>
      </w:pPr>
      <w:r w:rsidRPr="00A66083">
        <w:rPr>
          <w:rFonts w:ascii="HelveticaNeue LightExt" w:hAnsi="HelveticaNeue LightExt"/>
        </w:rPr>
        <w:t>Le</w:t>
      </w:r>
    </w:p>
    <w:p w:rsidR="004F5F77" w:rsidRPr="00A66083" w:rsidRDefault="004F5F77" w:rsidP="00A66083">
      <w:pPr>
        <w:jc w:val="both"/>
        <w:rPr>
          <w:rFonts w:ascii="HelveticaNeue LightExt" w:hAnsi="HelveticaNeue LightExt"/>
        </w:rPr>
      </w:pPr>
    </w:p>
    <w:p w:rsidR="00A66083" w:rsidRDefault="00A66083" w:rsidP="00A66083">
      <w:pPr>
        <w:jc w:val="both"/>
        <w:rPr>
          <w:rFonts w:ascii="HelveticaNeue LightExt" w:hAnsi="HelveticaNeue LightExt"/>
        </w:rPr>
      </w:pPr>
      <w:r w:rsidRPr="00A66083">
        <w:rPr>
          <w:rFonts w:ascii="HelveticaNeue LightExt" w:hAnsi="HelveticaNeue LightExt"/>
        </w:rPr>
        <w:t>En deux exemplaires originaux</w:t>
      </w:r>
    </w:p>
    <w:p w:rsidR="004F5F77" w:rsidRPr="00A66083" w:rsidRDefault="004F5F77" w:rsidP="00A66083">
      <w:pPr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</w:p>
    <w:p w:rsidR="00A66083" w:rsidRDefault="00A66083" w:rsidP="00A66083">
      <w:pPr>
        <w:pStyle w:val="Titre3"/>
        <w:rPr>
          <w:rFonts w:ascii="HelveticaNeue LightExt" w:hAnsi="HelveticaNeue LightExt"/>
        </w:rPr>
      </w:pPr>
      <w:r w:rsidRPr="004F5F77">
        <w:rPr>
          <w:rFonts w:ascii="HelveticaNeue LightExt" w:hAnsi="HelveticaNeue LightExt"/>
        </w:rPr>
        <w:t xml:space="preserve">Pour </w:t>
      </w:r>
      <w:r w:rsidR="00870CA5" w:rsidRPr="00870CA5">
        <w:rPr>
          <w:rFonts w:ascii="HelveticaNeue LightExt" w:hAnsi="HelveticaNeue LightExt"/>
        </w:rPr>
        <w:t>FINANCIERE DE GENES</w:t>
      </w:r>
      <w:r w:rsidRPr="004F5F77">
        <w:rPr>
          <w:rFonts w:ascii="HelveticaNeue LightExt" w:hAnsi="HelveticaNeue LightExt"/>
        </w:rPr>
        <w:tab/>
      </w:r>
      <w:r w:rsidRPr="004F5F77">
        <w:rPr>
          <w:rFonts w:ascii="HelveticaNeue LightExt" w:hAnsi="HelveticaNeue LightExt"/>
        </w:rPr>
        <w:tab/>
      </w:r>
      <w:r w:rsidR="00AC3ACF">
        <w:rPr>
          <w:rFonts w:ascii="HelveticaNeue LightExt" w:hAnsi="HelveticaNeue LightExt"/>
        </w:rPr>
        <w:tab/>
      </w:r>
      <w:r w:rsidRPr="004F5F77">
        <w:rPr>
          <w:rFonts w:ascii="HelveticaNeue LightExt" w:hAnsi="HelveticaNeue LightExt"/>
        </w:rPr>
        <w:t>Pour L’Apporteur</w:t>
      </w:r>
    </w:p>
    <w:p w:rsidR="00254EB0" w:rsidRDefault="00254EB0" w:rsidP="00254EB0"/>
    <w:p w:rsidR="00254EB0" w:rsidRDefault="00254EB0" w:rsidP="00254EB0"/>
    <w:p w:rsidR="00A66083" w:rsidRDefault="00A66083" w:rsidP="00A66083">
      <w:pPr>
        <w:jc w:val="both"/>
        <w:rPr>
          <w:rFonts w:ascii="HelveticaNeue LightExt" w:hAnsi="HelveticaNeue LightExt"/>
        </w:rPr>
      </w:pPr>
    </w:p>
    <w:p w:rsidR="00764B13" w:rsidRDefault="00764B13" w:rsidP="00A66083">
      <w:pPr>
        <w:jc w:val="both"/>
        <w:rPr>
          <w:rFonts w:ascii="HelveticaNeue LightExt" w:hAnsi="HelveticaNeue LightExt"/>
        </w:rPr>
      </w:pPr>
    </w:p>
    <w:p w:rsidR="00764B13" w:rsidRDefault="00764B13" w:rsidP="00A66083">
      <w:pPr>
        <w:jc w:val="both"/>
        <w:rPr>
          <w:rFonts w:ascii="HelveticaNeue LightExt" w:hAnsi="HelveticaNeue LightExt"/>
        </w:rPr>
      </w:pPr>
    </w:p>
    <w:p w:rsidR="00764B13" w:rsidRDefault="00764B13" w:rsidP="00A66083">
      <w:pPr>
        <w:jc w:val="both"/>
        <w:rPr>
          <w:rFonts w:ascii="HelveticaNeue LightExt" w:hAnsi="HelveticaNeue LightExt"/>
        </w:rPr>
      </w:pPr>
    </w:p>
    <w:p w:rsidR="00764B13" w:rsidRPr="00A66083" w:rsidRDefault="00764B13" w:rsidP="00A66083">
      <w:pPr>
        <w:jc w:val="both"/>
        <w:rPr>
          <w:rFonts w:ascii="HelveticaNeue LightExt" w:hAnsi="HelveticaNeue LightExt"/>
        </w:rPr>
      </w:pPr>
    </w:p>
    <w:p w:rsidR="004F5F77" w:rsidRDefault="004F5F77" w:rsidP="00A66083">
      <w:pPr>
        <w:jc w:val="both"/>
        <w:rPr>
          <w:rFonts w:ascii="HelveticaNeue LightExt" w:hAnsi="HelveticaNeue LightExt"/>
        </w:rPr>
      </w:pPr>
    </w:p>
    <w:p w:rsidR="004F5F77" w:rsidRDefault="004F5F77" w:rsidP="00A66083">
      <w:pPr>
        <w:jc w:val="both"/>
        <w:rPr>
          <w:rFonts w:ascii="HelveticaNeue LightExt" w:hAnsi="HelveticaNeue LightExt"/>
        </w:rPr>
      </w:pPr>
    </w:p>
    <w:p w:rsidR="00A66083" w:rsidRPr="00A66083" w:rsidRDefault="00A66083" w:rsidP="00A66083">
      <w:pPr>
        <w:jc w:val="both"/>
        <w:rPr>
          <w:rFonts w:ascii="HelveticaNeue LightExt" w:hAnsi="HelveticaNeue LightExt"/>
        </w:rPr>
      </w:pPr>
      <w:r w:rsidRPr="00A66083">
        <w:rPr>
          <w:rFonts w:ascii="HelveticaNeue LightExt" w:hAnsi="HelveticaNeue LightExt"/>
        </w:rPr>
        <w:t>__________________</w:t>
      </w:r>
      <w:r w:rsidRPr="00A66083">
        <w:rPr>
          <w:rFonts w:ascii="HelveticaNeue LightExt" w:hAnsi="HelveticaNeue LightExt"/>
        </w:rPr>
        <w:tab/>
      </w:r>
      <w:r w:rsidRPr="00A66083">
        <w:rPr>
          <w:rFonts w:ascii="HelveticaNeue LightExt" w:hAnsi="HelveticaNeue LightExt"/>
        </w:rPr>
        <w:tab/>
      </w:r>
      <w:r w:rsidRPr="00A66083">
        <w:rPr>
          <w:rFonts w:ascii="HelveticaNeue LightExt" w:hAnsi="HelveticaNeue LightExt"/>
        </w:rPr>
        <w:tab/>
      </w:r>
      <w:r w:rsidRPr="00A66083">
        <w:rPr>
          <w:rFonts w:ascii="HelveticaNeue LightExt" w:hAnsi="HelveticaNeue LightExt"/>
        </w:rPr>
        <w:tab/>
      </w:r>
      <w:r w:rsidR="00AC3ACF">
        <w:rPr>
          <w:rFonts w:ascii="HelveticaNeue LightExt" w:hAnsi="HelveticaNeue LightExt"/>
        </w:rPr>
        <w:tab/>
      </w:r>
      <w:r w:rsidRPr="00A66083">
        <w:rPr>
          <w:rFonts w:ascii="HelveticaNeue LightExt" w:hAnsi="HelveticaNeue LightExt"/>
        </w:rPr>
        <w:t>______________</w:t>
      </w:r>
    </w:p>
    <w:p w:rsidR="00A66083" w:rsidRPr="00A66083" w:rsidRDefault="00A66083" w:rsidP="00AC3ACF">
      <w:r w:rsidRPr="00764B13">
        <w:rPr>
          <w:b/>
        </w:rPr>
        <w:lastRenderedPageBreak/>
        <w:t>Monsieur</w:t>
      </w:r>
      <w:r w:rsidR="00B23D9D" w:rsidRPr="00764B13">
        <w:rPr>
          <w:b/>
        </w:rPr>
        <w:t xml:space="preserve"> </w:t>
      </w:r>
      <w:smartTag w:uri="urn:schemas-microsoft-com:office:smarttags" w:element="PersonName">
        <w:smartTagPr>
          <w:attr w:name="ProductID" w:val="Gr￩goire LAVAL"/>
        </w:smartTagPr>
        <w:r w:rsidR="00870CA5" w:rsidRPr="00764B13">
          <w:rPr>
            <w:b/>
          </w:rPr>
          <w:t>Grégoire LAVAL</w:t>
        </w:r>
      </w:smartTag>
      <w:r w:rsidRPr="00A66083">
        <w:tab/>
      </w:r>
      <w:r w:rsidRPr="00A66083">
        <w:tab/>
      </w:r>
      <w:r w:rsidRPr="00A66083">
        <w:tab/>
      </w:r>
      <w:r w:rsidR="00AC3ACF">
        <w:tab/>
      </w:r>
      <w:r w:rsidR="00764B13">
        <w:rPr>
          <w:rFonts w:ascii="HelveticaNeue LightExt" w:hAnsi="HelveticaNeue LightExt"/>
          <w:b/>
        </w:rPr>
        <w:t xml:space="preserve">Monsieur </w:t>
      </w:r>
      <w:r w:rsidR="00D613EE">
        <w:rPr>
          <w:rFonts w:ascii="HelveticaNeue LightExt" w:hAnsi="HelveticaNeue LightExt"/>
          <w:b/>
        </w:rPr>
        <w:t>X</w:t>
      </w:r>
    </w:p>
    <w:p w:rsidR="002F716A" w:rsidRPr="00A66083" w:rsidRDefault="002F716A" w:rsidP="00D9329B">
      <w:pPr>
        <w:rPr>
          <w:rFonts w:ascii="HelveticaNeue LightExt" w:hAnsi="HelveticaNeue LightExt"/>
        </w:rPr>
      </w:pPr>
    </w:p>
    <w:sectPr w:rsidR="002F716A" w:rsidRPr="00A66083" w:rsidSect="009D6BD3">
      <w:headerReference w:type="default" r:id="rId7"/>
      <w:footerReference w:type="even" r:id="rId8"/>
      <w:footerReference w:type="default" r:id="rId9"/>
      <w:pgSz w:w="11906" w:h="16838"/>
      <w:pgMar w:top="2552" w:right="1418" w:bottom="1985" w:left="1418" w:header="5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0E9" w:rsidRDefault="00A010E9">
      <w:r>
        <w:separator/>
      </w:r>
    </w:p>
  </w:endnote>
  <w:endnote w:type="continuationSeparator" w:id="0">
    <w:p w:rsidR="00A010E9" w:rsidRDefault="00A0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NeueEastA Roman">
    <w:panose1 w:val="00000000000000000000"/>
    <w:charset w:val="00"/>
    <w:family w:val="decorative"/>
    <w:notTrueType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ightExt">
    <w:altName w:val="Times New Roman"/>
    <w:charset w:val="00"/>
    <w:family w:val="auto"/>
    <w:pitch w:val="default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35B" w:rsidRDefault="00D5635B" w:rsidP="00507A6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5635B" w:rsidRDefault="00D5635B" w:rsidP="00D5635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35B" w:rsidRDefault="00D5635B" w:rsidP="00507A6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65F9B">
      <w:rPr>
        <w:rStyle w:val="Numrodepage"/>
        <w:noProof/>
      </w:rPr>
      <w:t>6</w:t>
    </w:r>
    <w:r>
      <w:rPr>
        <w:rStyle w:val="Numrodepage"/>
      </w:rPr>
      <w:fldChar w:fldCharType="end"/>
    </w:r>
  </w:p>
  <w:p w:rsidR="00D5635B" w:rsidRPr="002F7FAF" w:rsidRDefault="00D5635B" w:rsidP="009D6BD3">
    <w:pPr>
      <w:pStyle w:val="Pieddepage"/>
      <w:ind w:left="2832" w:right="360"/>
      <w:rPr>
        <w:rFonts w:ascii="Helvetica" w:hAnsi="Helvetica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-81pt;margin-top:-89.3pt;width:217.5pt;height:162pt;z-index:-251658240">
          <v:imagedata r:id="rId1" o:title=""/>
        </v:shape>
      </w:pict>
    </w:r>
  </w:p>
  <w:p w:rsidR="00D5635B" w:rsidRDefault="00D5635B" w:rsidP="009D6BD3">
    <w:pPr>
      <w:tabs>
        <w:tab w:val="left" w:pos="0"/>
      </w:tabs>
      <w:rPr>
        <w:rFonts w:ascii="HelveticaNeue-Roman" w:hAnsi="HelveticaNeue-Roman" w:cs="HelveticaNeue-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0E9" w:rsidRDefault="00A010E9">
      <w:r>
        <w:separator/>
      </w:r>
    </w:p>
  </w:footnote>
  <w:footnote w:type="continuationSeparator" w:id="0">
    <w:p w:rsidR="00A010E9" w:rsidRDefault="00A01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35B" w:rsidRDefault="00D5635B" w:rsidP="00A9675C">
    <w:pPr>
      <w:autoSpaceDE w:val="0"/>
      <w:autoSpaceDN w:val="0"/>
      <w:adjustRightInd w:val="0"/>
      <w:spacing w:line="360" w:lineRule="auto"/>
      <w:ind w:left="3780"/>
      <w:rPr>
        <w:rFonts w:ascii="HelveticaNeue-Bold" w:hAnsi="HelveticaNeue-Bold" w:cs="HelveticaNeue-Bold"/>
        <w:b/>
        <w:bCs/>
        <w:color w:val="000000"/>
        <w:sz w:val="18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81pt;margin-top:-25.4pt;width:264.75pt;height:123.75pt;z-index:-251659264" o:allowoverlap="f">
          <v:imagedata r:id="rId1" o:title=""/>
        </v:shape>
      </w:pict>
    </w:r>
  </w:p>
  <w:p w:rsidR="00870CA5" w:rsidRDefault="00870CA5" w:rsidP="00A9675C">
    <w:pPr>
      <w:autoSpaceDE w:val="0"/>
      <w:autoSpaceDN w:val="0"/>
      <w:adjustRightInd w:val="0"/>
      <w:spacing w:line="360" w:lineRule="auto"/>
      <w:ind w:left="3780"/>
      <w:rPr>
        <w:rFonts w:ascii="HelveticaNeue-Roman" w:hAnsi="HelveticaNeue-Roman" w:cs="HelveticaNeue-Roman"/>
        <w:b/>
        <w:color w:val="808080"/>
        <w:sz w:val="16"/>
        <w:szCs w:val="16"/>
      </w:rPr>
    </w:pPr>
    <w:r w:rsidRPr="00870CA5">
      <w:rPr>
        <w:rFonts w:ascii="HelveticaNeue-Roman" w:hAnsi="HelveticaNeue-Roman" w:cs="HelveticaNeue-Roman"/>
        <w:b/>
        <w:color w:val="808080"/>
        <w:sz w:val="16"/>
        <w:szCs w:val="16"/>
      </w:rPr>
      <w:t xml:space="preserve">FINANCIERE DE GENES </w:t>
    </w:r>
  </w:p>
  <w:p w:rsidR="00D5635B" w:rsidRPr="004F5F77" w:rsidRDefault="00D5635B" w:rsidP="00A9675C">
    <w:pPr>
      <w:autoSpaceDE w:val="0"/>
      <w:autoSpaceDN w:val="0"/>
      <w:adjustRightInd w:val="0"/>
      <w:spacing w:line="360" w:lineRule="auto"/>
      <w:ind w:left="3780"/>
      <w:rPr>
        <w:rFonts w:ascii="HelveticaNeue-Roman" w:hAnsi="HelveticaNeue-Roman" w:cs="HelveticaNeue-Roman"/>
        <w:smallCaps/>
        <w:color w:val="808080"/>
        <w:sz w:val="16"/>
        <w:szCs w:val="16"/>
      </w:rPr>
    </w:pPr>
    <w:r w:rsidRPr="004F5F77">
      <w:rPr>
        <w:rFonts w:ascii="HelveticaNeue-Roman" w:hAnsi="HelveticaNeue-Roman" w:cs="HelveticaNeue-Roman"/>
        <w:smallCaps/>
        <w:color w:val="808080"/>
        <w:sz w:val="16"/>
        <w:szCs w:val="16"/>
      </w:rPr>
      <w:t xml:space="preserve">Groupe </w:t>
    </w:r>
    <w:r w:rsidRPr="004F5F77">
      <w:rPr>
        <w:rFonts w:ascii="Times-Roman" w:hAnsi="Times-Roman" w:cs="Times-Roman"/>
        <w:smallCaps/>
        <w:color w:val="808080"/>
        <w:sz w:val="18"/>
        <w:szCs w:val="18"/>
      </w:rPr>
      <w:t xml:space="preserve">Arkanissim </w:t>
    </w:r>
    <w:r w:rsidRPr="004F5F77">
      <w:rPr>
        <w:rFonts w:ascii="HelveticaNeue-Roman" w:hAnsi="HelveticaNeue-Roman" w:cs="HelveticaNeue-Roman"/>
        <w:smallCaps/>
        <w:color w:val="808080"/>
        <w:sz w:val="16"/>
        <w:szCs w:val="16"/>
      </w:rPr>
      <w:t>Finance</w:t>
    </w:r>
  </w:p>
  <w:p w:rsidR="00870CA5" w:rsidRDefault="00870CA5" w:rsidP="00A9675C">
    <w:pPr>
      <w:autoSpaceDE w:val="0"/>
      <w:autoSpaceDN w:val="0"/>
      <w:adjustRightInd w:val="0"/>
      <w:spacing w:line="360" w:lineRule="auto"/>
      <w:ind w:left="3780"/>
      <w:rPr>
        <w:rFonts w:ascii="HelveticaNeue-Roman" w:hAnsi="HelveticaNeue-Roman" w:cs="HelveticaNeue-Roman"/>
        <w:color w:val="808080"/>
        <w:sz w:val="16"/>
        <w:szCs w:val="16"/>
      </w:rPr>
    </w:pPr>
    <w:r w:rsidRPr="00870CA5">
      <w:rPr>
        <w:rFonts w:ascii="HelveticaNeue-Roman" w:hAnsi="HelveticaNeue-Roman" w:cs="HelveticaNeue-Roman"/>
        <w:color w:val="808080"/>
        <w:sz w:val="16"/>
        <w:szCs w:val="16"/>
      </w:rPr>
      <w:t xml:space="preserve">74 rue d'Alésia, 75014 Paris </w:t>
    </w:r>
  </w:p>
  <w:p w:rsidR="00D5635B" w:rsidRPr="00A2401E" w:rsidRDefault="00870CA5" w:rsidP="00A9675C">
    <w:pPr>
      <w:autoSpaceDE w:val="0"/>
      <w:autoSpaceDN w:val="0"/>
      <w:adjustRightInd w:val="0"/>
      <w:spacing w:line="360" w:lineRule="auto"/>
      <w:ind w:left="3780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>glaval</w:t>
    </w:r>
    <w:r w:rsidR="00D5635B" w:rsidRPr="00A2401E">
      <w:rPr>
        <w:rFonts w:ascii="HelveticaNeue-Roman" w:hAnsi="HelveticaNeue-Roman" w:cs="HelveticaNeue-Roman"/>
        <w:color w:val="808080"/>
        <w:sz w:val="16"/>
        <w:szCs w:val="16"/>
      </w:rPr>
      <w:t>@arkanissim.fr</w:t>
    </w:r>
  </w:p>
  <w:p w:rsidR="00D5635B" w:rsidRDefault="00D5635B" w:rsidP="00A9675C">
    <w:pPr>
      <w:autoSpaceDE w:val="0"/>
      <w:autoSpaceDN w:val="0"/>
      <w:adjustRightInd w:val="0"/>
      <w:spacing w:line="360" w:lineRule="auto"/>
      <w:ind w:left="3780"/>
      <w:rPr>
        <w:rFonts w:ascii="HelveticaNeue-Roman" w:hAnsi="HelveticaNeue-Roman" w:cs="HelveticaNeue-Roman"/>
        <w:color w:val="808080"/>
        <w:sz w:val="16"/>
        <w:szCs w:val="16"/>
      </w:rPr>
    </w:pPr>
    <w:r w:rsidRPr="00A2401E">
      <w:rPr>
        <w:rFonts w:ascii="HelveticaNeue-Roman" w:hAnsi="HelveticaNeue-Roman" w:cs="HelveticaNeue-Roman"/>
        <w:color w:val="808080"/>
        <w:sz w:val="16"/>
        <w:szCs w:val="16"/>
      </w:rPr>
      <w:t xml:space="preserve"> </w:t>
    </w:r>
    <w:hyperlink r:id="rId2" w:history="1">
      <w:r w:rsidRPr="0007725D">
        <w:rPr>
          <w:rStyle w:val="Lienhypertexte"/>
          <w:rFonts w:ascii="HelveticaNeue-Roman" w:hAnsi="HelveticaNeue-Roman" w:cs="HelveticaNeue-Roman"/>
          <w:sz w:val="16"/>
          <w:szCs w:val="16"/>
        </w:rPr>
        <w:t>www.arkanissim.fr</w:t>
      </w:r>
    </w:hyperlink>
  </w:p>
  <w:p w:rsidR="00D5635B" w:rsidRDefault="00D5635B" w:rsidP="002A18CB">
    <w:pPr>
      <w:autoSpaceDE w:val="0"/>
      <w:autoSpaceDN w:val="0"/>
      <w:adjustRightInd w:val="0"/>
      <w:ind w:left="3780"/>
      <w:rPr>
        <w:rFonts w:ascii="HelveticaNeue-Bold" w:hAnsi="HelveticaNeue-Bold" w:cs="HelveticaNeue-Bold"/>
        <w:color w:val="000000"/>
        <w:sz w:val="20"/>
        <w:szCs w:val="20"/>
      </w:rPr>
    </w:pPr>
  </w:p>
  <w:p w:rsidR="00D5635B" w:rsidRPr="001765F4" w:rsidRDefault="00D5635B" w:rsidP="000F055C">
    <w:pPr>
      <w:ind w:left="4956"/>
      <w:jc w:val="both"/>
      <w:rPr>
        <w:rFonts w:ascii="HelveticaNeue LightExt" w:hAnsi="HelveticaNeue LightExt"/>
        <w:sz w:val="16"/>
        <w:szCs w:val="16"/>
      </w:rPr>
    </w:pPr>
  </w:p>
  <w:p w:rsidR="00D5635B" w:rsidRPr="001765F4" w:rsidRDefault="00D5635B" w:rsidP="000F055C">
    <w:pPr>
      <w:ind w:left="4956"/>
      <w:jc w:val="both"/>
      <w:rPr>
        <w:rFonts w:ascii="HelveticaNeue LightExt" w:hAnsi="HelveticaNeue LightExt"/>
        <w:sz w:val="16"/>
        <w:szCs w:val="16"/>
      </w:rPr>
    </w:pPr>
  </w:p>
  <w:p w:rsidR="00D5635B" w:rsidRDefault="00D5635B" w:rsidP="000F055C">
    <w:pPr>
      <w:ind w:left="4956"/>
      <w:jc w:val="both"/>
      <w:rPr>
        <w:rFonts w:ascii="HelveticaNeue LightExt" w:hAnsi="HelveticaNeue LightExt"/>
        <w:sz w:val="16"/>
        <w:szCs w:val="16"/>
      </w:rPr>
    </w:pPr>
  </w:p>
  <w:p w:rsidR="00D5635B" w:rsidRPr="001765F4" w:rsidRDefault="00D5635B" w:rsidP="000F055C">
    <w:pPr>
      <w:ind w:left="4956"/>
      <w:jc w:val="both"/>
      <w:rPr>
        <w:rFonts w:ascii="HelveticaNeue LightExt" w:hAnsi="HelveticaNeue LightExt"/>
        <w:sz w:val="16"/>
        <w:szCs w:val="16"/>
      </w:rPr>
    </w:pPr>
  </w:p>
  <w:p w:rsidR="00D5635B" w:rsidRDefault="00D5635B" w:rsidP="000F055C">
    <w:pPr>
      <w:pStyle w:val="En-tte"/>
    </w:pPr>
    <w:r w:rsidRPr="001765F4">
      <w:rPr>
        <w:rFonts w:ascii="HelveticaNeue LightExt" w:hAnsi="HelveticaNeue LightExt"/>
        <w:sz w:val="16"/>
        <w:szCs w:val="16"/>
      </w:rPr>
      <w:tab/>
    </w:r>
    <w:r w:rsidRPr="001765F4">
      <w:rPr>
        <w:rFonts w:ascii="HelveticaNeue LightExt" w:hAnsi="HelveticaNeue LightExt"/>
        <w:sz w:val="16"/>
        <w:szCs w:val="16"/>
      </w:rPr>
      <w:tab/>
    </w:r>
    <w:r w:rsidRPr="001765F4">
      <w:rPr>
        <w:rFonts w:ascii="HelveticaNeue LightExt" w:hAnsi="HelveticaNeue LightExt"/>
        <w:sz w:val="16"/>
        <w:szCs w:val="16"/>
      </w:rPr>
      <w:tab/>
    </w:r>
    <w:r w:rsidRPr="001765F4">
      <w:rPr>
        <w:rFonts w:ascii="HelveticaNeue LightExt" w:hAnsi="HelveticaNeue LightExt"/>
        <w:sz w:val="16"/>
        <w:szCs w:val="16"/>
      </w:rPr>
      <w:tab/>
    </w:r>
    <w:r w:rsidRPr="001765F4">
      <w:rPr>
        <w:rFonts w:ascii="HelveticaNeue LightExt" w:hAnsi="HelveticaNeue LightExt"/>
        <w:sz w:val="16"/>
        <w:szCs w:val="16"/>
      </w:rPr>
      <w:tab/>
    </w:r>
    <w:r w:rsidRPr="001765F4">
      <w:rPr>
        <w:rFonts w:ascii="HelveticaNeue LightExt" w:hAnsi="HelveticaNeue LightExt"/>
        <w:sz w:val="16"/>
        <w:szCs w:val="16"/>
      </w:rPr>
      <w:tab/>
    </w:r>
    <w:r w:rsidRPr="001765F4">
      <w:rPr>
        <w:rFonts w:ascii="HelveticaNeue LightExt" w:hAnsi="HelveticaNeue LightExt"/>
        <w:sz w:val="16"/>
        <w:szCs w:val="16"/>
      </w:rPr>
      <w:tab/>
    </w:r>
    <w:r w:rsidRPr="001765F4">
      <w:rPr>
        <w:rFonts w:ascii="HelveticaNeue LightExt" w:hAnsi="HelveticaNeue LightExt"/>
        <w:sz w:val="16"/>
        <w:szCs w:val="16"/>
      </w:rPr>
      <w:tab/>
    </w:r>
    <w:hyperlink r:id="rId3" w:history="1">
      <w:r w:rsidRPr="00314510">
        <w:rPr>
          <w:rStyle w:val="Lienhypertexte"/>
          <w:rFonts w:ascii="HelveticaNeue LightExt" w:hAnsi="HelveticaNeue LightExt"/>
          <w:sz w:val="16"/>
          <w:szCs w:val="16"/>
        </w:rPr>
        <w:t>www.arkanis.fr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17148"/>
    <w:multiLevelType w:val="hybridMultilevel"/>
    <w:tmpl w:val="F5E85192"/>
    <w:lvl w:ilvl="0" w:tplc="D4D0DFEC"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HelveticaNeueEastA Roman" w:eastAsia="Times New Roman" w:hAnsi="HelveticaNeueEastA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5548"/>
    <w:rsid w:val="00021D6B"/>
    <w:rsid w:val="00065479"/>
    <w:rsid w:val="000659A7"/>
    <w:rsid w:val="000A1FE8"/>
    <w:rsid w:val="000C09AE"/>
    <w:rsid w:val="000F055C"/>
    <w:rsid w:val="00105B92"/>
    <w:rsid w:val="00126CA8"/>
    <w:rsid w:val="0015004F"/>
    <w:rsid w:val="00165F9B"/>
    <w:rsid w:val="001765F4"/>
    <w:rsid w:val="001B7AA6"/>
    <w:rsid w:val="002418E8"/>
    <w:rsid w:val="00254EB0"/>
    <w:rsid w:val="00276757"/>
    <w:rsid w:val="00294D00"/>
    <w:rsid w:val="002A1144"/>
    <w:rsid w:val="002A18CB"/>
    <w:rsid w:val="002F716A"/>
    <w:rsid w:val="00314510"/>
    <w:rsid w:val="003347BC"/>
    <w:rsid w:val="00377981"/>
    <w:rsid w:val="00397FB4"/>
    <w:rsid w:val="003A1B18"/>
    <w:rsid w:val="003B4090"/>
    <w:rsid w:val="003C1F0D"/>
    <w:rsid w:val="003E2CBC"/>
    <w:rsid w:val="0041326D"/>
    <w:rsid w:val="00426A4B"/>
    <w:rsid w:val="004334F4"/>
    <w:rsid w:val="0048029E"/>
    <w:rsid w:val="004B0552"/>
    <w:rsid w:val="004C4D57"/>
    <w:rsid w:val="004D0A43"/>
    <w:rsid w:val="004E3CF9"/>
    <w:rsid w:val="004F5F77"/>
    <w:rsid w:val="00507A60"/>
    <w:rsid w:val="00525A67"/>
    <w:rsid w:val="00534335"/>
    <w:rsid w:val="00541CB7"/>
    <w:rsid w:val="005438F7"/>
    <w:rsid w:val="00573128"/>
    <w:rsid w:val="00592D16"/>
    <w:rsid w:val="005B4F87"/>
    <w:rsid w:val="005C162C"/>
    <w:rsid w:val="005C424C"/>
    <w:rsid w:val="005D408B"/>
    <w:rsid w:val="005E0587"/>
    <w:rsid w:val="005F607D"/>
    <w:rsid w:val="0066221F"/>
    <w:rsid w:val="00692334"/>
    <w:rsid w:val="006F5873"/>
    <w:rsid w:val="00726656"/>
    <w:rsid w:val="0075377D"/>
    <w:rsid w:val="00764B13"/>
    <w:rsid w:val="00772D7A"/>
    <w:rsid w:val="00785B7F"/>
    <w:rsid w:val="007B1217"/>
    <w:rsid w:val="007B4A71"/>
    <w:rsid w:val="00810A2B"/>
    <w:rsid w:val="00826E9A"/>
    <w:rsid w:val="00837968"/>
    <w:rsid w:val="00852B58"/>
    <w:rsid w:val="00870CA5"/>
    <w:rsid w:val="0089482B"/>
    <w:rsid w:val="008C26AF"/>
    <w:rsid w:val="008C3E80"/>
    <w:rsid w:val="008D4B99"/>
    <w:rsid w:val="00946548"/>
    <w:rsid w:val="00946F28"/>
    <w:rsid w:val="009669D0"/>
    <w:rsid w:val="00974620"/>
    <w:rsid w:val="009815BF"/>
    <w:rsid w:val="00983F0D"/>
    <w:rsid w:val="00985F3F"/>
    <w:rsid w:val="009C4EC3"/>
    <w:rsid w:val="009D38CB"/>
    <w:rsid w:val="009D4E90"/>
    <w:rsid w:val="009D6BD3"/>
    <w:rsid w:val="00A010E9"/>
    <w:rsid w:val="00A05D68"/>
    <w:rsid w:val="00A115A2"/>
    <w:rsid w:val="00A1417B"/>
    <w:rsid w:val="00A144F9"/>
    <w:rsid w:val="00A2401E"/>
    <w:rsid w:val="00A66083"/>
    <w:rsid w:val="00A9675C"/>
    <w:rsid w:val="00AC3ACF"/>
    <w:rsid w:val="00AD28D3"/>
    <w:rsid w:val="00AF62A8"/>
    <w:rsid w:val="00B06FBC"/>
    <w:rsid w:val="00B104A1"/>
    <w:rsid w:val="00B23D9D"/>
    <w:rsid w:val="00B91E71"/>
    <w:rsid w:val="00BA2135"/>
    <w:rsid w:val="00BD3A88"/>
    <w:rsid w:val="00BE511D"/>
    <w:rsid w:val="00BF0755"/>
    <w:rsid w:val="00BF5B58"/>
    <w:rsid w:val="00C0367A"/>
    <w:rsid w:val="00C76258"/>
    <w:rsid w:val="00C95509"/>
    <w:rsid w:val="00CC1408"/>
    <w:rsid w:val="00D50155"/>
    <w:rsid w:val="00D5635B"/>
    <w:rsid w:val="00D5700B"/>
    <w:rsid w:val="00D613EE"/>
    <w:rsid w:val="00D736D1"/>
    <w:rsid w:val="00D76663"/>
    <w:rsid w:val="00D9329B"/>
    <w:rsid w:val="00DA692A"/>
    <w:rsid w:val="00DC393A"/>
    <w:rsid w:val="00DF21EE"/>
    <w:rsid w:val="00E12C19"/>
    <w:rsid w:val="00E13751"/>
    <w:rsid w:val="00E14B3B"/>
    <w:rsid w:val="00E64C04"/>
    <w:rsid w:val="00E82D1A"/>
    <w:rsid w:val="00E90F97"/>
    <w:rsid w:val="00EB3989"/>
    <w:rsid w:val="00EB4251"/>
    <w:rsid w:val="00EB6754"/>
    <w:rsid w:val="00EE4102"/>
    <w:rsid w:val="00EE5548"/>
    <w:rsid w:val="00FF2912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AF78F46-8EB5-47AD-A32D-CB4B125F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A66083"/>
    <w:pPr>
      <w:keepNext/>
      <w:jc w:val="both"/>
      <w:outlineLvl w:val="0"/>
    </w:pPr>
    <w:rPr>
      <w:b/>
      <w:szCs w:val="20"/>
      <w:u w:val="single"/>
    </w:rPr>
  </w:style>
  <w:style w:type="paragraph" w:styleId="Titre2">
    <w:name w:val="heading 2"/>
    <w:basedOn w:val="Normal"/>
    <w:next w:val="Normal"/>
    <w:qFormat/>
    <w:rsid w:val="00A66083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outlineLvl w:val="1"/>
    </w:pPr>
    <w:rPr>
      <w:b/>
      <w:szCs w:val="20"/>
    </w:rPr>
  </w:style>
  <w:style w:type="paragraph" w:styleId="Titre3">
    <w:name w:val="heading 3"/>
    <w:basedOn w:val="Normal"/>
    <w:next w:val="Normal"/>
    <w:qFormat/>
    <w:rsid w:val="00A66083"/>
    <w:pPr>
      <w:keepNext/>
      <w:jc w:val="both"/>
      <w:outlineLvl w:val="2"/>
    </w:pPr>
    <w:rPr>
      <w:b/>
      <w:szCs w:val="20"/>
    </w:rPr>
  </w:style>
  <w:style w:type="paragraph" w:styleId="Titre4">
    <w:name w:val="heading 4"/>
    <w:basedOn w:val="Normal"/>
    <w:next w:val="Normal"/>
    <w:qFormat/>
    <w:rsid w:val="00A66083"/>
    <w:pPr>
      <w:keepNext/>
      <w:jc w:val="center"/>
      <w:outlineLvl w:val="3"/>
    </w:pPr>
    <w:rPr>
      <w:b/>
      <w:szCs w:val="20"/>
    </w:rPr>
  </w:style>
  <w:style w:type="paragraph" w:styleId="Titre7">
    <w:name w:val="heading 7"/>
    <w:basedOn w:val="Normal"/>
    <w:next w:val="Normal"/>
    <w:qFormat/>
    <w:rsid w:val="00A66083"/>
    <w:pPr>
      <w:keepNext/>
      <w:outlineLvl w:val="6"/>
    </w:pPr>
    <w:rPr>
      <w:b/>
      <w:szCs w:val="20"/>
      <w:u w:val="sing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basedOn w:val="Policepardfaut"/>
    <w:rsid w:val="00AF62A8"/>
    <w:rPr>
      <w:color w:val="0000FF"/>
      <w:u w:val="single"/>
    </w:rPr>
  </w:style>
  <w:style w:type="paragraph" w:styleId="En-tte">
    <w:name w:val="header"/>
    <w:basedOn w:val="Normal"/>
    <w:rsid w:val="000F055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F055C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A66083"/>
    <w:pPr>
      <w:spacing w:line="360" w:lineRule="auto"/>
      <w:jc w:val="both"/>
    </w:pPr>
    <w:rPr>
      <w:szCs w:val="20"/>
    </w:rPr>
  </w:style>
  <w:style w:type="paragraph" w:customStyle="1" w:styleId="Normallului">
    <w:name w:val="Normal.lului"/>
    <w:rsid w:val="00A66083"/>
    <w:rPr>
      <w:sz w:val="24"/>
    </w:rPr>
  </w:style>
  <w:style w:type="paragraph" w:customStyle="1" w:styleId="Style1">
    <w:name w:val="Style1"/>
    <w:basedOn w:val="Normal"/>
    <w:rsid w:val="00A66083"/>
    <w:rPr>
      <w:rFonts w:ascii="Courier" w:hAnsi="Courier"/>
      <w:szCs w:val="20"/>
    </w:rPr>
  </w:style>
  <w:style w:type="paragraph" w:styleId="Textedebulles">
    <w:name w:val="Balloon Text"/>
    <w:basedOn w:val="Normal"/>
    <w:semiHidden/>
    <w:rsid w:val="00BE511D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D56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kanis.fr" TargetMode="External"/><Relationship Id="rId2" Type="http://schemas.openxmlformats.org/officeDocument/2006/relationships/hyperlink" Target="http://www.arkanissim.f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942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 D’APPORTEUR D’AFFAIRES</vt:lpstr>
    </vt:vector>
  </TitlesOfParts>
  <Company> arkanis</Company>
  <LinksUpToDate>false</LinksUpToDate>
  <CharactersWithSpaces>6190</CharactersWithSpaces>
  <SharedDoc>false</SharedDoc>
  <HLinks>
    <vt:vector size="12" baseType="variant">
      <vt:variant>
        <vt:i4>7667830</vt:i4>
      </vt:variant>
      <vt:variant>
        <vt:i4>3</vt:i4>
      </vt:variant>
      <vt:variant>
        <vt:i4>0</vt:i4>
      </vt:variant>
      <vt:variant>
        <vt:i4>5</vt:i4>
      </vt:variant>
      <vt:variant>
        <vt:lpwstr>http://www.arkanis.fr/</vt:lpwstr>
      </vt:variant>
      <vt:variant>
        <vt:lpwstr/>
      </vt:variant>
      <vt:variant>
        <vt:i4>589906</vt:i4>
      </vt:variant>
      <vt:variant>
        <vt:i4>0</vt:i4>
      </vt:variant>
      <vt:variant>
        <vt:i4>0</vt:i4>
      </vt:variant>
      <vt:variant>
        <vt:i4>5</vt:i4>
      </vt:variant>
      <vt:variant>
        <vt:lpwstr>http://www.arkanissim.fr/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D’APPORTEUR D’AFFAIRES</dc:title>
  <dc:subject/>
  <dc:creator> </dc:creator>
  <cp:keywords/>
  <dc:description/>
  <cp:lastModifiedBy>Utilisateur Windows</cp:lastModifiedBy>
  <cp:revision>2</cp:revision>
  <cp:lastPrinted>2006-08-31T10:07:00Z</cp:lastPrinted>
  <dcterms:created xsi:type="dcterms:W3CDTF">2019-12-29T17:13:00Z</dcterms:created>
  <dcterms:modified xsi:type="dcterms:W3CDTF">2019-12-29T17:13:00Z</dcterms:modified>
</cp:coreProperties>
</file>