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A36" w:rsidRPr="00230D12" w:rsidRDefault="005C33BB" w:rsidP="00542566">
      <w:pPr>
        <w:ind w:left="4248" w:firstLine="708"/>
        <w:rPr>
          <w:rFonts w:ascii="Calibri" w:hAnsi="Calibri" w:cs="Calibri"/>
        </w:rPr>
      </w:pPr>
      <w:bookmarkStart w:id="0" w:name="_GoBack"/>
      <w:bookmarkEnd w:id="0"/>
      <w:r>
        <w:rPr>
          <w:rFonts w:ascii="Calibri" w:hAnsi="Calibri" w:cs="Calibri"/>
        </w:rPr>
        <w:t>Bry sur Marne, le 29</w:t>
      </w:r>
      <w:r w:rsidR="00BA6A36" w:rsidRPr="00230D12">
        <w:rPr>
          <w:rFonts w:ascii="Calibri" w:hAnsi="Calibri" w:cs="Calibri"/>
        </w:rPr>
        <w:t xml:space="preserve"> </w:t>
      </w:r>
      <w:r w:rsidR="009B54E5" w:rsidRPr="00230D12">
        <w:rPr>
          <w:rFonts w:ascii="Calibri" w:hAnsi="Calibri" w:cs="Calibri"/>
        </w:rPr>
        <w:t>septembre</w:t>
      </w:r>
      <w:r w:rsidR="00BA6A36" w:rsidRPr="00230D12">
        <w:rPr>
          <w:rFonts w:ascii="Calibri" w:hAnsi="Calibri" w:cs="Calibri"/>
        </w:rPr>
        <w:t xml:space="preserve"> 2010</w:t>
      </w:r>
    </w:p>
    <w:p w:rsidR="00BA6A36" w:rsidRPr="00230D12" w:rsidRDefault="00BA6A36" w:rsidP="00BA6A36">
      <w:pPr>
        <w:rPr>
          <w:rFonts w:ascii="Calibri" w:hAnsi="Calibri" w:cs="Calibri"/>
        </w:rPr>
      </w:pPr>
    </w:p>
    <w:p w:rsidR="00BA6A36" w:rsidRPr="00230D12" w:rsidRDefault="00BA6A36" w:rsidP="00BA6A36">
      <w:pPr>
        <w:rPr>
          <w:rFonts w:ascii="Calibri" w:hAnsi="Calibri" w:cs="Calibri"/>
          <w:b/>
          <w:bCs/>
        </w:rPr>
      </w:pPr>
      <w:r w:rsidRPr="00230D12">
        <w:rPr>
          <w:rFonts w:ascii="Calibri" w:hAnsi="Calibri" w:cs="Calibri"/>
        </w:rPr>
        <w:tab/>
      </w:r>
      <w:r w:rsidRPr="00230D12">
        <w:rPr>
          <w:rFonts w:ascii="Calibri" w:hAnsi="Calibri" w:cs="Calibri"/>
        </w:rPr>
        <w:tab/>
      </w:r>
      <w:r w:rsidRPr="00230D12">
        <w:rPr>
          <w:rFonts w:ascii="Calibri" w:hAnsi="Calibri" w:cs="Calibri"/>
        </w:rPr>
        <w:tab/>
      </w:r>
      <w:r w:rsidRPr="00230D12">
        <w:rPr>
          <w:rFonts w:ascii="Calibri" w:hAnsi="Calibri" w:cs="Calibri"/>
        </w:rPr>
        <w:tab/>
      </w:r>
      <w:r w:rsidRPr="00230D12">
        <w:rPr>
          <w:rFonts w:ascii="Calibri" w:hAnsi="Calibri" w:cs="Calibri"/>
        </w:rPr>
        <w:tab/>
      </w:r>
      <w:r w:rsidRPr="00230D12">
        <w:rPr>
          <w:rFonts w:ascii="Calibri" w:hAnsi="Calibri" w:cs="Calibri"/>
        </w:rPr>
        <w:tab/>
      </w:r>
      <w:r w:rsidRPr="00230D12">
        <w:rPr>
          <w:rFonts w:ascii="Calibri" w:hAnsi="Calibri" w:cs="Calibri"/>
        </w:rPr>
        <w:tab/>
      </w:r>
      <w:r w:rsidRPr="00230D12">
        <w:rPr>
          <w:rFonts w:ascii="Calibri" w:hAnsi="Calibri" w:cs="Calibri"/>
          <w:b/>
        </w:rPr>
        <w:t xml:space="preserve">Laboratoires </w:t>
      </w:r>
      <w:r w:rsidRPr="00230D12">
        <w:rPr>
          <w:rFonts w:ascii="Calibri" w:hAnsi="Calibri" w:cs="Calibri"/>
          <w:b/>
          <w:bCs/>
        </w:rPr>
        <w:t>EONA</w:t>
      </w:r>
    </w:p>
    <w:p w:rsidR="00BA6A36" w:rsidRPr="00230D12" w:rsidRDefault="00BA6A36" w:rsidP="00BA6A36">
      <w:pPr>
        <w:rPr>
          <w:rFonts w:ascii="Calibri" w:hAnsi="Calibri" w:cs="Calibri"/>
        </w:rPr>
      </w:pPr>
      <w:r w:rsidRPr="00230D12">
        <w:rPr>
          <w:rFonts w:ascii="Calibri" w:hAnsi="Calibri" w:cs="Calibri"/>
        </w:rPr>
        <w:tab/>
      </w:r>
      <w:r w:rsidRPr="00230D12">
        <w:rPr>
          <w:rFonts w:ascii="Calibri" w:hAnsi="Calibri" w:cs="Calibri"/>
        </w:rPr>
        <w:tab/>
      </w:r>
      <w:r w:rsidRPr="00230D12">
        <w:rPr>
          <w:rFonts w:ascii="Calibri" w:hAnsi="Calibri" w:cs="Calibri"/>
        </w:rPr>
        <w:tab/>
      </w:r>
      <w:r w:rsidRPr="00230D12">
        <w:rPr>
          <w:rFonts w:ascii="Calibri" w:hAnsi="Calibri" w:cs="Calibri"/>
        </w:rPr>
        <w:tab/>
      </w:r>
      <w:r w:rsidRPr="00230D12">
        <w:rPr>
          <w:rFonts w:ascii="Calibri" w:hAnsi="Calibri" w:cs="Calibri"/>
        </w:rPr>
        <w:tab/>
      </w:r>
      <w:r w:rsidRPr="00230D12">
        <w:rPr>
          <w:rFonts w:ascii="Calibri" w:hAnsi="Calibri" w:cs="Calibri"/>
        </w:rPr>
        <w:tab/>
      </w:r>
      <w:r w:rsidRPr="00230D12">
        <w:rPr>
          <w:rFonts w:ascii="Calibri" w:hAnsi="Calibri" w:cs="Calibri"/>
        </w:rPr>
        <w:tab/>
        <w:t>Monsieur Laurent BERLIE</w:t>
      </w:r>
    </w:p>
    <w:p w:rsidR="00BA6A36" w:rsidRPr="00230D12" w:rsidRDefault="00BA6A36" w:rsidP="00BA6A36">
      <w:pPr>
        <w:ind w:right="70"/>
        <w:rPr>
          <w:rFonts w:ascii="Calibri" w:hAnsi="Calibri" w:cs="Calibri"/>
        </w:rPr>
      </w:pPr>
      <w:r w:rsidRPr="00230D12">
        <w:rPr>
          <w:rFonts w:ascii="Calibri" w:hAnsi="Calibri" w:cs="Calibri"/>
        </w:rPr>
        <w:tab/>
      </w:r>
      <w:r w:rsidRPr="00230D12">
        <w:rPr>
          <w:rFonts w:ascii="Calibri" w:hAnsi="Calibri" w:cs="Calibri"/>
        </w:rPr>
        <w:tab/>
      </w:r>
      <w:r w:rsidRPr="00230D12">
        <w:rPr>
          <w:rFonts w:ascii="Calibri" w:hAnsi="Calibri" w:cs="Calibri"/>
        </w:rPr>
        <w:tab/>
      </w:r>
      <w:r w:rsidRPr="00230D12">
        <w:rPr>
          <w:rFonts w:ascii="Calibri" w:hAnsi="Calibri" w:cs="Calibri"/>
        </w:rPr>
        <w:tab/>
      </w:r>
      <w:r w:rsidRPr="00230D12">
        <w:rPr>
          <w:rFonts w:ascii="Calibri" w:hAnsi="Calibri" w:cs="Calibri"/>
        </w:rPr>
        <w:tab/>
      </w:r>
      <w:r w:rsidRPr="00230D12">
        <w:rPr>
          <w:rFonts w:ascii="Calibri" w:hAnsi="Calibri" w:cs="Calibri"/>
        </w:rPr>
        <w:tab/>
      </w:r>
      <w:r w:rsidRPr="00230D12">
        <w:rPr>
          <w:rFonts w:ascii="Calibri" w:hAnsi="Calibri" w:cs="Calibri"/>
        </w:rPr>
        <w:tab/>
      </w:r>
      <w:r w:rsidR="004E448F" w:rsidRPr="00230D12">
        <w:rPr>
          <w:rFonts w:ascii="Calibri" w:hAnsi="Calibri" w:cs="Calibri"/>
        </w:rPr>
        <w:t>ZA Le Chêne</w:t>
      </w:r>
      <w:r w:rsidRPr="00230D12">
        <w:rPr>
          <w:rFonts w:ascii="Calibri" w:hAnsi="Calibri" w:cs="Calibri"/>
        </w:rPr>
        <w:t>t – BP 15</w:t>
      </w:r>
    </w:p>
    <w:p w:rsidR="00BA6A36" w:rsidRPr="00230D12" w:rsidRDefault="00BA6A36" w:rsidP="00BA6A36">
      <w:pPr>
        <w:ind w:left="4668" w:right="70" w:firstLine="288"/>
        <w:rPr>
          <w:rFonts w:ascii="Calibri" w:hAnsi="Calibri" w:cs="Calibri"/>
        </w:rPr>
      </w:pPr>
      <w:r w:rsidRPr="00230D12">
        <w:rPr>
          <w:rFonts w:ascii="Calibri" w:hAnsi="Calibri" w:cs="Calibri"/>
        </w:rPr>
        <w:t>91490 – MILLY LA FORET</w:t>
      </w:r>
    </w:p>
    <w:p w:rsidR="00BA6A36" w:rsidRPr="00230D12" w:rsidRDefault="00BA6A36" w:rsidP="00BA6A36">
      <w:pPr>
        <w:rPr>
          <w:rFonts w:ascii="Calibri" w:hAnsi="Calibri" w:cs="Calibri"/>
        </w:rPr>
      </w:pPr>
    </w:p>
    <w:p w:rsidR="00BA6A36" w:rsidRPr="00230D12" w:rsidRDefault="00BA6A36" w:rsidP="00BA6A36">
      <w:pPr>
        <w:rPr>
          <w:rFonts w:ascii="Calibri" w:hAnsi="Calibri" w:cs="Calibri"/>
        </w:rPr>
      </w:pPr>
    </w:p>
    <w:p w:rsidR="00BA6A36" w:rsidRPr="00230D12" w:rsidRDefault="009B54E5" w:rsidP="00BA6A36">
      <w:pPr>
        <w:jc w:val="center"/>
        <w:rPr>
          <w:rFonts w:ascii="Calibri" w:hAnsi="Calibri" w:cs="Calibri"/>
          <w:b/>
          <w:bCs/>
          <w:color w:val="C00000"/>
          <w:sz w:val="32"/>
          <w:szCs w:val="32"/>
        </w:rPr>
      </w:pPr>
      <w:r w:rsidRPr="00230D12">
        <w:rPr>
          <w:rFonts w:ascii="Calibri" w:hAnsi="Calibri" w:cs="Calibri"/>
          <w:b/>
          <w:bCs/>
          <w:color w:val="C00000"/>
          <w:sz w:val="32"/>
          <w:szCs w:val="32"/>
        </w:rPr>
        <w:t>LETTRE DE MISSION</w:t>
      </w:r>
    </w:p>
    <w:p w:rsidR="00BA6A36" w:rsidRPr="009B54E5" w:rsidRDefault="009B54E5" w:rsidP="00542566">
      <w:pPr>
        <w:spacing w:before="100" w:beforeAutospacing="1"/>
        <w:jc w:val="both"/>
        <w:rPr>
          <w:rFonts w:ascii="Calibri" w:hAnsi="Calibri" w:cs="Calibri"/>
        </w:rPr>
      </w:pPr>
      <w:r>
        <w:rPr>
          <w:rFonts w:ascii="Calibri" w:hAnsi="Calibri" w:cs="Calibri"/>
        </w:rPr>
        <w:t>Pour faire suite à notre</w:t>
      </w:r>
      <w:r w:rsidRPr="009B54E5">
        <w:rPr>
          <w:rFonts w:ascii="Calibri" w:hAnsi="Calibri" w:cs="Calibri"/>
        </w:rPr>
        <w:t xml:space="preserve"> con</w:t>
      </w:r>
      <w:r>
        <w:rPr>
          <w:rFonts w:ascii="Calibri" w:hAnsi="Calibri" w:cs="Calibri"/>
        </w:rPr>
        <w:t>versation</w:t>
      </w:r>
      <w:r w:rsidRPr="009B54E5">
        <w:rPr>
          <w:rFonts w:ascii="Calibri" w:hAnsi="Calibri" w:cs="Calibri"/>
        </w:rPr>
        <w:t>, vous trouverez ci-après description de la mission que nous vous proposons d’accomplir pour vous.</w:t>
      </w:r>
    </w:p>
    <w:p w:rsidR="009B54E5" w:rsidRDefault="009B54E5" w:rsidP="00542566">
      <w:pPr>
        <w:jc w:val="both"/>
        <w:rPr>
          <w:rFonts w:ascii="Arial" w:hAnsi="Arial"/>
          <w:b/>
          <w:bCs/>
          <w:color w:val="C00000"/>
          <w:sz w:val="22"/>
          <w:szCs w:val="22"/>
        </w:rPr>
      </w:pPr>
    </w:p>
    <w:p w:rsidR="00BA6A36" w:rsidRPr="00230D12" w:rsidRDefault="00BA6A36" w:rsidP="00542566">
      <w:pPr>
        <w:jc w:val="both"/>
        <w:rPr>
          <w:rFonts w:ascii="Calibri" w:hAnsi="Calibri" w:cs="Calibri"/>
          <w:b/>
          <w:bCs/>
          <w:color w:val="C00000"/>
        </w:rPr>
      </w:pPr>
      <w:r w:rsidRPr="00230D12">
        <w:rPr>
          <w:rFonts w:ascii="Calibri" w:hAnsi="Calibri" w:cs="Calibri"/>
          <w:b/>
          <w:bCs/>
          <w:color w:val="C00000"/>
        </w:rPr>
        <w:t xml:space="preserve">1/ </w:t>
      </w:r>
      <w:r w:rsidR="009B54E5" w:rsidRPr="00230D12">
        <w:rPr>
          <w:rFonts w:ascii="Calibri" w:hAnsi="Calibri" w:cs="Calibri"/>
          <w:b/>
          <w:bCs/>
          <w:color w:val="C00000"/>
        </w:rPr>
        <w:t>M</w:t>
      </w:r>
      <w:r w:rsidRPr="00230D12">
        <w:rPr>
          <w:rFonts w:ascii="Calibri" w:hAnsi="Calibri" w:cs="Calibri"/>
          <w:b/>
          <w:bCs/>
          <w:color w:val="C00000"/>
        </w:rPr>
        <w:t>ission</w:t>
      </w:r>
      <w:r w:rsidR="009B54E5" w:rsidRPr="00230D12">
        <w:rPr>
          <w:rFonts w:ascii="Calibri" w:hAnsi="Calibri" w:cs="Calibri"/>
          <w:b/>
          <w:bCs/>
          <w:color w:val="C00000"/>
        </w:rPr>
        <w:t xml:space="preserve"> principale</w:t>
      </w:r>
    </w:p>
    <w:p w:rsidR="00BA6A36" w:rsidRDefault="009B54E5" w:rsidP="00542566">
      <w:pPr>
        <w:jc w:val="both"/>
        <w:rPr>
          <w:rFonts w:ascii="Calibri" w:hAnsi="Calibri" w:cs="Calibri"/>
          <w:color w:val="000000"/>
        </w:rPr>
      </w:pPr>
      <w:r w:rsidRPr="009B54E5">
        <w:rPr>
          <w:rFonts w:ascii="Calibri" w:hAnsi="Calibri" w:cs="Calibri"/>
        </w:rPr>
        <w:t xml:space="preserve">La mission que vous envisagez de nous confier </w:t>
      </w:r>
      <w:r>
        <w:rPr>
          <w:rFonts w:ascii="Calibri" w:hAnsi="Calibri" w:cs="Calibri"/>
          <w:color w:val="000000"/>
        </w:rPr>
        <w:t xml:space="preserve">consiste à mettre en place </w:t>
      </w:r>
      <w:r w:rsidRPr="009B54E5">
        <w:rPr>
          <w:rFonts w:ascii="Calibri" w:hAnsi="Calibri" w:cs="Calibri"/>
          <w:color w:val="000000"/>
        </w:rPr>
        <w:t xml:space="preserve">une politique </w:t>
      </w:r>
      <w:r>
        <w:rPr>
          <w:rFonts w:ascii="Calibri" w:hAnsi="Calibri" w:cs="Calibri"/>
          <w:color w:val="000000"/>
        </w:rPr>
        <w:t xml:space="preserve">de </w:t>
      </w:r>
      <w:r w:rsidRPr="009B54E5">
        <w:rPr>
          <w:rFonts w:ascii="Calibri" w:hAnsi="Calibri" w:cs="Calibri"/>
          <w:color w:val="000000"/>
        </w:rPr>
        <w:t>Ressources Humaines</w:t>
      </w:r>
      <w:r>
        <w:rPr>
          <w:rFonts w:ascii="Calibri" w:hAnsi="Calibri" w:cs="Calibri"/>
          <w:color w:val="000000"/>
        </w:rPr>
        <w:t xml:space="preserve"> cohérente avec la stratégie de développement menée par la société.</w:t>
      </w:r>
    </w:p>
    <w:p w:rsidR="009B54E5" w:rsidRPr="009B54E5" w:rsidRDefault="009B54E5" w:rsidP="00542566">
      <w:pPr>
        <w:jc w:val="both"/>
        <w:rPr>
          <w:rFonts w:ascii="Calibri" w:hAnsi="Calibri" w:cs="Calibri"/>
          <w:color w:val="000000"/>
        </w:rPr>
      </w:pPr>
      <w:r>
        <w:rPr>
          <w:rFonts w:ascii="Calibri" w:hAnsi="Calibri" w:cs="Calibri"/>
          <w:color w:val="000000"/>
        </w:rPr>
        <w:t>Cette mission comporte les ateliers suivants :</w:t>
      </w:r>
    </w:p>
    <w:p w:rsidR="00BA6A36" w:rsidRDefault="00BA6A36" w:rsidP="00542566">
      <w:pPr>
        <w:jc w:val="both"/>
        <w:rPr>
          <w:rFonts w:ascii="Arial" w:hAnsi="Arial" w:cs="Arial"/>
          <w:color w:val="000000"/>
          <w:sz w:val="22"/>
          <w:szCs w:val="22"/>
        </w:rPr>
      </w:pPr>
    </w:p>
    <w:p w:rsidR="009B54E5" w:rsidRPr="00230D12" w:rsidRDefault="00542566" w:rsidP="00542566">
      <w:pPr>
        <w:numPr>
          <w:ilvl w:val="0"/>
          <w:numId w:val="4"/>
        </w:numPr>
        <w:jc w:val="both"/>
        <w:rPr>
          <w:rFonts w:ascii="Calibri" w:hAnsi="Calibri" w:cs="Calibri"/>
          <w:color w:val="000000"/>
        </w:rPr>
      </w:pPr>
      <w:r>
        <w:rPr>
          <w:rFonts w:ascii="Calibri" w:hAnsi="Calibri" w:cs="Calibri"/>
          <w:color w:val="000000"/>
        </w:rPr>
        <w:t>Assistance à la m</w:t>
      </w:r>
      <w:r w:rsidR="00230D12" w:rsidRPr="00230D12">
        <w:rPr>
          <w:rFonts w:ascii="Calibri" w:hAnsi="Calibri" w:cs="Calibri"/>
          <w:color w:val="000000"/>
        </w:rPr>
        <w:t>ise en place de</w:t>
      </w:r>
      <w:r w:rsidR="00FB12BF">
        <w:rPr>
          <w:rFonts w:ascii="Calibri" w:hAnsi="Calibri" w:cs="Calibri"/>
          <w:color w:val="000000"/>
        </w:rPr>
        <w:t xml:space="preserve"> l’entretien professionnel</w:t>
      </w:r>
    </w:p>
    <w:p w:rsidR="00230D12" w:rsidRDefault="00542566" w:rsidP="00542566">
      <w:pPr>
        <w:numPr>
          <w:ilvl w:val="0"/>
          <w:numId w:val="4"/>
        </w:numPr>
        <w:jc w:val="both"/>
        <w:rPr>
          <w:rFonts w:ascii="Calibri" w:hAnsi="Calibri" w:cs="Calibri"/>
          <w:color w:val="000000"/>
        </w:rPr>
      </w:pPr>
      <w:r>
        <w:rPr>
          <w:rFonts w:ascii="Calibri" w:hAnsi="Calibri" w:cs="Calibri"/>
          <w:color w:val="000000"/>
        </w:rPr>
        <w:t>Assistance pour la v</w:t>
      </w:r>
      <w:r w:rsidR="00230D12" w:rsidRPr="00230D12">
        <w:rPr>
          <w:rFonts w:ascii="Calibri" w:hAnsi="Calibri" w:cs="Calibri"/>
          <w:color w:val="000000"/>
        </w:rPr>
        <w:t>alidation et finalisation des fiches de postes</w:t>
      </w:r>
    </w:p>
    <w:p w:rsidR="00542566" w:rsidRPr="00542566" w:rsidRDefault="00542566" w:rsidP="00542566">
      <w:pPr>
        <w:numPr>
          <w:ilvl w:val="0"/>
          <w:numId w:val="4"/>
        </w:numPr>
        <w:jc w:val="both"/>
        <w:rPr>
          <w:rFonts w:ascii="Arial" w:hAnsi="Arial" w:cs="Arial"/>
          <w:color w:val="000000"/>
          <w:sz w:val="22"/>
          <w:szCs w:val="22"/>
        </w:rPr>
      </w:pPr>
      <w:r>
        <w:rPr>
          <w:rFonts w:ascii="Calibri" w:hAnsi="Calibri" w:cs="Calibri"/>
          <w:color w:val="000000"/>
        </w:rPr>
        <w:t>Assistance dans la détermination du plan de formation individuel</w:t>
      </w:r>
    </w:p>
    <w:p w:rsidR="00230D12" w:rsidRPr="00542566" w:rsidRDefault="00230D12" w:rsidP="00542566">
      <w:pPr>
        <w:numPr>
          <w:ilvl w:val="0"/>
          <w:numId w:val="4"/>
        </w:numPr>
        <w:jc w:val="both"/>
        <w:rPr>
          <w:rFonts w:ascii="Arial" w:hAnsi="Arial" w:cs="Arial"/>
          <w:color w:val="000000"/>
          <w:sz w:val="22"/>
          <w:szCs w:val="22"/>
        </w:rPr>
      </w:pPr>
      <w:r w:rsidRPr="00230D12">
        <w:rPr>
          <w:rFonts w:ascii="Calibri" w:hAnsi="Calibri" w:cs="Calibri"/>
          <w:color w:val="000000"/>
        </w:rPr>
        <w:t>Etude et mise en place d’avantages sociaux</w:t>
      </w:r>
    </w:p>
    <w:p w:rsidR="00BA6A36" w:rsidRDefault="00542566" w:rsidP="00BA6A36">
      <w:pPr>
        <w:numPr>
          <w:ilvl w:val="0"/>
          <w:numId w:val="4"/>
        </w:numPr>
        <w:jc w:val="both"/>
        <w:rPr>
          <w:rFonts w:ascii="Arial" w:hAnsi="Arial" w:cs="Arial"/>
          <w:color w:val="000000"/>
          <w:sz w:val="22"/>
          <w:szCs w:val="22"/>
        </w:rPr>
      </w:pPr>
      <w:r>
        <w:rPr>
          <w:rFonts w:ascii="Calibri" w:hAnsi="Calibri" w:cs="Calibri"/>
          <w:color w:val="000000"/>
        </w:rPr>
        <w:t>Assistance dans la mise en place</w:t>
      </w:r>
      <w:r w:rsidRPr="00230D12">
        <w:rPr>
          <w:rFonts w:ascii="Calibri" w:hAnsi="Calibri" w:cs="Calibri"/>
          <w:color w:val="000000"/>
        </w:rPr>
        <w:t xml:space="preserve"> d’une grille de salaires</w:t>
      </w:r>
    </w:p>
    <w:p w:rsidR="00542566" w:rsidRPr="00542566" w:rsidRDefault="00542566" w:rsidP="00542566">
      <w:pPr>
        <w:ind w:left="1065"/>
        <w:jc w:val="both"/>
        <w:rPr>
          <w:rFonts w:ascii="Arial" w:hAnsi="Arial" w:cs="Arial"/>
          <w:color w:val="000000"/>
          <w:sz w:val="22"/>
          <w:szCs w:val="22"/>
        </w:rPr>
      </w:pPr>
    </w:p>
    <w:p w:rsidR="00BA6A36" w:rsidRPr="00294C9B" w:rsidRDefault="00542566" w:rsidP="00BA6A36">
      <w:pPr>
        <w:jc w:val="both"/>
        <w:rPr>
          <w:rFonts w:ascii="Arial" w:hAnsi="Arial"/>
          <w:b/>
          <w:bCs/>
          <w:color w:val="C00000"/>
          <w:sz w:val="22"/>
          <w:szCs w:val="22"/>
        </w:rPr>
      </w:pPr>
      <w:r>
        <w:rPr>
          <w:rFonts w:ascii="Arial" w:hAnsi="Arial"/>
          <w:b/>
          <w:bCs/>
          <w:color w:val="C00000"/>
          <w:sz w:val="22"/>
          <w:szCs w:val="22"/>
        </w:rPr>
        <w:t>2/ Conduite de</w:t>
      </w:r>
      <w:r w:rsidR="00230D12">
        <w:rPr>
          <w:rFonts w:ascii="Arial" w:hAnsi="Arial"/>
          <w:b/>
          <w:bCs/>
          <w:color w:val="C00000"/>
          <w:sz w:val="22"/>
          <w:szCs w:val="22"/>
        </w:rPr>
        <w:t xml:space="preserve"> la mission :</w:t>
      </w:r>
    </w:p>
    <w:p w:rsidR="00BA6A36" w:rsidRDefault="00BA6A36" w:rsidP="00BA6A36">
      <w:pPr>
        <w:rPr>
          <w:rFonts w:ascii="Arial" w:hAnsi="Arial" w:cs="Arial"/>
          <w:sz w:val="22"/>
          <w:szCs w:val="22"/>
        </w:rPr>
      </w:pPr>
    </w:p>
    <w:p w:rsidR="007741EB" w:rsidRPr="003F1319" w:rsidRDefault="00200E17" w:rsidP="007741EB">
      <w:pPr>
        <w:rPr>
          <w:rFonts w:ascii="Calibri" w:hAnsi="Calibri" w:cs="Calibri"/>
        </w:rPr>
      </w:pPr>
      <w:r>
        <w:rPr>
          <w:rFonts w:ascii="Calibri" w:hAnsi="Calibri" w:cs="Calibri"/>
          <w:b/>
        </w:rPr>
        <w:t>Axe 1</w:t>
      </w:r>
      <w:r w:rsidR="007741EB" w:rsidRPr="003F1319">
        <w:rPr>
          <w:rFonts w:ascii="Calibri" w:hAnsi="Calibri" w:cs="Calibri"/>
          <w:b/>
        </w:rPr>
        <w:t xml:space="preserve"> : Définir les finalités de ces entretiens </w:t>
      </w:r>
      <w:r w:rsidR="003F1319" w:rsidRPr="003F1319">
        <w:rPr>
          <w:rFonts w:ascii="Calibri" w:hAnsi="Calibri" w:cs="Calibri"/>
        </w:rPr>
        <w:t>(réflexion à mener avec</w:t>
      </w:r>
      <w:r w:rsidR="007741EB" w:rsidRPr="003F1319">
        <w:rPr>
          <w:rFonts w:ascii="Calibri" w:hAnsi="Calibri" w:cs="Calibri"/>
        </w:rPr>
        <w:t xml:space="preserve"> la Direction)</w:t>
      </w:r>
    </w:p>
    <w:p w:rsidR="007741EB" w:rsidRPr="003F1319" w:rsidRDefault="007741EB" w:rsidP="007741EB">
      <w:pPr>
        <w:numPr>
          <w:ilvl w:val="1"/>
          <w:numId w:val="5"/>
        </w:numPr>
        <w:rPr>
          <w:rFonts w:ascii="Calibri" w:hAnsi="Calibri" w:cs="Calibri"/>
        </w:rPr>
      </w:pPr>
      <w:r w:rsidRPr="003F1319">
        <w:rPr>
          <w:rFonts w:ascii="Calibri" w:hAnsi="Calibri" w:cs="Calibri"/>
        </w:rPr>
        <w:t>Quelles sont les informations que l’on a besoin de recueillir ?</w:t>
      </w:r>
    </w:p>
    <w:p w:rsidR="007741EB" w:rsidRPr="003F1319" w:rsidRDefault="007741EB" w:rsidP="007741EB">
      <w:pPr>
        <w:numPr>
          <w:ilvl w:val="1"/>
          <w:numId w:val="5"/>
        </w:numPr>
        <w:rPr>
          <w:rFonts w:ascii="Calibri" w:hAnsi="Calibri" w:cs="Calibri"/>
        </w:rPr>
      </w:pPr>
      <w:r w:rsidRPr="003F1319">
        <w:rPr>
          <w:rFonts w:ascii="Calibri" w:hAnsi="Calibri" w:cs="Calibri"/>
        </w:rPr>
        <w:t xml:space="preserve">Pour en  faire Quoi ? </w:t>
      </w:r>
    </w:p>
    <w:p w:rsidR="007741EB" w:rsidRPr="003F1319" w:rsidRDefault="007741EB" w:rsidP="007741EB">
      <w:pPr>
        <w:rPr>
          <w:rFonts w:ascii="Calibri" w:hAnsi="Calibri" w:cs="Calibri"/>
          <w:b/>
        </w:rPr>
      </w:pPr>
    </w:p>
    <w:p w:rsidR="007741EB" w:rsidRPr="003F1319" w:rsidRDefault="007741EB" w:rsidP="007741EB">
      <w:pPr>
        <w:ind w:left="360"/>
        <w:jc w:val="both"/>
        <w:rPr>
          <w:rFonts w:ascii="Calibri" w:hAnsi="Calibri" w:cs="Calibri"/>
        </w:rPr>
      </w:pPr>
      <w:r w:rsidRPr="003F1319">
        <w:rPr>
          <w:rFonts w:ascii="Calibri" w:hAnsi="Calibri" w:cs="Calibri"/>
        </w:rPr>
        <w:t>Le contenu des questions abordées au cours de l’entretien dépend bien entendu  de l’objectif de celui-ci et de ce pourquoi la Direction a décidé de les organiser.</w:t>
      </w:r>
    </w:p>
    <w:p w:rsidR="007741EB" w:rsidRPr="003F1319" w:rsidRDefault="007741EB" w:rsidP="007741EB">
      <w:pPr>
        <w:ind w:left="360"/>
        <w:jc w:val="both"/>
        <w:rPr>
          <w:rFonts w:ascii="Calibri" w:hAnsi="Calibri" w:cs="Calibri"/>
        </w:rPr>
      </w:pPr>
      <w:r w:rsidRPr="003F1319">
        <w:rPr>
          <w:rFonts w:ascii="Calibri" w:hAnsi="Calibri" w:cs="Calibri"/>
        </w:rPr>
        <w:t>Les questions s</w:t>
      </w:r>
      <w:r w:rsidR="003F1319" w:rsidRPr="003F1319">
        <w:rPr>
          <w:rFonts w:ascii="Calibri" w:hAnsi="Calibri" w:cs="Calibri"/>
        </w:rPr>
        <w:t>er</w:t>
      </w:r>
      <w:r w:rsidRPr="003F1319">
        <w:rPr>
          <w:rFonts w:ascii="Calibri" w:hAnsi="Calibri" w:cs="Calibri"/>
        </w:rPr>
        <w:t>ont affinées avec la Direction, en fonction de l’objectif poursuivi</w:t>
      </w:r>
      <w:r w:rsidR="0095049D">
        <w:rPr>
          <w:rFonts w:ascii="Calibri" w:hAnsi="Calibri" w:cs="Calibri"/>
        </w:rPr>
        <w:t xml:space="preserve"> énoncé dans les points 1 à 3</w:t>
      </w:r>
      <w:r w:rsidR="003F1319" w:rsidRPr="003F1319">
        <w:rPr>
          <w:rFonts w:ascii="Calibri" w:hAnsi="Calibri" w:cs="Calibri"/>
        </w:rPr>
        <w:t>.</w:t>
      </w:r>
    </w:p>
    <w:p w:rsidR="007741EB" w:rsidRPr="003F1319" w:rsidRDefault="007741EB" w:rsidP="007741EB">
      <w:pPr>
        <w:ind w:left="360"/>
        <w:jc w:val="both"/>
        <w:rPr>
          <w:rFonts w:ascii="Calibri" w:hAnsi="Calibri" w:cs="Calibri"/>
          <w:b/>
        </w:rPr>
      </w:pPr>
    </w:p>
    <w:p w:rsidR="007741EB" w:rsidRDefault="007741EB" w:rsidP="007741EB">
      <w:pPr>
        <w:ind w:left="360"/>
        <w:jc w:val="both"/>
        <w:rPr>
          <w:rFonts w:ascii="Calibri" w:hAnsi="Calibri" w:cs="Calibri"/>
          <w:b/>
        </w:rPr>
      </w:pPr>
      <w:r w:rsidRPr="003F1319">
        <w:rPr>
          <w:rFonts w:ascii="Calibri" w:hAnsi="Calibri" w:cs="Calibri"/>
          <w:b/>
        </w:rPr>
        <w:t>Nous retiendrons ici le</w:t>
      </w:r>
      <w:r w:rsidR="004D22E5">
        <w:rPr>
          <w:rFonts w:ascii="Calibri" w:hAnsi="Calibri" w:cs="Calibri"/>
          <w:b/>
        </w:rPr>
        <w:t>s</w:t>
      </w:r>
      <w:r w:rsidRPr="003F1319">
        <w:rPr>
          <w:rFonts w:ascii="Calibri" w:hAnsi="Calibri" w:cs="Calibri"/>
          <w:b/>
        </w:rPr>
        <w:t xml:space="preserve"> principe</w:t>
      </w:r>
      <w:r w:rsidR="004D22E5">
        <w:rPr>
          <w:rFonts w:ascii="Calibri" w:hAnsi="Calibri" w:cs="Calibri"/>
          <w:b/>
        </w:rPr>
        <w:t>s suivants :</w:t>
      </w:r>
    </w:p>
    <w:p w:rsidR="004D22E5" w:rsidRPr="003F1319" w:rsidRDefault="004D22E5" w:rsidP="007741EB">
      <w:pPr>
        <w:ind w:left="360"/>
        <w:jc w:val="both"/>
        <w:rPr>
          <w:rFonts w:ascii="Calibri" w:hAnsi="Calibri" w:cs="Calibri"/>
          <w:b/>
        </w:rPr>
      </w:pPr>
    </w:p>
    <w:p w:rsidR="00771EC0" w:rsidRPr="003F1319" w:rsidRDefault="004D22E5" w:rsidP="00FB12BF">
      <w:pPr>
        <w:numPr>
          <w:ilvl w:val="1"/>
          <w:numId w:val="5"/>
        </w:numPr>
        <w:jc w:val="both"/>
        <w:rPr>
          <w:rFonts w:ascii="Calibri" w:hAnsi="Calibri" w:cs="Calibri"/>
        </w:rPr>
      </w:pPr>
      <w:r>
        <w:rPr>
          <w:rFonts w:ascii="Calibri" w:hAnsi="Calibri" w:cs="Calibri"/>
        </w:rPr>
        <w:t>U</w:t>
      </w:r>
      <w:r w:rsidR="007741EB" w:rsidRPr="003F1319">
        <w:rPr>
          <w:rFonts w:ascii="Calibri" w:hAnsi="Calibri" w:cs="Calibri"/>
        </w:rPr>
        <w:t>n entretien à large spectre, de manière à ne pas limiter les informations issues de celui-ci</w:t>
      </w:r>
      <w:r w:rsidR="003F1319" w:rsidRPr="003F1319">
        <w:rPr>
          <w:rFonts w:ascii="Calibri" w:hAnsi="Calibri" w:cs="Calibri"/>
        </w:rPr>
        <w:t>,</w:t>
      </w:r>
      <w:r w:rsidR="00FB12BF" w:rsidRPr="003F1319">
        <w:rPr>
          <w:rFonts w:ascii="Calibri" w:hAnsi="Calibri" w:cs="Calibri"/>
        </w:rPr>
        <w:t xml:space="preserve"> </w:t>
      </w:r>
      <w:r w:rsidR="003F1319" w:rsidRPr="003F1319">
        <w:rPr>
          <w:rFonts w:ascii="Calibri" w:hAnsi="Calibri" w:cs="Calibri"/>
        </w:rPr>
        <w:t xml:space="preserve">mené par </w:t>
      </w:r>
      <w:r w:rsidR="007741EB" w:rsidRPr="003F1319">
        <w:rPr>
          <w:rFonts w:ascii="Calibri" w:hAnsi="Calibri" w:cs="Calibri"/>
        </w:rPr>
        <w:t>une per</w:t>
      </w:r>
      <w:r w:rsidR="003F1319" w:rsidRPr="003F1319">
        <w:rPr>
          <w:rFonts w:ascii="Calibri" w:hAnsi="Calibri" w:cs="Calibri"/>
        </w:rPr>
        <w:t>sonne des ressources humaines</w:t>
      </w:r>
      <w:r w:rsidR="007741EB" w:rsidRPr="003F1319">
        <w:rPr>
          <w:rFonts w:ascii="Calibri" w:hAnsi="Calibri" w:cs="Calibri"/>
        </w:rPr>
        <w:t xml:space="preserve"> extérieure à l’entreprise</w:t>
      </w:r>
      <w:r w:rsidR="00FB12BF" w:rsidRPr="003F1319">
        <w:rPr>
          <w:rFonts w:ascii="Calibri" w:hAnsi="Calibri" w:cs="Calibri"/>
        </w:rPr>
        <w:t xml:space="preserve"> </w:t>
      </w:r>
      <w:r w:rsidR="003F1319" w:rsidRPr="003F1319">
        <w:rPr>
          <w:rFonts w:ascii="Calibri" w:hAnsi="Calibri" w:cs="Calibri"/>
        </w:rPr>
        <w:t xml:space="preserve">pour </w:t>
      </w:r>
      <w:r w:rsidR="00771EC0" w:rsidRPr="003F1319">
        <w:rPr>
          <w:rFonts w:ascii="Calibri" w:hAnsi="Calibri" w:cs="Calibri"/>
        </w:rPr>
        <w:t>définir les modalités de préparation et de mise en œuvre de l’entretien professionnel.</w:t>
      </w:r>
    </w:p>
    <w:p w:rsidR="003F1319" w:rsidRDefault="003F1319" w:rsidP="00BA6A36">
      <w:pPr>
        <w:rPr>
          <w:rFonts w:ascii="Calibri" w:hAnsi="Calibri" w:cs="Calibri"/>
          <w:b/>
          <w:color w:val="0000FF"/>
        </w:rPr>
      </w:pPr>
    </w:p>
    <w:p w:rsidR="004D22E5" w:rsidRDefault="0095049D" w:rsidP="004D22E5">
      <w:pPr>
        <w:ind w:left="1080"/>
        <w:jc w:val="both"/>
        <w:rPr>
          <w:rFonts w:ascii="Calibri" w:hAnsi="Calibri" w:cs="Calibri"/>
          <w:bCs/>
          <w:iCs/>
        </w:rPr>
      </w:pPr>
      <w:r w:rsidRPr="0095049D">
        <w:rPr>
          <w:rFonts w:ascii="Calibri" w:hAnsi="Calibri" w:cs="Calibri"/>
          <w:bCs/>
          <w:iCs/>
        </w:rPr>
        <w:t>L'entretien professionnel est un des dispositifs issu de la réforme de la formation professionnelle. Il est devenu obligatoire pour tout salarié ayant 2 ans d'activité dans une entreprise et devra en bénéficier au minimum tous les deux ans.</w:t>
      </w:r>
    </w:p>
    <w:p w:rsidR="004D22E5" w:rsidRDefault="004D22E5" w:rsidP="004D22E5">
      <w:pPr>
        <w:ind w:left="1080"/>
        <w:jc w:val="both"/>
        <w:rPr>
          <w:rFonts w:ascii="Calibri" w:hAnsi="Calibri" w:cs="Calibri"/>
          <w:bCs/>
          <w:iCs/>
        </w:rPr>
      </w:pPr>
    </w:p>
    <w:p w:rsidR="00230D12" w:rsidRPr="004D22E5" w:rsidRDefault="004D22E5" w:rsidP="004D22E5">
      <w:pPr>
        <w:numPr>
          <w:ilvl w:val="1"/>
          <w:numId w:val="5"/>
        </w:numPr>
        <w:jc w:val="both"/>
        <w:rPr>
          <w:rFonts w:ascii="Calibri" w:hAnsi="Calibri" w:cs="Calibri"/>
          <w:bCs/>
          <w:iCs/>
        </w:rPr>
      </w:pPr>
      <w:r>
        <w:rPr>
          <w:rFonts w:ascii="Calibri" w:hAnsi="Calibri" w:cs="Calibri"/>
        </w:rPr>
        <w:t>Un</w:t>
      </w:r>
      <w:r w:rsidR="0095049D" w:rsidRPr="0095049D">
        <w:rPr>
          <w:rFonts w:ascii="Calibri" w:hAnsi="Calibri" w:cs="Calibri"/>
        </w:rPr>
        <w:t xml:space="preserve"> entretien « carrière » </w:t>
      </w:r>
      <w:r>
        <w:rPr>
          <w:rFonts w:ascii="Calibri" w:hAnsi="Calibri" w:cs="Calibri"/>
        </w:rPr>
        <w:t xml:space="preserve">qui </w:t>
      </w:r>
      <w:r w:rsidR="003F6249">
        <w:rPr>
          <w:rFonts w:ascii="Calibri" w:hAnsi="Calibri" w:cs="Calibri"/>
        </w:rPr>
        <w:t xml:space="preserve">sera </w:t>
      </w:r>
      <w:r w:rsidR="0095049D" w:rsidRPr="0095049D">
        <w:rPr>
          <w:rFonts w:ascii="Calibri" w:hAnsi="Calibri" w:cs="Calibri"/>
        </w:rPr>
        <w:t>dissocié de l</w:t>
      </w:r>
      <w:r w:rsidR="003F1319" w:rsidRPr="0095049D">
        <w:rPr>
          <w:rFonts w:ascii="Calibri" w:hAnsi="Calibri" w:cs="Calibri"/>
        </w:rPr>
        <w:t>’entretien d’appréciation</w:t>
      </w:r>
      <w:r w:rsidR="0095049D" w:rsidRPr="0095049D">
        <w:rPr>
          <w:rFonts w:ascii="Calibri" w:hAnsi="Calibri" w:cs="Calibri"/>
        </w:rPr>
        <w:t xml:space="preserve"> et </w:t>
      </w:r>
      <w:r>
        <w:rPr>
          <w:rFonts w:ascii="Calibri" w:hAnsi="Calibri" w:cs="Calibri"/>
        </w:rPr>
        <w:t>qui</w:t>
      </w:r>
      <w:r w:rsidR="0095049D" w:rsidRPr="0095049D">
        <w:rPr>
          <w:rFonts w:ascii="Calibri" w:hAnsi="Calibri" w:cs="Calibri"/>
        </w:rPr>
        <w:t xml:space="preserve"> </w:t>
      </w:r>
      <w:r>
        <w:rPr>
          <w:rFonts w:ascii="Calibri" w:hAnsi="Calibri" w:cs="Calibri"/>
        </w:rPr>
        <w:t>sera</w:t>
      </w:r>
      <w:r w:rsidR="0095049D" w:rsidRPr="0095049D">
        <w:rPr>
          <w:rFonts w:ascii="Calibri" w:hAnsi="Calibri" w:cs="Calibri"/>
        </w:rPr>
        <w:t xml:space="preserve"> mené</w:t>
      </w:r>
      <w:r w:rsidR="00771EC0" w:rsidRPr="0095049D">
        <w:rPr>
          <w:rFonts w:ascii="Calibri" w:hAnsi="Calibri" w:cs="Calibri"/>
        </w:rPr>
        <w:t xml:space="preserve"> avec la fonction ressources humaines</w:t>
      </w:r>
      <w:r w:rsidR="0095049D" w:rsidRPr="0095049D">
        <w:rPr>
          <w:rFonts w:ascii="Calibri" w:hAnsi="Calibri" w:cs="Calibri"/>
        </w:rPr>
        <w:t xml:space="preserve"> </w:t>
      </w:r>
      <w:r w:rsidR="002606E4">
        <w:rPr>
          <w:rFonts w:ascii="Calibri" w:hAnsi="Calibri" w:cs="Calibri"/>
        </w:rPr>
        <w:t xml:space="preserve">externe </w:t>
      </w:r>
      <w:r w:rsidR="0095049D" w:rsidRPr="0095049D">
        <w:rPr>
          <w:rFonts w:ascii="Calibri" w:hAnsi="Calibri" w:cs="Calibri"/>
        </w:rPr>
        <w:t xml:space="preserve">pour </w:t>
      </w:r>
      <w:r w:rsidR="00771EC0" w:rsidRPr="0095049D">
        <w:rPr>
          <w:rFonts w:ascii="Calibri" w:hAnsi="Calibri" w:cs="Calibri"/>
        </w:rPr>
        <w:t>connaître les motivations, les aspirations des collaborateurs afin de mieux cibler les mesures d’ajustement par rapport au besoin (développement des compétences individuelles, réaffectation des ressources,</w:t>
      </w:r>
      <w:r w:rsidR="00E21EF8" w:rsidRPr="0095049D">
        <w:rPr>
          <w:rFonts w:ascii="Calibri" w:hAnsi="Calibri" w:cs="Calibri"/>
        </w:rPr>
        <w:t xml:space="preserve"> perspectives de développement en relation avec  l’évolution de la structure</w:t>
      </w:r>
      <w:r>
        <w:rPr>
          <w:rFonts w:ascii="Calibri" w:hAnsi="Calibri" w:cs="Calibri"/>
        </w:rPr>
        <w:t>)</w:t>
      </w:r>
      <w:r w:rsidR="00E21EF8" w:rsidRPr="0095049D">
        <w:rPr>
          <w:rFonts w:ascii="Calibri" w:hAnsi="Calibri" w:cs="Calibri"/>
        </w:rPr>
        <w:t>.</w:t>
      </w:r>
    </w:p>
    <w:p w:rsidR="007741EB" w:rsidRPr="0095049D" w:rsidRDefault="00BA6A36" w:rsidP="0095049D">
      <w:pPr>
        <w:jc w:val="both"/>
        <w:rPr>
          <w:rFonts w:ascii="Calibri" w:hAnsi="Calibri" w:cs="Calibri"/>
          <w:sz w:val="22"/>
          <w:szCs w:val="22"/>
        </w:rPr>
      </w:pPr>
      <w:r w:rsidRPr="0095049D">
        <w:rPr>
          <w:rFonts w:ascii="Calibri" w:hAnsi="Calibri" w:cs="Calibri"/>
          <w:sz w:val="22"/>
          <w:szCs w:val="22"/>
        </w:rPr>
        <w:t xml:space="preserve">                               </w:t>
      </w:r>
      <w:r w:rsidR="007741EB" w:rsidRPr="0095049D">
        <w:rPr>
          <w:rFonts w:ascii="Calibri" w:hAnsi="Calibri" w:cs="Calibri"/>
          <w:bCs/>
          <w:iCs/>
        </w:rPr>
        <w:t> </w:t>
      </w:r>
    </w:p>
    <w:p w:rsidR="007741EB" w:rsidRPr="0095049D" w:rsidRDefault="00200E17" w:rsidP="0095049D">
      <w:pPr>
        <w:jc w:val="both"/>
        <w:rPr>
          <w:rFonts w:ascii="Calibri" w:hAnsi="Calibri" w:cs="Calibri"/>
          <w:bCs/>
          <w:iCs/>
        </w:rPr>
      </w:pPr>
      <w:r>
        <w:rPr>
          <w:rFonts w:ascii="Calibri" w:hAnsi="Calibri" w:cs="Calibri"/>
          <w:bCs/>
          <w:iCs/>
        </w:rPr>
        <w:t>Des</w:t>
      </w:r>
      <w:r w:rsidR="007741EB" w:rsidRPr="0095049D">
        <w:rPr>
          <w:rFonts w:ascii="Calibri" w:hAnsi="Calibri" w:cs="Calibri"/>
          <w:bCs/>
          <w:iCs/>
        </w:rPr>
        <w:t> </w:t>
      </w:r>
      <w:r>
        <w:rPr>
          <w:rFonts w:ascii="Calibri" w:hAnsi="Calibri" w:cs="Calibri"/>
          <w:bCs/>
          <w:iCs/>
        </w:rPr>
        <w:t>formations à</w:t>
      </w:r>
      <w:r w:rsidR="007741EB" w:rsidRPr="0095049D">
        <w:rPr>
          <w:rFonts w:ascii="Calibri" w:hAnsi="Calibri" w:cs="Calibri"/>
          <w:bCs/>
          <w:iCs/>
        </w:rPr>
        <w:t xml:space="preserve"> </w:t>
      </w:r>
      <w:r w:rsidR="007741EB" w:rsidRPr="00200E17">
        <w:rPr>
          <w:rFonts w:ascii="Calibri" w:hAnsi="Calibri" w:cs="Calibri"/>
          <w:bCs/>
          <w:i/>
          <w:iCs/>
        </w:rPr>
        <w:t>"</w:t>
      </w:r>
      <w:r w:rsidRPr="00200E17">
        <w:rPr>
          <w:rFonts w:ascii="Calibri" w:hAnsi="Calibri" w:cs="Calibri"/>
          <w:bCs/>
          <w:i/>
          <w:iCs/>
        </w:rPr>
        <w:t>l’entretien professionnel</w:t>
      </w:r>
      <w:r w:rsidR="007741EB" w:rsidRPr="00200E17">
        <w:rPr>
          <w:rFonts w:ascii="Calibri" w:hAnsi="Calibri" w:cs="Calibri"/>
          <w:bCs/>
          <w:i/>
          <w:iCs/>
        </w:rPr>
        <w:t>"</w:t>
      </w:r>
      <w:r w:rsidR="0095049D" w:rsidRPr="0095049D">
        <w:rPr>
          <w:rFonts w:ascii="Calibri" w:hAnsi="Calibri" w:cs="Calibri"/>
          <w:bCs/>
          <w:iCs/>
        </w:rPr>
        <w:t xml:space="preserve"> </w:t>
      </w:r>
      <w:r w:rsidR="00AB001D">
        <w:rPr>
          <w:rFonts w:ascii="Calibri" w:hAnsi="Calibri" w:cs="Calibri"/>
          <w:bCs/>
          <w:iCs/>
        </w:rPr>
        <w:t>et</w:t>
      </w:r>
      <w:r>
        <w:rPr>
          <w:rFonts w:ascii="Calibri" w:hAnsi="Calibri" w:cs="Calibri"/>
          <w:bCs/>
          <w:iCs/>
        </w:rPr>
        <w:t xml:space="preserve"> à </w:t>
      </w:r>
      <w:r w:rsidRPr="00200E17">
        <w:rPr>
          <w:rFonts w:ascii="Calibri" w:hAnsi="Calibri" w:cs="Calibri"/>
          <w:bCs/>
          <w:i/>
          <w:iCs/>
        </w:rPr>
        <w:t>"’entretien d’appréciation"</w:t>
      </w:r>
      <w:r>
        <w:rPr>
          <w:rFonts w:ascii="Calibri" w:hAnsi="Calibri" w:cs="Calibri"/>
          <w:bCs/>
          <w:iCs/>
        </w:rPr>
        <w:t xml:space="preserve"> seront</w:t>
      </w:r>
      <w:r w:rsidR="0095049D" w:rsidRPr="0095049D">
        <w:rPr>
          <w:rFonts w:ascii="Calibri" w:hAnsi="Calibri" w:cs="Calibri"/>
          <w:bCs/>
          <w:iCs/>
        </w:rPr>
        <w:t xml:space="preserve"> prévu</w:t>
      </w:r>
      <w:r>
        <w:rPr>
          <w:rFonts w:ascii="Calibri" w:hAnsi="Calibri" w:cs="Calibri"/>
          <w:bCs/>
          <w:iCs/>
        </w:rPr>
        <w:t>es</w:t>
      </w:r>
      <w:r w:rsidR="0095049D" w:rsidRPr="0095049D">
        <w:rPr>
          <w:rFonts w:ascii="Calibri" w:hAnsi="Calibri" w:cs="Calibri"/>
          <w:bCs/>
          <w:iCs/>
        </w:rPr>
        <w:t xml:space="preserve"> dans le cadre de cette opération.</w:t>
      </w:r>
    </w:p>
    <w:p w:rsidR="007741EB" w:rsidRPr="0095049D" w:rsidRDefault="007741EB" w:rsidP="0095049D">
      <w:pPr>
        <w:jc w:val="both"/>
        <w:rPr>
          <w:rFonts w:ascii="Calibri" w:hAnsi="Calibri" w:cs="Calibri"/>
          <w:bCs/>
          <w:iCs/>
        </w:rPr>
      </w:pPr>
      <w:r w:rsidRPr="0095049D">
        <w:rPr>
          <w:rFonts w:ascii="Calibri" w:hAnsi="Calibri" w:cs="Calibri"/>
          <w:bCs/>
          <w:iCs/>
        </w:rPr>
        <w:t>L'objectif de cette formation est de donner aux participants les éléments indispensables pour la réalisation des entretiens professionnels dans le cadre des obligations et des opportunités de la réglementation en vigueur.</w:t>
      </w:r>
    </w:p>
    <w:p w:rsidR="007741EB" w:rsidRPr="0095049D" w:rsidRDefault="007741EB" w:rsidP="0095049D">
      <w:pPr>
        <w:jc w:val="both"/>
        <w:rPr>
          <w:rFonts w:ascii="Calibri" w:hAnsi="Calibri" w:cs="Calibri"/>
          <w:bCs/>
          <w:iCs/>
        </w:rPr>
      </w:pPr>
      <w:r w:rsidRPr="0095049D">
        <w:rPr>
          <w:rFonts w:ascii="Calibri" w:hAnsi="Calibri" w:cs="Calibri"/>
          <w:bCs/>
          <w:iCs/>
        </w:rPr>
        <w:t> </w:t>
      </w:r>
    </w:p>
    <w:p w:rsidR="007741EB" w:rsidRPr="00FB12BF" w:rsidRDefault="007741EB" w:rsidP="0095049D">
      <w:pPr>
        <w:jc w:val="both"/>
        <w:rPr>
          <w:rFonts w:ascii="Arial" w:hAnsi="Arial" w:cs="Arial"/>
          <w:bCs/>
          <w:color w:val="C00000"/>
        </w:rPr>
      </w:pPr>
      <w:r w:rsidRPr="0095049D">
        <w:rPr>
          <w:rFonts w:ascii="Calibri" w:hAnsi="Calibri" w:cs="Calibri"/>
          <w:bCs/>
          <w:iCs/>
        </w:rPr>
        <w:t>La</w:t>
      </w:r>
      <w:r w:rsidR="0095049D" w:rsidRPr="0095049D">
        <w:rPr>
          <w:rFonts w:ascii="Calibri" w:hAnsi="Calibri" w:cs="Calibri"/>
          <w:bCs/>
          <w:iCs/>
        </w:rPr>
        <w:t xml:space="preserve"> durée s</w:t>
      </w:r>
      <w:r w:rsidR="00E21EF8" w:rsidRPr="0095049D">
        <w:rPr>
          <w:rFonts w:ascii="Calibri" w:hAnsi="Calibri" w:cs="Calibri"/>
          <w:bCs/>
          <w:iCs/>
        </w:rPr>
        <w:t>e</w:t>
      </w:r>
      <w:r w:rsidR="0095049D" w:rsidRPr="0095049D">
        <w:rPr>
          <w:rFonts w:ascii="Calibri" w:hAnsi="Calibri" w:cs="Calibri"/>
          <w:bCs/>
          <w:iCs/>
        </w:rPr>
        <w:t>ra de</w:t>
      </w:r>
      <w:r w:rsidR="003D24AB">
        <w:rPr>
          <w:rFonts w:ascii="Calibri" w:hAnsi="Calibri" w:cs="Calibri"/>
          <w:bCs/>
          <w:iCs/>
        </w:rPr>
        <w:t xml:space="preserve"> 2 jours chacune (6</w:t>
      </w:r>
      <w:r w:rsidR="00E21EF8" w:rsidRPr="0095049D">
        <w:rPr>
          <w:rFonts w:ascii="Calibri" w:hAnsi="Calibri" w:cs="Calibri"/>
          <w:bCs/>
          <w:iCs/>
        </w:rPr>
        <w:t xml:space="preserve"> heures) avec un intervenant confirmé et expérimenté</w:t>
      </w:r>
      <w:r w:rsidRPr="0095049D">
        <w:rPr>
          <w:rFonts w:ascii="Calibri" w:hAnsi="Calibri" w:cs="Calibri"/>
          <w:bCs/>
          <w:iCs/>
        </w:rPr>
        <w:t xml:space="preserve"> dans le domaine de la gestion des compétences.</w:t>
      </w:r>
    </w:p>
    <w:p w:rsidR="007741EB" w:rsidRDefault="007741EB" w:rsidP="00BA6A36">
      <w:pPr>
        <w:rPr>
          <w:rFonts w:ascii="Arial" w:hAnsi="Arial" w:cs="Arial"/>
          <w:b/>
          <w:bCs/>
          <w:color w:val="C00000"/>
          <w:sz w:val="22"/>
          <w:szCs w:val="22"/>
        </w:rPr>
      </w:pPr>
    </w:p>
    <w:p w:rsidR="00FB12BF" w:rsidRPr="000E348D" w:rsidRDefault="00200E17" w:rsidP="00BA6A36">
      <w:pPr>
        <w:rPr>
          <w:rFonts w:ascii="Calibri" w:hAnsi="Calibri" w:cs="Calibri"/>
          <w:b/>
          <w:bCs/>
        </w:rPr>
      </w:pPr>
      <w:r>
        <w:rPr>
          <w:rFonts w:ascii="Calibri" w:hAnsi="Calibri" w:cs="Calibri"/>
          <w:b/>
          <w:bCs/>
        </w:rPr>
        <w:t xml:space="preserve">Axe </w:t>
      </w:r>
      <w:r w:rsidR="0095049D" w:rsidRPr="000E348D">
        <w:rPr>
          <w:rFonts w:ascii="Calibri" w:hAnsi="Calibri" w:cs="Calibri"/>
          <w:b/>
          <w:bCs/>
        </w:rPr>
        <w:t>2 :</w:t>
      </w:r>
      <w:r w:rsidR="000E348D" w:rsidRPr="000E348D">
        <w:rPr>
          <w:rFonts w:ascii="Calibri" w:hAnsi="Calibri" w:cs="Calibri"/>
          <w:b/>
          <w:bCs/>
        </w:rPr>
        <w:t xml:space="preserve"> Exploitation des entretiens et conclusions</w:t>
      </w:r>
    </w:p>
    <w:p w:rsidR="0095049D" w:rsidRDefault="0095049D" w:rsidP="000E348D">
      <w:pPr>
        <w:numPr>
          <w:ilvl w:val="1"/>
          <w:numId w:val="5"/>
        </w:numPr>
        <w:rPr>
          <w:rFonts w:ascii="Calibri" w:hAnsi="Calibri" w:cs="Calibri"/>
          <w:bCs/>
        </w:rPr>
      </w:pPr>
      <w:r w:rsidRPr="000E348D">
        <w:rPr>
          <w:rFonts w:ascii="Calibri" w:hAnsi="Calibri" w:cs="Calibri"/>
          <w:bCs/>
        </w:rPr>
        <w:t>Détermination du plan de formation</w:t>
      </w:r>
      <w:r w:rsidR="000E348D">
        <w:rPr>
          <w:rFonts w:ascii="Calibri" w:hAnsi="Calibri" w:cs="Calibri"/>
          <w:bCs/>
        </w:rPr>
        <w:t>,</w:t>
      </w:r>
    </w:p>
    <w:p w:rsidR="000E348D" w:rsidRDefault="00AB001D" w:rsidP="000E348D">
      <w:pPr>
        <w:numPr>
          <w:ilvl w:val="1"/>
          <w:numId w:val="5"/>
        </w:numPr>
        <w:rPr>
          <w:rFonts w:ascii="Calibri" w:hAnsi="Calibri" w:cs="Calibri"/>
          <w:bCs/>
        </w:rPr>
      </w:pPr>
      <w:r>
        <w:rPr>
          <w:rFonts w:ascii="Calibri" w:hAnsi="Calibri" w:cs="Calibri"/>
          <w:bCs/>
        </w:rPr>
        <w:t>Ajustements des définitions de poste,</w:t>
      </w:r>
    </w:p>
    <w:p w:rsidR="00AB001D" w:rsidRDefault="00AB001D" w:rsidP="000E348D">
      <w:pPr>
        <w:numPr>
          <w:ilvl w:val="1"/>
          <w:numId w:val="5"/>
        </w:numPr>
        <w:rPr>
          <w:rFonts w:ascii="Calibri" w:hAnsi="Calibri" w:cs="Calibri"/>
          <w:bCs/>
        </w:rPr>
      </w:pPr>
      <w:r>
        <w:rPr>
          <w:rFonts w:ascii="Calibri" w:hAnsi="Calibri" w:cs="Calibri"/>
          <w:bCs/>
        </w:rPr>
        <w:t>Construire ces entretiens à partir des compétences et des responsabilités exercées dans les postes.</w:t>
      </w:r>
    </w:p>
    <w:p w:rsidR="000E348D" w:rsidRDefault="000E348D" w:rsidP="000E348D">
      <w:pPr>
        <w:rPr>
          <w:rFonts w:ascii="Calibri" w:hAnsi="Calibri" w:cs="Calibri"/>
          <w:bCs/>
        </w:rPr>
      </w:pPr>
    </w:p>
    <w:p w:rsidR="000E348D" w:rsidRPr="000E348D" w:rsidRDefault="00200E17" w:rsidP="000E348D">
      <w:pPr>
        <w:rPr>
          <w:rFonts w:ascii="Calibri" w:hAnsi="Calibri" w:cs="Calibri"/>
          <w:b/>
          <w:bCs/>
        </w:rPr>
      </w:pPr>
      <w:r>
        <w:rPr>
          <w:rFonts w:ascii="Calibri" w:hAnsi="Calibri" w:cs="Calibri"/>
          <w:b/>
          <w:bCs/>
        </w:rPr>
        <w:t>Axe 3</w:t>
      </w:r>
      <w:r w:rsidR="000E348D" w:rsidRPr="000E348D">
        <w:rPr>
          <w:rFonts w:ascii="Calibri" w:hAnsi="Calibri" w:cs="Calibri"/>
          <w:b/>
          <w:bCs/>
        </w:rPr>
        <w:t> : Avantages sociaux</w:t>
      </w:r>
    </w:p>
    <w:p w:rsidR="000E348D" w:rsidRDefault="000E348D" w:rsidP="000E348D">
      <w:pPr>
        <w:numPr>
          <w:ilvl w:val="1"/>
          <w:numId w:val="5"/>
        </w:numPr>
        <w:rPr>
          <w:rFonts w:ascii="Calibri" w:hAnsi="Calibri" w:cs="Calibri"/>
          <w:bCs/>
        </w:rPr>
      </w:pPr>
      <w:r>
        <w:rPr>
          <w:rFonts w:ascii="Calibri" w:hAnsi="Calibri" w:cs="Calibri"/>
          <w:bCs/>
        </w:rPr>
        <w:t>En fonction de l’objectif stratégique de la société, la Direction pourra opter pour l’installation d’un PEE alimenté par un plan d’intéressement. Les critères d’atteinte de l’objectif du plan d’intéressement seront à déterminer avec la Direction.</w:t>
      </w:r>
    </w:p>
    <w:p w:rsidR="000E348D" w:rsidRDefault="000E348D" w:rsidP="000E348D">
      <w:pPr>
        <w:rPr>
          <w:rFonts w:ascii="Calibri" w:hAnsi="Calibri" w:cs="Calibri"/>
          <w:bCs/>
        </w:rPr>
      </w:pPr>
    </w:p>
    <w:p w:rsidR="000E348D" w:rsidRDefault="00200E17" w:rsidP="000E348D">
      <w:pPr>
        <w:rPr>
          <w:rFonts w:ascii="Calibri" w:hAnsi="Calibri" w:cs="Calibri"/>
          <w:b/>
          <w:bCs/>
        </w:rPr>
      </w:pPr>
      <w:r>
        <w:rPr>
          <w:rFonts w:ascii="Calibri" w:hAnsi="Calibri" w:cs="Calibri"/>
          <w:b/>
          <w:bCs/>
        </w:rPr>
        <w:t>Axe 4</w:t>
      </w:r>
      <w:r w:rsidR="000E348D" w:rsidRPr="000E348D">
        <w:rPr>
          <w:rFonts w:ascii="Calibri" w:hAnsi="Calibri" w:cs="Calibri"/>
          <w:b/>
          <w:bCs/>
        </w:rPr>
        <w:t xml:space="preserve"> : </w:t>
      </w:r>
      <w:r w:rsidR="000E348D">
        <w:rPr>
          <w:rFonts w:ascii="Calibri" w:hAnsi="Calibri" w:cs="Calibri"/>
          <w:b/>
          <w:bCs/>
        </w:rPr>
        <w:t>Mise en place d’une grille de rémunération</w:t>
      </w:r>
      <w:r w:rsidR="00A501E5">
        <w:rPr>
          <w:rFonts w:ascii="Calibri" w:hAnsi="Calibri" w:cs="Calibri"/>
          <w:b/>
          <w:bCs/>
        </w:rPr>
        <w:t>s</w:t>
      </w:r>
    </w:p>
    <w:p w:rsidR="00A501E5" w:rsidRPr="00A501E5" w:rsidRDefault="00A501E5" w:rsidP="00A501E5">
      <w:pPr>
        <w:numPr>
          <w:ilvl w:val="1"/>
          <w:numId w:val="5"/>
        </w:numPr>
        <w:rPr>
          <w:rFonts w:ascii="Calibri" w:hAnsi="Calibri" w:cs="Calibri"/>
          <w:bCs/>
        </w:rPr>
      </w:pPr>
      <w:r w:rsidRPr="00A501E5">
        <w:rPr>
          <w:rFonts w:ascii="Calibri" w:hAnsi="Calibri" w:cs="Calibri"/>
          <w:bCs/>
        </w:rPr>
        <w:t>Pour cet atelier l’entreprise devra éventuellement envisager de se procurer les études de référence concernant les niveaux de qualification et de salaires de son secteur pour faire l’étude.</w:t>
      </w:r>
    </w:p>
    <w:p w:rsidR="00FB12BF" w:rsidRDefault="00FB12BF" w:rsidP="00BA6A36">
      <w:pPr>
        <w:rPr>
          <w:rFonts w:ascii="Arial" w:hAnsi="Arial" w:cs="Arial"/>
          <w:b/>
          <w:bCs/>
          <w:color w:val="C00000"/>
          <w:sz w:val="22"/>
          <w:szCs w:val="22"/>
        </w:rPr>
      </w:pPr>
    </w:p>
    <w:p w:rsidR="000E348D" w:rsidRDefault="00A501E5" w:rsidP="00BA6A36">
      <w:pPr>
        <w:rPr>
          <w:rFonts w:ascii="Arial" w:hAnsi="Arial" w:cs="Arial"/>
          <w:b/>
          <w:bCs/>
          <w:color w:val="C00000"/>
          <w:sz w:val="22"/>
          <w:szCs w:val="22"/>
        </w:rPr>
      </w:pPr>
      <w:r>
        <w:rPr>
          <w:rFonts w:ascii="Arial" w:hAnsi="Arial" w:cs="Arial"/>
          <w:b/>
          <w:bCs/>
          <w:color w:val="C00000"/>
          <w:sz w:val="22"/>
          <w:szCs w:val="22"/>
        </w:rPr>
        <w:br w:type="page"/>
      </w:r>
    </w:p>
    <w:p w:rsidR="000E348D" w:rsidRDefault="000E348D" w:rsidP="00BA6A36">
      <w:pPr>
        <w:rPr>
          <w:rFonts w:ascii="Arial" w:hAnsi="Arial" w:cs="Arial"/>
          <w:b/>
          <w:bCs/>
          <w:color w:val="C00000"/>
          <w:sz w:val="22"/>
          <w:szCs w:val="22"/>
        </w:rPr>
      </w:pPr>
    </w:p>
    <w:p w:rsidR="00200E17" w:rsidRDefault="00A501E5" w:rsidP="00A501E5">
      <w:pPr>
        <w:ind w:right="70"/>
        <w:rPr>
          <w:rFonts w:ascii="Calibri" w:hAnsi="Calibri" w:cs="Calibri"/>
          <w:b/>
          <w:bCs/>
          <w:color w:val="C00000"/>
        </w:rPr>
      </w:pPr>
      <w:r w:rsidRPr="00A501E5">
        <w:rPr>
          <w:rFonts w:ascii="Calibri" w:hAnsi="Calibri" w:cs="Calibri"/>
          <w:b/>
          <w:bCs/>
          <w:color w:val="C00000"/>
        </w:rPr>
        <w:t xml:space="preserve">3/ </w:t>
      </w:r>
      <w:r w:rsidR="00200E17">
        <w:rPr>
          <w:rFonts w:ascii="Calibri" w:hAnsi="Calibri" w:cs="Calibri"/>
          <w:b/>
          <w:bCs/>
          <w:color w:val="C00000"/>
        </w:rPr>
        <w:t>Planning et organisation</w:t>
      </w:r>
    </w:p>
    <w:p w:rsidR="00200E17" w:rsidRDefault="00200E17" w:rsidP="00A501E5">
      <w:pPr>
        <w:ind w:right="70"/>
        <w:rPr>
          <w:rFonts w:ascii="Calibri" w:hAnsi="Calibri" w:cs="Calibri"/>
          <w:b/>
          <w:bCs/>
          <w:color w:val="C00000"/>
        </w:rPr>
      </w:pPr>
    </w:p>
    <w:p w:rsidR="00200E17" w:rsidRDefault="00200E17" w:rsidP="00A501E5">
      <w:pPr>
        <w:ind w:right="70"/>
        <w:rPr>
          <w:rFonts w:ascii="Calibri" w:hAnsi="Calibri" w:cs="Calibri"/>
          <w:b/>
          <w:bCs/>
        </w:rPr>
      </w:pPr>
      <w:r w:rsidRPr="00200E17">
        <w:rPr>
          <w:rFonts w:ascii="Calibri" w:hAnsi="Calibri" w:cs="Calibri"/>
          <w:b/>
          <w:bCs/>
        </w:rPr>
        <w:t>Axe 1 :</w:t>
      </w:r>
      <w:r w:rsidR="00AB2507">
        <w:rPr>
          <w:rFonts w:ascii="Calibri" w:hAnsi="Calibri" w:cs="Calibri"/>
          <w:b/>
          <w:bCs/>
        </w:rPr>
        <w:t xml:space="preserve"> Octobre 2010</w:t>
      </w:r>
    </w:p>
    <w:p w:rsidR="00200E17" w:rsidRDefault="00200E17" w:rsidP="003D24AB">
      <w:pPr>
        <w:numPr>
          <w:ilvl w:val="1"/>
          <w:numId w:val="5"/>
        </w:numPr>
        <w:ind w:right="70"/>
        <w:rPr>
          <w:rFonts w:ascii="Calibri" w:hAnsi="Calibri" w:cs="Calibri"/>
          <w:bCs/>
        </w:rPr>
      </w:pPr>
      <w:r w:rsidRPr="00200E17">
        <w:rPr>
          <w:rFonts w:ascii="Calibri" w:hAnsi="Calibri" w:cs="Calibri"/>
          <w:bCs/>
        </w:rPr>
        <w:t>Elaboration du guide d’entretien individuel</w:t>
      </w:r>
      <w:r w:rsidR="003D24AB">
        <w:rPr>
          <w:rFonts w:ascii="Calibri" w:hAnsi="Calibri" w:cs="Calibri"/>
          <w:bCs/>
        </w:rPr>
        <w:t>,</w:t>
      </w:r>
    </w:p>
    <w:p w:rsidR="003D24AB" w:rsidRDefault="003D24AB" w:rsidP="003D24AB">
      <w:pPr>
        <w:numPr>
          <w:ilvl w:val="1"/>
          <w:numId w:val="5"/>
        </w:numPr>
        <w:ind w:right="70"/>
        <w:rPr>
          <w:rFonts w:ascii="Calibri" w:hAnsi="Calibri" w:cs="Calibri"/>
          <w:bCs/>
        </w:rPr>
      </w:pPr>
      <w:r>
        <w:rPr>
          <w:rFonts w:ascii="Calibri" w:hAnsi="Calibri" w:cs="Calibri"/>
          <w:bCs/>
        </w:rPr>
        <w:t>Entretiens de 13 salariés,</w:t>
      </w:r>
    </w:p>
    <w:p w:rsidR="00AB2507" w:rsidRDefault="00AB2507" w:rsidP="003D24AB">
      <w:pPr>
        <w:numPr>
          <w:ilvl w:val="1"/>
          <w:numId w:val="5"/>
        </w:numPr>
        <w:ind w:right="70"/>
        <w:rPr>
          <w:rFonts w:ascii="Calibri" w:hAnsi="Calibri" w:cs="Calibri"/>
          <w:bCs/>
        </w:rPr>
      </w:pPr>
      <w:r>
        <w:rPr>
          <w:rFonts w:ascii="Calibri" w:hAnsi="Calibri" w:cs="Calibri"/>
          <w:bCs/>
        </w:rPr>
        <w:t>Compte rendu des entretiens et élaboration du plan de formation,</w:t>
      </w:r>
    </w:p>
    <w:p w:rsidR="00AB2507" w:rsidRPr="00AB2507" w:rsidRDefault="00AB2507" w:rsidP="00AB2507">
      <w:pPr>
        <w:numPr>
          <w:ilvl w:val="1"/>
          <w:numId w:val="5"/>
        </w:numPr>
        <w:ind w:right="70"/>
        <w:rPr>
          <w:rFonts w:ascii="Calibri" w:hAnsi="Calibri" w:cs="Calibri"/>
          <w:bCs/>
        </w:rPr>
      </w:pPr>
      <w:r>
        <w:rPr>
          <w:rFonts w:ascii="Calibri" w:hAnsi="Calibri" w:cs="Calibri"/>
          <w:bCs/>
        </w:rPr>
        <w:t>Finalisation des définitions de poste</w:t>
      </w:r>
    </w:p>
    <w:p w:rsidR="00200E17" w:rsidRDefault="003D24AB" w:rsidP="00A501E5">
      <w:pPr>
        <w:ind w:right="70"/>
        <w:rPr>
          <w:rFonts w:ascii="Calibri" w:hAnsi="Calibri" w:cs="Calibri"/>
          <w:b/>
          <w:bCs/>
        </w:rPr>
      </w:pPr>
      <w:r>
        <w:rPr>
          <w:rFonts w:ascii="Calibri" w:hAnsi="Calibri" w:cs="Calibri"/>
          <w:b/>
          <w:bCs/>
        </w:rPr>
        <w:t xml:space="preserve">Axe 2 : </w:t>
      </w:r>
      <w:r w:rsidR="00AB2507">
        <w:rPr>
          <w:rFonts w:ascii="Calibri" w:hAnsi="Calibri" w:cs="Calibri"/>
          <w:b/>
          <w:bCs/>
        </w:rPr>
        <w:t xml:space="preserve">Novembre </w:t>
      </w:r>
      <w:r w:rsidR="001B4011">
        <w:rPr>
          <w:rFonts w:ascii="Calibri" w:hAnsi="Calibri" w:cs="Calibri"/>
          <w:b/>
          <w:bCs/>
        </w:rPr>
        <w:t xml:space="preserve">– Décembre </w:t>
      </w:r>
      <w:r w:rsidR="00AB2507">
        <w:rPr>
          <w:rFonts w:ascii="Calibri" w:hAnsi="Calibri" w:cs="Calibri"/>
          <w:b/>
          <w:bCs/>
        </w:rPr>
        <w:t>2010</w:t>
      </w:r>
    </w:p>
    <w:p w:rsidR="003D24AB" w:rsidRPr="00AB2507" w:rsidRDefault="003D24AB" w:rsidP="003D24AB">
      <w:pPr>
        <w:numPr>
          <w:ilvl w:val="1"/>
          <w:numId w:val="5"/>
        </w:numPr>
        <w:ind w:right="70"/>
        <w:rPr>
          <w:rFonts w:ascii="Calibri" w:hAnsi="Calibri" w:cs="Calibri"/>
          <w:bCs/>
        </w:rPr>
      </w:pPr>
      <w:r>
        <w:rPr>
          <w:rFonts w:ascii="Calibri" w:hAnsi="Calibri" w:cs="Calibri"/>
          <w:bCs/>
        </w:rPr>
        <w:t xml:space="preserve">Réalisation des supports pour la tenue annuelle des entretiens </w:t>
      </w:r>
      <w:r w:rsidRPr="00AB2507">
        <w:rPr>
          <w:rFonts w:ascii="Calibri" w:hAnsi="Calibri" w:cs="Calibri"/>
          <w:bCs/>
          <w:i/>
        </w:rPr>
        <w:t>(Grille d’entretiens professionnels et d’appréciation et formulaires</w:t>
      </w:r>
      <w:r w:rsidR="00AB2507" w:rsidRPr="00AB2507">
        <w:rPr>
          <w:rFonts w:ascii="Calibri" w:hAnsi="Calibri" w:cs="Calibri"/>
          <w:bCs/>
          <w:i/>
        </w:rPr>
        <w:t xml:space="preserve"> pour les superviseurs et les salariés</w:t>
      </w:r>
      <w:r w:rsidR="00AB2507">
        <w:rPr>
          <w:rFonts w:ascii="Calibri" w:hAnsi="Calibri" w:cs="Calibri"/>
          <w:bCs/>
          <w:i/>
        </w:rPr>
        <w:t>, guide méthode</w:t>
      </w:r>
      <w:r w:rsidR="00AB2507" w:rsidRPr="00AB2507">
        <w:rPr>
          <w:rFonts w:ascii="Calibri" w:hAnsi="Calibri" w:cs="Calibri"/>
          <w:bCs/>
          <w:i/>
        </w:rPr>
        <w:t>)</w:t>
      </w:r>
      <w:r w:rsidR="00AB2507">
        <w:rPr>
          <w:rFonts w:ascii="Calibri" w:hAnsi="Calibri" w:cs="Calibri"/>
          <w:bCs/>
          <w:i/>
        </w:rPr>
        <w:t>.</w:t>
      </w:r>
    </w:p>
    <w:p w:rsidR="00AB2507" w:rsidRDefault="00AB2507" w:rsidP="003D24AB">
      <w:pPr>
        <w:numPr>
          <w:ilvl w:val="1"/>
          <w:numId w:val="5"/>
        </w:numPr>
        <w:ind w:right="70"/>
        <w:rPr>
          <w:rFonts w:ascii="Calibri" w:hAnsi="Calibri" w:cs="Calibri"/>
          <w:bCs/>
        </w:rPr>
      </w:pPr>
      <w:r>
        <w:rPr>
          <w:rFonts w:ascii="Calibri" w:hAnsi="Calibri" w:cs="Calibri"/>
          <w:bCs/>
        </w:rPr>
        <w:t>Form</w:t>
      </w:r>
      <w:r w:rsidR="004615DB">
        <w:rPr>
          <w:rFonts w:ascii="Calibri" w:hAnsi="Calibri" w:cs="Calibri"/>
          <w:bCs/>
        </w:rPr>
        <w:t>ation management aux entretiens ( 2 x 2 jours x 3 personnes)</w:t>
      </w:r>
    </w:p>
    <w:p w:rsidR="00AB2507" w:rsidRDefault="00AB2507" w:rsidP="00AB2507">
      <w:pPr>
        <w:ind w:right="70"/>
        <w:rPr>
          <w:rFonts w:ascii="Calibri" w:hAnsi="Calibri" w:cs="Calibri"/>
          <w:b/>
          <w:bCs/>
        </w:rPr>
      </w:pPr>
      <w:r w:rsidRPr="00AB2507">
        <w:rPr>
          <w:rFonts w:ascii="Calibri" w:hAnsi="Calibri" w:cs="Calibri"/>
          <w:b/>
          <w:bCs/>
        </w:rPr>
        <w:t>Axe 3 :</w:t>
      </w:r>
      <w:r w:rsidR="00CD542A">
        <w:rPr>
          <w:rFonts w:ascii="Calibri" w:hAnsi="Calibri" w:cs="Calibri"/>
          <w:b/>
          <w:bCs/>
        </w:rPr>
        <w:t xml:space="preserve"> Octo</w:t>
      </w:r>
      <w:r w:rsidRPr="00AB2507">
        <w:rPr>
          <w:rFonts w:ascii="Calibri" w:hAnsi="Calibri" w:cs="Calibri"/>
          <w:b/>
          <w:bCs/>
        </w:rPr>
        <w:t>bre 2010</w:t>
      </w:r>
    </w:p>
    <w:p w:rsidR="00AB2507" w:rsidRPr="00CF7EE8" w:rsidRDefault="00CD542A" w:rsidP="00AB2507">
      <w:pPr>
        <w:numPr>
          <w:ilvl w:val="1"/>
          <w:numId w:val="5"/>
        </w:numPr>
        <w:ind w:right="70"/>
        <w:rPr>
          <w:rFonts w:ascii="Calibri" w:hAnsi="Calibri" w:cs="Calibri"/>
          <w:bCs/>
        </w:rPr>
      </w:pPr>
      <w:r w:rsidRPr="00CF7EE8">
        <w:rPr>
          <w:rFonts w:ascii="Calibri" w:hAnsi="Calibri" w:cs="Calibri"/>
          <w:bCs/>
        </w:rPr>
        <w:t xml:space="preserve">Politique </w:t>
      </w:r>
      <w:r w:rsidR="00CF7EE8" w:rsidRPr="00CF7EE8">
        <w:rPr>
          <w:rFonts w:ascii="Calibri" w:hAnsi="Calibri" w:cs="Calibri"/>
          <w:bCs/>
        </w:rPr>
        <w:t>Rémunération</w:t>
      </w:r>
      <w:r w:rsidR="00CF7EE8">
        <w:rPr>
          <w:rFonts w:ascii="Calibri" w:hAnsi="Calibri" w:cs="Calibri"/>
          <w:bCs/>
        </w:rPr>
        <w:t xml:space="preserve"> à définir </w:t>
      </w:r>
      <w:r w:rsidR="001B4011">
        <w:rPr>
          <w:rFonts w:ascii="Calibri" w:hAnsi="Calibri" w:cs="Calibri"/>
          <w:bCs/>
        </w:rPr>
        <w:t>concomitamment</w:t>
      </w:r>
      <w:r w:rsidR="00CF7EE8">
        <w:rPr>
          <w:rFonts w:ascii="Calibri" w:hAnsi="Calibri" w:cs="Calibri"/>
          <w:bCs/>
        </w:rPr>
        <w:t xml:space="preserve"> au B.P.</w:t>
      </w:r>
    </w:p>
    <w:p w:rsidR="00CF7EE8" w:rsidRDefault="00CF7EE8" w:rsidP="00AB2507">
      <w:pPr>
        <w:numPr>
          <w:ilvl w:val="1"/>
          <w:numId w:val="5"/>
        </w:numPr>
        <w:ind w:right="70"/>
        <w:rPr>
          <w:rFonts w:ascii="Calibri" w:hAnsi="Calibri" w:cs="Calibri"/>
          <w:bCs/>
        </w:rPr>
      </w:pPr>
      <w:r w:rsidRPr="00CF7EE8">
        <w:rPr>
          <w:rFonts w:ascii="Calibri" w:hAnsi="Calibri" w:cs="Calibri"/>
          <w:bCs/>
        </w:rPr>
        <w:t>Accorder les augmentations de salaires en lien avec la politique de l’entreprise</w:t>
      </w:r>
    </w:p>
    <w:p w:rsidR="00CF7EE8" w:rsidRDefault="00CF7EE8" w:rsidP="00AB2507">
      <w:pPr>
        <w:numPr>
          <w:ilvl w:val="1"/>
          <w:numId w:val="5"/>
        </w:numPr>
        <w:ind w:right="70"/>
        <w:rPr>
          <w:rFonts w:ascii="Calibri" w:hAnsi="Calibri" w:cs="Calibri"/>
          <w:bCs/>
        </w:rPr>
      </w:pPr>
      <w:r>
        <w:rPr>
          <w:rFonts w:ascii="Calibri" w:hAnsi="Calibri" w:cs="Calibri"/>
          <w:bCs/>
        </w:rPr>
        <w:t>Création des grilles salariales (Benchmarks de rémunération par rapport au secteur)</w:t>
      </w:r>
      <w:r w:rsidR="001B4011">
        <w:rPr>
          <w:rFonts w:ascii="Calibri" w:hAnsi="Calibri" w:cs="Calibri"/>
          <w:bCs/>
        </w:rPr>
        <w:t>, et cohérence au regard des résultats de l’entreprise,</w:t>
      </w:r>
    </w:p>
    <w:p w:rsidR="001B4011" w:rsidRDefault="001B4011" w:rsidP="00AB2507">
      <w:pPr>
        <w:numPr>
          <w:ilvl w:val="1"/>
          <w:numId w:val="5"/>
        </w:numPr>
        <w:ind w:right="70"/>
        <w:rPr>
          <w:rFonts w:ascii="Calibri" w:hAnsi="Calibri" w:cs="Calibri"/>
          <w:bCs/>
        </w:rPr>
      </w:pPr>
      <w:r>
        <w:rPr>
          <w:rFonts w:ascii="Calibri" w:hAnsi="Calibri" w:cs="Calibri"/>
          <w:bCs/>
        </w:rPr>
        <w:t>Rémunération de la performance individuelle (variable, bonus, avec système d’appréciation)</w:t>
      </w:r>
    </w:p>
    <w:p w:rsidR="00CF7EE8" w:rsidRDefault="001B4011" w:rsidP="00AB2507">
      <w:pPr>
        <w:numPr>
          <w:ilvl w:val="1"/>
          <w:numId w:val="5"/>
        </w:numPr>
        <w:ind w:right="70"/>
        <w:rPr>
          <w:rFonts w:ascii="Calibri" w:hAnsi="Calibri" w:cs="Calibri"/>
          <w:bCs/>
        </w:rPr>
      </w:pPr>
      <w:r>
        <w:rPr>
          <w:rFonts w:ascii="Calibri" w:hAnsi="Calibri" w:cs="Calibri"/>
          <w:bCs/>
        </w:rPr>
        <w:t xml:space="preserve">Rémunération de la performance collective : </w:t>
      </w:r>
      <w:r w:rsidR="00CF7EE8">
        <w:rPr>
          <w:rFonts w:ascii="Calibri" w:hAnsi="Calibri" w:cs="Calibri"/>
          <w:bCs/>
        </w:rPr>
        <w:t xml:space="preserve">Définir </w:t>
      </w:r>
      <w:r>
        <w:rPr>
          <w:rFonts w:ascii="Calibri" w:hAnsi="Calibri" w:cs="Calibri"/>
          <w:bCs/>
        </w:rPr>
        <w:t>les objectifs de l’intéressement (intégrer le plan d’épargne salariale dans le B .P.)</w:t>
      </w:r>
    </w:p>
    <w:p w:rsidR="001B4011" w:rsidRDefault="001B4011" w:rsidP="00AB2507">
      <w:pPr>
        <w:numPr>
          <w:ilvl w:val="1"/>
          <w:numId w:val="5"/>
        </w:numPr>
        <w:ind w:right="70"/>
        <w:rPr>
          <w:rFonts w:ascii="Calibri" w:hAnsi="Calibri" w:cs="Calibri"/>
          <w:bCs/>
        </w:rPr>
      </w:pPr>
      <w:r>
        <w:rPr>
          <w:rFonts w:ascii="Calibri" w:hAnsi="Calibri" w:cs="Calibri"/>
          <w:bCs/>
        </w:rPr>
        <w:t>Etude pour renforcer la protection sociale et répondre aux attentes des salariés concernant la retraite et la prévoyance.</w:t>
      </w:r>
    </w:p>
    <w:p w:rsidR="001B4011" w:rsidRDefault="001B4011" w:rsidP="00AB2507">
      <w:pPr>
        <w:numPr>
          <w:ilvl w:val="1"/>
          <w:numId w:val="5"/>
        </w:numPr>
        <w:ind w:right="70"/>
        <w:rPr>
          <w:rFonts w:ascii="Calibri" w:hAnsi="Calibri" w:cs="Calibri"/>
          <w:bCs/>
        </w:rPr>
      </w:pPr>
      <w:r>
        <w:rPr>
          <w:rFonts w:ascii="Calibri" w:hAnsi="Calibri" w:cs="Calibri"/>
          <w:bCs/>
        </w:rPr>
        <w:t>Etudes sur la mise en place d’avantages sociaux (transports, restauration, enfance).</w:t>
      </w:r>
    </w:p>
    <w:p w:rsidR="003268BD" w:rsidRDefault="003268BD" w:rsidP="003268BD">
      <w:pPr>
        <w:ind w:right="70"/>
        <w:rPr>
          <w:rFonts w:ascii="Calibri" w:hAnsi="Calibri" w:cs="Calibri"/>
          <w:b/>
          <w:bCs/>
        </w:rPr>
      </w:pPr>
      <w:r>
        <w:rPr>
          <w:rFonts w:ascii="Calibri" w:hAnsi="Calibri" w:cs="Calibri"/>
          <w:b/>
          <w:bCs/>
        </w:rPr>
        <w:t xml:space="preserve"> Axe 3</w:t>
      </w:r>
      <w:r w:rsidRPr="00755781">
        <w:rPr>
          <w:rFonts w:ascii="Calibri" w:hAnsi="Calibri" w:cs="Calibri"/>
          <w:b/>
          <w:bCs/>
        </w:rPr>
        <w:t> :</w:t>
      </w:r>
      <w:r>
        <w:rPr>
          <w:rFonts w:ascii="Calibri" w:hAnsi="Calibri" w:cs="Calibri"/>
          <w:b/>
          <w:bCs/>
        </w:rPr>
        <w:t xml:space="preserve"> Novembre-Décembre 2010</w:t>
      </w:r>
    </w:p>
    <w:p w:rsidR="003268BD" w:rsidRPr="003268BD" w:rsidRDefault="003268BD" w:rsidP="003268BD">
      <w:pPr>
        <w:numPr>
          <w:ilvl w:val="1"/>
          <w:numId w:val="5"/>
        </w:numPr>
        <w:ind w:right="70"/>
        <w:rPr>
          <w:rFonts w:ascii="Calibri" w:hAnsi="Calibri" w:cs="Calibri"/>
          <w:bCs/>
        </w:rPr>
      </w:pPr>
      <w:r w:rsidRPr="003268BD">
        <w:rPr>
          <w:rFonts w:ascii="Calibri" w:hAnsi="Calibri" w:cs="Calibri"/>
          <w:bCs/>
        </w:rPr>
        <w:t>Réunion d’information des salariés sur le PEE</w:t>
      </w:r>
    </w:p>
    <w:p w:rsidR="00755781" w:rsidRDefault="003268BD" w:rsidP="003268BD">
      <w:pPr>
        <w:ind w:right="70"/>
        <w:rPr>
          <w:rFonts w:ascii="Calibri" w:hAnsi="Calibri" w:cs="Calibri"/>
          <w:b/>
          <w:bCs/>
        </w:rPr>
      </w:pPr>
      <w:r>
        <w:rPr>
          <w:rFonts w:ascii="Calibri" w:hAnsi="Calibri" w:cs="Calibri"/>
          <w:b/>
          <w:bCs/>
        </w:rPr>
        <w:t xml:space="preserve"> </w:t>
      </w:r>
      <w:r w:rsidR="00755781" w:rsidRPr="00755781">
        <w:rPr>
          <w:rFonts w:ascii="Calibri" w:hAnsi="Calibri" w:cs="Calibri"/>
          <w:b/>
          <w:bCs/>
        </w:rPr>
        <w:t>Axe 4 :</w:t>
      </w:r>
      <w:r>
        <w:rPr>
          <w:rFonts w:ascii="Calibri" w:hAnsi="Calibri" w:cs="Calibri"/>
          <w:b/>
          <w:bCs/>
        </w:rPr>
        <w:t xml:space="preserve"> Janvier </w:t>
      </w:r>
      <w:r w:rsidR="00755781">
        <w:rPr>
          <w:rFonts w:ascii="Calibri" w:hAnsi="Calibri" w:cs="Calibri"/>
          <w:b/>
          <w:bCs/>
        </w:rPr>
        <w:t xml:space="preserve"> </w:t>
      </w:r>
      <w:r w:rsidR="00755781" w:rsidRPr="00755781">
        <w:rPr>
          <w:rFonts w:ascii="Calibri" w:hAnsi="Calibri" w:cs="Calibri"/>
          <w:b/>
          <w:bCs/>
        </w:rPr>
        <w:t>2011</w:t>
      </w:r>
    </w:p>
    <w:p w:rsidR="004A343D" w:rsidRPr="00E621D2" w:rsidRDefault="004A343D" w:rsidP="004A343D">
      <w:pPr>
        <w:numPr>
          <w:ilvl w:val="1"/>
          <w:numId w:val="5"/>
        </w:numPr>
        <w:ind w:right="70"/>
        <w:rPr>
          <w:rFonts w:ascii="Calibri" w:hAnsi="Calibri" w:cs="Calibri"/>
          <w:bCs/>
        </w:rPr>
      </w:pPr>
      <w:r w:rsidRPr="00E621D2">
        <w:rPr>
          <w:rFonts w:ascii="Calibri" w:hAnsi="Calibri" w:cs="Calibri"/>
          <w:bCs/>
        </w:rPr>
        <w:t>Formation politique rémunération de la Direction (2 jours</w:t>
      </w:r>
      <w:r w:rsidR="00E621D2" w:rsidRPr="00E621D2">
        <w:rPr>
          <w:rFonts w:ascii="Calibri" w:hAnsi="Calibri" w:cs="Calibri"/>
          <w:bCs/>
        </w:rPr>
        <w:t xml:space="preserve"> x    personnes)</w:t>
      </w:r>
    </w:p>
    <w:p w:rsidR="00755781" w:rsidRPr="00755781" w:rsidRDefault="00755781" w:rsidP="00755781">
      <w:pPr>
        <w:numPr>
          <w:ilvl w:val="1"/>
          <w:numId w:val="5"/>
        </w:numPr>
        <w:ind w:right="70"/>
        <w:rPr>
          <w:rFonts w:ascii="Calibri" w:hAnsi="Calibri" w:cs="Calibri"/>
          <w:bCs/>
        </w:rPr>
      </w:pPr>
      <w:r w:rsidRPr="00755781">
        <w:rPr>
          <w:rFonts w:ascii="Calibri" w:hAnsi="Calibri" w:cs="Calibri"/>
          <w:bCs/>
        </w:rPr>
        <w:t>Mise en place système de rémunération</w:t>
      </w:r>
    </w:p>
    <w:p w:rsidR="00200E17" w:rsidRDefault="003268BD" w:rsidP="00A501E5">
      <w:pPr>
        <w:numPr>
          <w:ilvl w:val="1"/>
          <w:numId w:val="5"/>
        </w:numPr>
        <w:ind w:right="70"/>
        <w:rPr>
          <w:rFonts w:ascii="Calibri" w:hAnsi="Calibri" w:cs="Calibri"/>
          <w:bCs/>
        </w:rPr>
      </w:pPr>
      <w:r>
        <w:rPr>
          <w:rFonts w:ascii="Calibri" w:hAnsi="Calibri" w:cs="Calibri"/>
          <w:bCs/>
        </w:rPr>
        <w:t>M</w:t>
      </w:r>
      <w:r w:rsidR="00755781">
        <w:rPr>
          <w:rFonts w:ascii="Calibri" w:hAnsi="Calibri" w:cs="Calibri"/>
          <w:bCs/>
        </w:rPr>
        <w:t>ise en place du Plan d’Epargne salariale (avec Epa</w:t>
      </w:r>
      <w:r w:rsidR="004A343D">
        <w:rPr>
          <w:rFonts w:ascii="Calibri" w:hAnsi="Calibri" w:cs="Calibri"/>
          <w:bCs/>
        </w:rPr>
        <w:t>rgne volontaire, et intéressemen</w:t>
      </w:r>
      <w:r w:rsidR="00755781">
        <w:rPr>
          <w:rFonts w:ascii="Calibri" w:hAnsi="Calibri" w:cs="Calibri"/>
          <w:bCs/>
        </w:rPr>
        <w:t>t).</w:t>
      </w:r>
    </w:p>
    <w:p w:rsidR="003268BD" w:rsidRDefault="003268BD" w:rsidP="003268BD">
      <w:pPr>
        <w:ind w:right="70"/>
        <w:rPr>
          <w:rFonts w:ascii="Calibri" w:hAnsi="Calibri" w:cs="Calibri"/>
          <w:bCs/>
        </w:rPr>
      </w:pPr>
    </w:p>
    <w:p w:rsidR="003268BD" w:rsidRPr="003268BD" w:rsidRDefault="003268BD" w:rsidP="003268BD">
      <w:pPr>
        <w:ind w:right="70"/>
        <w:rPr>
          <w:rFonts w:ascii="Calibri" w:hAnsi="Calibri" w:cs="Calibri"/>
          <w:bCs/>
        </w:rPr>
      </w:pPr>
      <w:r>
        <w:rPr>
          <w:rFonts w:ascii="Calibri" w:hAnsi="Calibri" w:cs="Calibri"/>
          <w:bCs/>
        </w:rPr>
        <w:t>(Voir rétro planning détaillé des actions).</w:t>
      </w:r>
    </w:p>
    <w:p w:rsidR="00200E17" w:rsidRDefault="00200E17" w:rsidP="00A501E5">
      <w:pPr>
        <w:ind w:right="70"/>
        <w:rPr>
          <w:rFonts w:ascii="Calibri" w:hAnsi="Calibri" w:cs="Calibri"/>
          <w:b/>
          <w:bCs/>
          <w:color w:val="C00000"/>
        </w:rPr>
      </w:pPr>
    </w:p>
    <w:p w:rsidR="00A501E5" w:rsidRPr="00A501E5" w:rsidRDefault="00200E17" w:rsidP="00A501E5">
      <w:pPr>
        <w:ind w:right="70"/>
        <w:rPr>
          <w:rFonts w:ascii="Calibri" w:hAnsi="Calibri" w:cs="Calibri"/>
          <w:b/>
          <w:bCs/>
          <w:color w:val="C00000"/>
        </w:rPr>
      </w:pPr>
      <w:r>
        <w:rPr>
          <w:rFonts w:ascii="Calibri" w:hAnsi="Calibri" w:cs="Calibri"/>
          <w:b/>
          <w:bCs/>
          <w:color w:val="C00000"/>
        </w:rPr>
        <w:t xml:space="preserve">4/ </w:t>
      </w:r>
      <w:r w:rsidR="00A501E5" w:rsidRPr="00A501E5">
        <w:rPr>
          <w:rFonts w:ascii="Calibri" w:hAnsi="Calibri" w:cs="Calibri"/>
          <w:b/>
          <w:bCs/>
          <w:color w:val="C00000"/>
        </w:rPr>
        <w:t>Devis et mode de paiement :</w:t>
      </w:r>
    </w:p>
    <w:p w:rsidR="00A501E5" w:rsidRDefault="00A501E5" w:rsidP="00BA6A36"/>
    <w:p w:rsidR="00F2037A" w:rsidRPr="00F2037A" w:rsidRDefault="00653579" w:rsidP="00F2037A">
      <w:pPr>
        <w:rPr>
          <w:rFonts w:ascii="Calibri" w:hAnsi="Calibri" w:cs="Calibri"/>
        </w:rPr>
      </w:pPr>
      <w:r>
        <w:rPr>
          <w:rFonts w:ascii="Calibri" w:hAnsi="Calibri" w:cs="Calibri"/>
        </w:rPr>
        <w:lastRenderedPageBreak/>
        <w:t>Honoraires répartis entre préparation, entretiens, diagnostic, analyse, production de documents, form</w:t>
      </w:r>
      <w:r w:rsidR="00427DBE">
        <w:rPr>
          <w:rFonts w:ascii="Calibri" w:hAnsi="Calibri" w:cs="Calibri"/>
        </w:rPr>
        <w:t>ation, animation de réunion = 6</w:t>
      </w:r>
      <w:r>
        <w:rPr>
          <w:rFonts w:ascii="Calibri" w:hAnsi="Calibri" w:cs="Calibri"/>
        </w:rPr>
        <w:t> 000 €</w:t>
      </w:r>
      <w:r w:rsidR="00427DBE">
        <w:rPr>
          <w:rFonts w:ascii="Calibri" w:hAnsi="Calibri" w:cs="Calibri"/>
        </w:rPr>
        <w:t>.</w:t>
      </w:r>
    </w:p>
    <w:p w:rsidR="00F2037A" w:rsidRDefault="00F2037A" w:rsidP="00BA6A36">
      <w:pPr>
        <w:pStyle w:val="Pieddepage"/>
        <w:tabs>
          <w:tab w:val="clear" w:pos="4536"/>
          <w:tab w:val="clear" w:pos="9072"/>
        </w:tabs>
        <w:jc w:val="center"/>
        <w:rPr>
          <w:rFonts w:ascii="Calibri" w:hAnsi="Calibri" w:cs="Calibri"/>
          <w:b/>
          <w:color w:val="333399"/>
          <w:spacing w:val="30"/>
        </w:rPr>
      </w:pPr>
    </w:p>
    <w:p w:rsidR="004A343D" w:rsidRDefault="004A343D" w:rsidP="00BA6A36">
      <w:pPr>
        <w:pStyle w:val="Pieddepage"/>
        <w:tabs>
          <w:tab w:val="clear" w:pos="4536"/>
          <w:tab w:val="clear" w:pos="9072"/>
        </w:tabs>
        <w:jc w:val="center"/>
        <w:rPr>
          <w:rFonts w:ascii="Calibri" w:hAnsi="Calibri" w:cs="Calibri"/>
          <w:b/>
          <w:color w:val="333399"/>
          <w:spacing w:val="30"/>
        </w:rPr>
      </w:pPr>
    </w:p>
    <w:p w:rsidR="00F2037A" w:rsidRPr="00F2037A" w:rsidRDefault="00200E17" w:rsidP="00F2037A">
      <w:pPr>
        <w:ind w:right="70"/>
        <w:rPr>
          <w:rFonts w:ascii="Calibri" w:hAnsi="Calibri" w:cs="Calibri"/>
          <w:b/>
          <w:bCs/>
          <w:color w:val="C00000"/>
        </w:rPr>
      </w:pPr>
      <w:r>
        <w:rPr>
          <w:rFonts w:ascii="Calibri" w:hAnsi="Calibri" w:cs="Calibri"/>
          <w:b/>
          <w:bCs/>
          <w:color w:val="C00000"/>
        </w:rPr>
        <w:t>5</w:t>
      </w:r>
      <w:r w:rsidR="00F2037A" w:rsidRPr="00F2037A">
        <w:rPr>
          <w:rFonts w:ascii="Calibri" w:hAnsi="Calibri" w:cs="Calibri"/>
          <w:b/>
          <w:bCs/>
          <w:color w:val="C00000"/>
        </w:rPr>
        <w:t>/  Autres points :</w:t>
      </w:r>
    </w:p>
    <w:p w:rsidR="00F2037A" w:rsidRPr="00F2037A" w:rsidRDefault="00F2037A" w:rsidP="00F2037A">
      <w:pPr>
        <w:ind w:right="70"/>
        <w:rPr>
          <w:rFonts w:ascii="Calibri" w:hAnsi="Calibri" w:cs="Calibri"/>
        </w:rPr>
      </w:pPr>
    </w:p>
    <w:p w:rsidR="00F2037A" w:rsidRPr="00F2037A" w:rsidRDefault="00F2037A" w:rsidP="00F2037A">
      <w:pPr>
        <w:numPr>
          <w:ilvl w:val="2"/>
          <w:numId w:val="6"/>
        </w:numPr>
        <w:ind w:right="70"/>
        <w:rPr>
          <w:rFonts w:ascii="Calibri" w:hAnsi="Calibri" w:cs="Calibri"/>
        </w:rPr>
      </w:pPr>
      <w:r w:rsidRPr="00F2037A">
        <w:rPr>
          <w:rFonts w:ascii="Calibri" w:hAnsi="Calibri" w:cs="Calibri"/>
        </w:rPr>
        <w:t>Frais encourus par les intervenants pour cette mission remboursés à l’€/€ sur justificatifs et accord préalable.</w:t>
      </w:r>
    </w:p>
    <w:p w:rsidR="00F2037A" w:rsidRPr="00F2037A" w:rsidRDefault="00F2037A" w:rsidP="00F2037A">
      <w:pPr>
        <w:numPr>
          <w:ilvl w:val="1"/>
          <w:numId w:val="6"/>
        </w:numPr>
        <w:ind w:right="70"/>
        <w:rPr>
          <w:rFonts w:ascii="Calibri" w:hAnsi="Calibri" w:cs="Calibri"/>
        </w:rPr>
      </w:pPr>
      <w:r w:rsidRPr="00F2037A">
        <w:rPr>
          <w:rFonts w:ascii="Calibri" w:hAnsi="Calibri" w:cs="Calibri"/>
        </w:rPr>
        <w:t>Il pourra être mis fin à cette mission à tout moment, par l’une ou l’autre des parties, sans justification, sans indemnité et avec un préavis de un mois.</w:t>
      </w:r>
    </w:p>
    <w:p w:rsidR="00F2037A" w:rsidRPr="00F2037A" w:rsidRDefault="00F2037A" w:rsidP="00F2037A">
      <w:pPr>
        <w:ind w:right="70"/>
        <w:rPr>
          <w:rFonts w:ascii="Calibri" w:hAnsi="Calibri" w:cs="Calibri"/>
        </w:rPr>
      </w:pPr>
    </w:p>
    <w:p w:rsidR="00F2037A" w:rsidRPr="00F2037A" w:rsidRDefault="00F2037A" w:rsidP="00F2037A">
      <w:pPr>
        <w:ind w:right="70"/>
        <w:rPr>
          <w:rFonts w:ascii="Calibri" w:hAnsi="Calibri" w:cs="Calibri"/>
        </w:rPr>
      </w:pPr>
    </w:p>
    <w:p w:rsidR="00F2037A" w:rsidRPr="00F2037A" w:rsidRDefault="00F2037A" w:rsidP="00F2037A">
      <w:pPr>
        <w:ind w:right="70"/>
        <w:rPr>
          <w:rFonts w:ascii="Calibri" w:hAnsi="Calibri" w:cs="Calibri"/>
        </w:rPr>
      </w:pPr>
      <w:r w:rsidRPr="00F2037A">
        <w:rPr>
          <w:rFonts w:ascii="Calibri" w:hAnsi="Calibri" w:cs="Calibri"/>
        </w:rPr>
        <w:t>Si le présent texte trouve votre agrément, je vous prie de bien vouloir nous en retourner un exemplaire en apposant votre signature précédée de la mention « lu et approuvé ».</w:t>
      </w:r>
    </w:p>
    <w:p w:rsidR="00F2037A" w:rsidRPr="00F2037A" w:rsidRDefault="00F2037A" w:rsidP="00F2037A">
      <w:pPr>
        <w:ind w:right="70"/>
        <w:rPr>
          <w:rFonts w:ascii="Calibri" w:hAnsi="Calibri" w:cs="Calibri"/>
        </w:rPr>
      </w:pPr>
    </w:p>
    <w:p w:rsidR="00F2037A" w:rsidRPr="00F2037A" w:rsidRDefault="00F2037A" w:rsidP="00F2037A">
      <w:pPr>
        <w:ind w:right="70"/>
        <w:rPr>
          <w:rFonts w:ascii="Calibri" w:hAnsi="Calibri" w:cs="Calibri"/>
        </w:rPr>
      </w:pPr>
      <w:r w:rsidRPr="00F2037A">
        <w:rPr>
          <w:rFonts w:ascii="Calibri" w:hAnsi="Calibri" w:cs="Calibri"/>
        </w:rPr>
        <w:t>Nous vous prions d’agréer, cher Laurent, l’expression de nos plus cordiales salutations.</w:t>
      </w:r>
    </w:p>
    <w:p w:rsidR="00BA6A36" w:rsidRPr="0095049D" w:rsidRDefault="00BA6A36" w:rsidP="00BA6A36">
      <w:pPr>
        <w:pStyle w:val="Pieddepage"/>
        <w:tabs>
          <w:tab w:val="clear" w:pos="4536"/>
          <w:tab w:val="clear" w:pos="9072"/>
        </w:tabs>
        <w:rPr>
          <w:rFonts w:ascii="Calibri" w:hAnsi="Calibri" w:cs="Calibri"/>
          <w:color w:val="000000"/>
        </w:rPr>
      </w:pPr>
    </w:p>
    <w:p w:rsidR="00BA6A36" w:rsidRPr="0095049D" w:rsidRDefault="00BA6A36" w:rsidP="00BA6A36">
      <w:pPr>
        <w:pStyle w:val="Pieddepage"/>
        <w:tabs>
          <w:tab w:val="clear" w:pos="4536"/>
          <w:tab w:val="clear" w:pos="9072"/>
        </w:tabs>
        <w:rPr>
          <w:rFonts w:ascii="Calibri" w:hAnsi="Calibri" w:cs="Calibri"/>
          <w:color w:val="000000"/>
        </w:rPr>
      </w:pPr>
    </w:p>
    <w:p w:rsidR="00BA6A36" w:rsidRPr="0095049D" w:rsidRDefault="00BA6A36" w:rsidP="00BA6A36">
      <w:pPr>
        <w:pStyle w:val="Pieddepage"/>
        <w:tabs>
          <w:tab w:val="clear" w:pos="4536"/>
          <w:tab w:val="clear" w:pos="9072"/>
        </w:tabs>
        <w:rPr>
          <w:rFonts w:ascii="Calibri" w:hAnsi="Calibri" w:cs="Calibri"/>
          <w:color w:val="000000"/>
        </w:rPr>
      </w:pPr>
      <w:r w:rsidRPr="0095049D">
        <w:rPr>
          <w:rFonts w:ascii="Calibri" w:hAnsi="Calibri" w:cs="Calibri"/>
          <w:color w:val="000000"/>
        </w:rPr>
        <w:t>Fait le,</w:t>
      </w:r>
      <w:r w:rsidRPr="0095049D">
        <w:rPr>
          <w:rFonts w:ascii="Calibri" w:hAnsi="Calibri" w:cs="Calibri"/>
          <w:color w:val="000000"/>
        </w:rPr>
        <w:tab/>
      </w:r>
      <w:r w:rsidRPr="0095049D">
        <w:rPr>
          <w:rFonts w:ascii="Calibri" w:hAnsi="Calibri" w:cs="Calibri"/>
          <w:color w:val="000000"/>
        </w:rPr>
        <w:tab/>
      </w:r>
      <w:r w:rsidRPr="0095049D">
        <w:rPr>
          <w:rFonts w:ascii="Calibri" w:hAnsi="Calibri" w:cs="Calibri"/>
          <w:color w:val="000000"/>
        </w:rPr>
        <w:tab/>
      </w:r>
      <w:r w:rsidRPr="0095049D">
        <w:rPr>
          <w:rFonts w:ascii="Calibri" w:hAnsi="Calibri" w:cs="Calibri"/>
          <w:color w:val="000000"/>
        </w:rPr>
        <w:tab/>
      </w:r>
      <w:r w:rsidRPr="0095049D">
        <w:rPr>
          <w:rFonts w:ascii="Calibri" w:hAnsi="Calibri" w:cs="Calibri"/>
          <w:color w:val="000000"/>
        </w:rPr>
        <w:tab/>
      </w:r>
      <w:r w:rsidRPr="0095049D">
        <w:rPr>
          <w:rFonts w:ascii="Calibri" w:hAnsi="Calibri" w:cs="Calibri"/>
          <w:color w:val="000000"/>
        </w:rPr>
        <w:tab/>
        <w:t>en deux exemplaires</w:t>
      </w:r>
    </w:p>
    <w:p w:rsidR="00BA6A36" w:rsidRPr="0095049D" w:rsidRDefault="00BA6A36" w:rsidP="00BA6A36">
      <w:pPr>
        <w:pStyle w:val="Pieddepage"/>
        <w:tabs>
          <w:tab w:val="clear" w:pos="4536"/>
          <w:tab w:val="clear" w:pos="9072"/>
        </w:tabs>
        <w:rPr>
          <w:rFonts w:ascii="Calibri" w:hAnsi="Calibri" w:cs="Calibri"/>
          <w:color w:val="000000"/>
        </w:rPr>
      </w:pPr>
    </w:p>
    <w:p w:rsidR="00BA6A36" w:rsidRPr="0095049D" w:rsidRDefault="00BA6A36" w:rsidP="00BA6A36">
      <w:pPr>
        <w:pStyle w:val="Pieddepage"/>
        <w:tabs>
          <w:tab w:val="clear" w:pos="4536"/>
          <w:tab w:val="clear" w:pos="9072"/>
        </w:tabs>
        <w:rPr>
          <w:rFonts w:ascii="Calibri" w:hAnsi="Calibri" w:cs="Calibri"/>
          <w:color w:val="000000"/>
        </w:rPr>
      </w:pPr>
    </w:p>
    <w:p w:rsidR="00BA6A36" w:rsidRPr="0095049D" w:rsidRDefault="00BA6A36" w:rsidP="00BA6A36">
      <w:pPr>
        <w:pStyle w:val="Pieddepage"/>
        <w:tabs>
          <w:tab w:val="clear" w:pos="4536"/>
          <w:tab w:val="clear" w:pos="9072"/>
        </w:tabs>
        <w:rPr>
          <w:rFonts w:ascii="Calibri" w:hAnsi="Calibri" w:cs="Calibri"/>
          <w:color w:val="000000"/>
        </w:rPr>
      </w:pPr>
    </w:p>
    <w:p w:rsidR="00BA6A36" w:rsidRPr="0095049D" w:rsidRDefault="00460B41" w:rsidP="00BA6A36">
      <w:pPr>
        <w:rPr>
          <w:rFonts w:ascii="Calibri" w:hAnsi="Calibri" w:cs="Calibri"/>
          <w:b/>
          <w:color w:val="000000"/>
        </w:rPr>
      </w:pPr>
      <w:r>
        <w:rPr>
          <w:rFonts w:ascii="Calibri" w:hAnsi="Calibri" w:cs="Calibri"/>
          <w:b/>
          <w:color w:val="000000"/>
        </w:rPr>
        <w:t>Evelyne REVELLAT et A</w:t>
      </w:r>
      <w:r w:rsidR="00CF6FC3">
        <w:rPr>
          <w:rFonts w:ascii="Calibri" w:hAnsi="Calibri" w:cs="Calibri"/>
          <w:b/>
          <w:color w:val="000000"/>
        </w:rPr>
        <w:t>ssociés</w:t>
      </w:r>
      <w:r w:rsidR="00DE1240">
        <w:rPr>
          <w:rFonts w:ascii="Calibri" w:hAnsi="Calibri" w:cs="Calibri"/>
          <w:b/>
          <w:color w:val="000000"/>
        </w:rPr>
        <w:tab/>
      </w:r>
      <w:r w:rsidR="00DE1240">
        <w:rPr>
          <w:rFonts w:ascii="Calibri" w:hAnsi="Calibri" w:cs="Calibri"/>
          <w:b/>
          <w:color w:val="000000"/>
        </w:rPr>
        <w:tab/>
        <w:t>Laurent BERLIE</w:t>
      </w:r>
    </w:p>
    <w:p w:rsidR="00EE2181" w:rsidRDefault="00BA6A36" w:rsidP="00BA6A36">
      <w:pPr>
        <w:rPr>
          <w:rFonts w:ascii="Arial" w:hAnsi="Arial" w:cs="Arial"/>
          <w:sz w:val="22"/>
          <w:szCs w:val="22"/>
        </w:rPr>
      </w:pPr>
      <w:r w:rsidRPr="0095049D">
        <w:rPr>
          <w:rFonts w:ascii="Calibri" w:hAnsi="Calibri" w:cs="Calibri"/>
          <w:b/>
          <w:color w:val="000000"/>
        </w:rPr>
        <w:t>Sté Khépri Développement</w:t>
      </w:r>
      <w:r w:rsidRPr="0095049D">
        <w:rPr>
          <w:rFonts w:ascii="Calibri" w:hAnsi="Calibri" w:cs="Calibri"/>
          <w:b/>
          <w:color w:val="000000"/>
        </w:rPr>
        <w:tab/>
      </w:r>
      <w:r w:rsidR="00EE2181" w:rsidRPr="0095049D">
        <w:rPr>
          <w:rFonts w:ascii="Calibri" w:hAnsi="Calibri" w:cs="Calibri"/>
        </w:rPr>
        <w:tab/>
      </w:r>
      <w:r w:rsidR="00EE2181">
        <w:tab/>
      </w:r>
      <w:r w:rsidR="00DE1240" w:rsidRPr="0095049D">
        <w:rPr>
          <w:rFonts w:ascii="Calibri" w:hAnsi="Calibri" w:cs="Calibri"/>
          <w:b/>
          <w:color w:val="000000"/>
        </w:rPr>
        <w:t>Sté</w:t>
      </w:r>
      <w:r w:rsidR="00DE1240">
        <w:rPr>
          <w:rFonts w:ascii="Calibri" w:hAnsi="Calibri" w:cs="Calibri"/>
          <w:b/>
          <w:color w:val="000000"/>
        </w:rPr>
        <w:t xml:space="preserve"> EONA</w:t>
      </w:r>
      <w:r w:rsidR="00EE2181">
        <w:tab/>
      </w:r>
      <w:r w:rsidR="00EE2181">
        <w:tab/>
      </w:r>
      <w:r w:rsidR="00EE2181">
        <w:tab/>
      </w:r>
      <w:r w:rsidR="00EE2181">
        <w:tab/>
      </w:r>
    </w:p>
    <w:sectPr w:rsidR="00EE2181">
      <w:headerReference w:type="default" r:id="rId7"/>
      <w:footerReference w:type="default" r:id="rId8"/>
      <w:pgSz w:w="11906" w:h="16838"/>
      <w:pgMar w:top="2552" w:right="1418" w:bottom="1985" w:left="1418" w:header="54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410" w:rsidRDefault="00CE2410">
      <w:r>
        <w:separator/>
      </w:r>
    </w:p>
  </w:endnote>
  <w:endnote w:type="continuationSeparator" w:id="0">
    <w:p w:rsidR="00CE2410" w:rsidRDefault="00CE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NeueEastA Roman">
    <w:panose1 w:val="00000000000000000000"/>
    <w:charset w:val="00"/>
    <w:family w:val="decorative"/>
    <w:notTrueType/>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HelveticaNeue-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Neue-Roman">
    <w:panose1 w:val="00000000000000000000"/>
    <w:charset w:val="00"/>
    <w:family w:val="swiss"/>
    <w:notTrueType/>
    <w:pitch w:val="default"/>
    <w:sig w:usb0="00000003" w:usb1="00000000" w:usb2="00000000" w:usb3="00000000" w:csb0="00000001" w:csb1="00000000"/>
  </w:font>
  <w:font w:name="HelveticaNeue LightExt">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922" w:rsidRDefault="00205922" w:rsidP="00063E8E">
    <w:pPr>
      <w:pStyle w:val="Pieddepage"/>
      <w:ind w:left="2832" w:right="360"/>
      <w:rPr>
        <w:rFonts w:ascii="Helvetica" w:hAnsi="Helvetica"/>
        <w:color w:val="808080"/>
        <w:sz w:val="16"/>
        <w:szCs w:val="16"/>
      </w:rPr>
    </w:pPr>
    <w:r>
      <w:rPr>
        <w:rFonts w:ascii="Helvetica" w:hAnsi="Helvetica"/>
        <w:noProof/>
        <w:color w:val="808080"/>
        <w:sz w:val="16"/>
        <w:szCs w:val="16"/>
      </w:rPr>
      <w:t>S</w:t>
    </w:r>
    <w:r>
      <w:rPr>
        <w:rFonts w:ascii="Helvetica" w:hAnsi="Helvetica"/>
        <w:color w:val="808080"/>
        <w:sz w:val="16"/>
        <w:szCs w:val="16"/>
      </w:rPr>
      <w:t xml:space="preserve">ARL KHEPRI DEVELOPPEMENT au capital de 10 000 € </w:t>
    </w:r>
  </w:p>
  <w:p w:rsidR="00205922" w:rsidRDefault="00205922">
    <w:pPr>
      <w:autoSpaceDE w:val="0"/>
      <w:autoSpaceDN w:val="0"/>
      <w:adjustRightInd w:val="0"/>
      <w:spacing w:line="360" w:lineRule="auto"/>
      <w:jc w:val="center"/>
      <w:rPr>
        <w:rFonts w:ascii="HelveticaNeue-Roman" w:hAnsi="HelveticaNeue-Roman" w:cs="HelveticaNeue-Roman"/>
        <w:color w:val="808080"/>
        <w:sz w:val="16"/>
        <w:szCs w:val="16"/>
      </w:rPr>
    </w:pPr>
    <w:r>
      <w:rPr>
        <w:rFonts w:ascii="HelveticaNeue-Roman" w:hAnsi="HelveticaNeue-Roman" w:cs="HelveticaNeue-Roman"/>
        <w:color w:val="808080"/>
        <w:sz w:val="16"/>
        <w:szCs w:val="16"/>
      </w:rPr>
      <w:t xml:space="preserve">129 Bd Pasteur -  94360 BRY SUR MARNE - Tél. :+33 (0)01 47 06 32 54 - Fax : +33 (0)9 57 74 32 54 - </w:t>
    </w:r>
    <w:hyperlink r:id="rId1" w:history="1">
      <w:r>
        <w:rPr>
          <w:rStyle w:val="Lienhypertexte"/>
          <w:rFonts w:ascii="HelveticaNeue-Roman" w:hAnsi="HelveticaNeue-Roman" w:cs="HelveticaNeue-Roman"/>
          <w:color w:val="808080"/>
          <w:sz w:val="16"/>
          <w:szCs w:val="16"/>
        </w:rPr>
        <w:t>www.arkanissim.fr</w:t>
      </w:r>
    </w:hyperlink>
  </w:p>
  <w:p w:rsidR="00205922" w:rsidRDefault="00205922" w:rsidP="00063E8E">
    <w:pPr>
      <w:pStyle w:val="Pieddepage"/>
      <w:jc w:val="center"/>
      <w:rPr>
        <w:rFonts w:ascii="Helvetica" w:hAnsi="Helvetica"/>
        <w:color w:val="808080"/>
        <w:sz w:val="16"/>
        <w:szCs w:val="16"/>
      </w:rPr>
    </w:pPr>
    <w:r>
      <w:rPr>
        <w:rFonts w:ascii="Helvetica" w:hAnsi="Helvetica"/>
        <w:color w:val="808080"/>
        <w:sz w:val="16"/>
        <w:szCs w:val="16"/>
      </w:rPr>
      <w:t xml:space="preserve">RCS Créteil 429 259 567 00015  – APE </w:t>
    </w:r>
    <w:smartTag w:uri="urn:schemas-microsoft-com:office:smarttags" w:element="metricconverter">
      <w:smartTagPr>
        <w:attr w:name="ProductID" w:val="741 G"/>
      </w:smartTagPr>
      <w:r>
        <w:rPr>
          <w:rFonts w:ascii="Helvetica" w:hAnsi="Helvetica"/>
          <w:color w:val="808080"/>
          <w:sz w:val="16"/>
          <w:szCs w:val="16"/>
        </w:rPr>
        <w:t>741 G</w:t>
      </w:r>
    </w:smartTag>
    <w:r>
      <w:rPr>
        <w:rFonts w:ascii="Helvetica" w:hAnsi="Helvetica"/>
        <w:color w:val="808080"/>
        <w:sz w:val="16"/>
        <w:szCs w:val="16"/>
      </w:rPr>
      <w:t xml:space="preserve"> – N° TVA FR 20429259567 </w:t>
    </w:r>
  </w:p>
  <w:p w:rsidR="00205922" w:rsidRDefault="00205922">
    <w:pPr>
      <w:tabs>
        <w:tab w:val="left" w:pos="0"/>
      </w:tabs>
      <w:rPr>
        <w:rFonts w:ascii="HelveticaNeue-Roman" w:hAnsi="HelveticaNeue-Roman" w:cs="HelveticaNeue-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410" w:rsidRDefault="00CE2410">
      <w:r>
        <w:separator/>
      </w:r>
    </w:p>
  </w:footnote>
  <w:footnote w:type="continuationSeparator" w:id="0">
    <w:p w:rsidR="00CE2410" w:rsidRDefault="00CE2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922" w:rsidRDefault="00726E8B">
    <w:pPr>
      <w:autoSpaceDE w:val="0"/>
      <w:autoSpaceDN w:val="0"/>
      <w:adjustRightInd w:val="0"/>
      <w:spacing w:line="360" w:lineRule="auto"/>
      <w:rPr>
        <w:rFonts w:ascii="HelveticaNeue-Bold" w:hAnsi="HelveticaNeue-Bold" w:cs="HelveticaNeue-Bold"/>
        <w:b/>
        <w:bCs/>
        <w:color w:val="000000"/>
        <w:sz w:val="18"/>
        <w:szCs w:val="18"/>
      </w:rPr>
    </w:pPr>
    <w:r>
      <w:rPr>
        <w:rFonts w:ascii="HelveticaNeue-Bold" w:hAnsi="HelveticaNeue-Bold" w:cs="HelveticaNeue-Bold"/>
        <w:b/>
        <w:bCs/>
        <w:noProof/>
        <w:color w:val="000000"/>
        <w:sz w:val="18"/>
        <w:szCs w:val="18"/>
      </w:rPr>
      <w:drawing>
        <wp:anchor distT="0" distB="0" distL="114300" distR="114300" simplePos="0" relativeHeight="251657728" behindDoc="0" locked="0" layoutInCell="1" allowOverlap="1">
          <wp:simplePos x="0" y="0"/>
          <wp:positionH relativeFrom="column">
            <wp:posOffset>-519430</wp:posOffset>
          </wp:positionH>
          <wp:positionV relativeFrom="paragraph">
            <wp:posOffset>-62865</wp:posOffset>
          </wp:positionV>
          <wp:extent cx="2378710" cy="767715"/>
          <wp:effectExtent l="0" t="0" r="2540" b="0"/>
          <wp:wrapNone/>
          <wp:docPr id="10" name="Image 10" descr="logo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v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8710" cy="767715"/>
                  </a:xfrm>
                  <a:prstGeom prst="rect">
                    <a:avLst/>
                  </a:prstGeom>
                  <a:noFill/>
                </pic:spPr>
              </pic:pic>
            </a:graphicData>
          </a:graphic>
          <wp14:sizeRelH relativeFrom="page">
            <wp14:pctWidth>0</wp14:pctWidth>
          </wp14:sizeRelH>
          <wp14:sizeRelV relativeFrom="page">
            <wp14:pctHeight>0</wp14:pctHeight>
          </wp14:sizeRelV>
        </wp:anchor>
      </w:drawing>
    </w:r>
  </w:p>
  <w:p w:rsidR="003A069B" w:rsidRPr="00294C9B" w:rsidRDefault="003A069B" w:rsidP="003A069B">
    <w:pPr>
      <w:jc w:val="right"/>
      <w:rPr>
        <w:rFonts w:ascii="Verdana" w:hAnsi="Verdana" w:cs="HelveticaNeue-Roman"/>
        <w:b/>
        <w:bCs/>
        <w:i/>
        <w:iCs/>
        <w:color w:val="C00000"/>
        <w:sz w:val="20"/>
        <w:szCs w:val="20"/>
      </w:rPr>
    </w:pPr>
    <w:r w:rsidRPr="00294C9B">
      <w:rPr>
        <w:rFonts w:ascii="Verdana" w:hAnsi="Verdana" w:cs="HelveticaNeue-Roman"/>
        <w:b/>
        <w:bCs/>
        <w:i/>
        <w:iCs/>
        <w:color w:val="C00000"/>
        <w:sz w:val="20"/>
        <w:szCs w:val="20"/>
      </w:rPr>
      <w:t>Accompagnement</w:t>
    </w:r>
  </w:p>
  <w:p w:rsidR="005C33BB" w:rsidRPr="00294C9B" w:rsidRDefault="005C33BB" w:rsidP="005C33BB">
    <w:pPr>
      <w:jc w:val="right"/>
      <w:rPr>
        <w:rFonts w:ascii="Verdana" w:hAnsi="Verdana" w:cs="Arial"/>
        <w:b/>
        <w:i/>
        <w:noProof/>
        <w:color w:val="C00000"/>
        <w:sz w:val="20"/>
        <w:szCs w:val="20"/>
      </w:rPr>
    </w:pPr>
    <w:r>
      <w:rPr>
        <w:rFonts w:ascii="Verdana" w:hAnsi="Verdana" w:cs="Arial"/>
        <w:b/>
        <w:i/>
        <w:noProof/>
        <w:color w:val="C00000"/>
        <w:sz w:val="20"/>
        <w:szCs w:val="20"/>
      </w:rPr>
      <w:t>Formation Management</w:t>
    </w:r>
  </w:p>
  <w:p w:rsidR="003A069B" w:rsidRPr="00294C9B" w:rsidRDefault="00CF6FC3" w:rsidP="003A069B">
    <w:pPr>
      <w:jc w:val="right"/>
      <w:rPr>
        <w:rFonts w:ascii="Verdana" w:hAnsi="Verdana" w:cs="Arial"/>
        <w:b/>
        <w:i/>
        <w:noProof/>
        <w:color w:val="C00000"/>
        <w:sz w:val="20"/>
        <w:szCs w:val="20"/>
      </w:rPr>
    </w:pPr>
    <w:r>
      <w:rPr>
        <w:rFonts w:ascii="Verdana" w:hAnsi="Verdana" w:cs="Arial"/>
        <w:b/>
        <w:i/>
        <w:noProof/>
        <w:color w:val="C00000"/>
        <w:sz w:val="20"/>
        <w:szCs w:val="20"/>
      </w:rPr>
      <w:t>Team Alignment</w:t>
    </w:r>
  </w:p>
  <w:p w:rsidR="003A069B" w:rsidRPr="00294C9B" w:rsidRDefault="003A069B" w:rsidP="003A069B">
    <w:pPr>
      <w:autoSpaceDE w:val="0"/>
      <w:autoSpaceDN w:val="0"/>
      <w:adjustRightInd w:val="0"/>
      <w:ind w:left="3780"/>
      <w:jc w:val="right"/>
      <w:rPr>
        <w:rFonts w:ascii="Verdana" w:hAnsi="Verdana" w:cs="HelveticaNeue-Roman"/>
        <w:b/>
        <w:bCs/>
        <w:color w:val="C00000"/>
        <w:sz w:val="20"/>
        <w:szCs w:val="20"/>
      </w:rPr>
    </w:pPr>
    <w:r w:rsidRPr="00294C9B">
      <w:rPr>
        <w:rFonts w:ascii="Verdana" w:hAnsi="Verdana" w:cs="HelveticaNeue-Roman"/>
        <w:b/>
        <w:bCs/>
        <w:i/>
        <w:iCs/>
        <w:color w:val="C00000"/>
        <w:sz w:val="20"/>
        <w:szCs w:val="20"/>
      </w:rPr>
      <w:t>Cohésion d’équipes</w:t>
    </w:r>
  </w:p>
  <w:p w:rsidR="00205922" w:rsidRPr="003A069B" w:rsidRDefault="00205922">
    <w:pPr>
      <w:autoSpaceDE w:val="0"/>
      <w:autoSpaceDN w:val="0"/>
      <w:adjustRightInd w:val="0"/>
      <w:rPr>
        <w:rFonts w:ascii="Verdana" w:hAnsi="Verdana" w:cs="HelveticaNeue-Bold"/>
        <w:color w:val="000000"/>
        <w:sz w:val="20"/>
        <w:szCs w:val="20"/>
      </w:rPr>
    </w:pPr>
  </w:p>
  <w:p w:rsidR="00205922" w:rsidRDefault="00205922">
    <w:pPr>
      <w:ind w:left="4956"/>
      <w:jc w:val="both"/>
      <w:rPr>
        <w:rFonts w:ascii="HelveticaNeue LightExt" w:hAnsi="HelveticaNeue LightExt"/>
        <w:sz w:val="16"/>
        <w:szCs w:val="16"/>
      </w:rPr>
    </w:pPr>
  </w:p>
  <w:p w:rsidR="00205922" w:rsidRDefault="00205922">
    <w:pPr>
      <w:ind w:left="4956"/>
      <w:jc w:val="both"/>
      <w:rPr>
        <w:rFonts w:ascii="HelveticaNeue LightExt" w:hAnsi="HelveticaNeue LightExt"/>
        <w:sz w:val="16"/>
        <w:szCs w:val="16"/>
      </w:rPr>
    </w:pPr>
  </w:p>
  <w:p w:rsidR="00205922" w:rsidRDefault="00205922">
    <w:pPr>
      <w:ind w:left="4956"/>
      <w:jc w:val="both"/>
      <w:rPr>
        <w:rFonts w:ascii="HelveticaNeue LightExt" w:hAnsi="HelveticaNeue LightExt"/>
        <w:sz w:val="16"/>
        <w:szCs w:val="16"/>
      </w:rPr>
    </w:pPr>
  </w:p>
  <w:p w:rsidR="00205922" w:rsidRDefault="00205922">
    <w:pPr>
      <w:pStyle w:val="En-tte"/>
    </w:pPr>
    <w:r>
      <w:rPr>
        <w:rFonts w:ascii="HelveticaNeue LightExt" w:hAnsi="HelveticaNeue LightExt"/>
        <w:sz w:val="16"/>
        <w:szCs w:val="16"/>
      </w:rPr>
      <w:tab/>
    </w:r>
    <w:r>
      <w:rPr>
        <w:rFonts w:ascii="HelveticaNeue LightExt" w:hAnsi="HelveticaNeue LightExt"/>
        <w:sz w:val="16"/>
        <w:szCs w:val="16"/>
      </w:rPr>
      <w:tab/>
    </w:r>
    <w:r>
      <w:rPr>
        <w:rFonts w:ascii="HelveticaNeue LightExt" w:hAnsi="HelveticaNeue LightExt"/>
        <w:sz w:val="16"/>
        <w:szCs w:val="16"/>
      </w:rPr>
      <w:tab/>
    </w:r>
    <w:r>
      <w:rPr>
        <w:rFonts w:ascii="HelveticaNeue LightExt" w:hAnsi="HelveticaNeue LightExt"/>
        <w:sz w:val="16"/>
        <w:szCs w:val="16"/>
      </w:rPr>
      <w:tab/>
    </w:r>
    <w:r>
      <w:rPr>
        <w:rFonts w:ascii="HelveticaNeue LightExt" w:hAnsi="HelveticaNeue LightExt"/>
        <w:sz w:val="16"/>
        <w:szCs w:val="16"/>
      </w:rPr>
      <w:tab/>
    </w:r>
    <w:r>
      <w:rPr>
        <w:rFonts w:ascii="HelveticaNeue LightExt" w:hAnsi="HelveticaNeue LightExt"/>
        <w:sz w:val="16"/>
        <w:szCs w:val="16"/>
      </w:rPr>
      <w:tab/>
    </w:r>
    <w:r>
      <w:rPr>
        <w:rFonts w:ascii="HelveticaNeue LightExt" w:hAnsi="HelveticaNeue LightExt"/>
        <w:sz w:val="16"/>
        <w:szCs w:val="16"/>
      </w:rPr>
      <w:tab/>
    </w:r>
    <w:r>
      <w:rPr>
        <w:rFonts w:ascii="HelveticaNeue LightExt" w:hAnsi="HelveticaNeue LightExt"/>
        <w:sz w:val="16"/>
        <w:szCs w:val="16"/>
      </w:rPr>
      <w:tab/>
    </w:r>
    <w:hyperlink r:id="rId2" w:history="1">
      <w:r>
        <w:rPr>
          <w:rStyle w:val="Lienhypertexte"/>
          <w:rFonts w:ascii="HelveticaNeue LightExt" w:hAnsi="HelveticaNeue LightExt"/>
          <w:sz w:val="16"/>
          <w:szCs w:val="16"/>
        </w:rPr>
        <w:t>www.arkanis.fr</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7_"/>
      </v:shape>
    </w:pict>
  </w:numPicBullet>
  <w:abstractNum w:abstractNumId="0" w15:restartNumberingAfterBreak="0">
    <w:nsid w:val="14A95188"/>
    <w:multiLevelType w:val="hybridMultilevel"/>
    <w:tmpl w:val="A8485776"/>
    <w:lvl w:ilvl="0" w:tplc="FFFFFFFF">
      <w:start w:val="1"/>
      <w:numFmt w:val="bullet"/>
      <w:lvlText w:val=""/>
      <w:lvlPicBulletId w:val="0"/>
      <w:lvlJc w:val="left"/>
      <w:pPr>
        <w:tabs>
          <w:tab w:val="num" w:pos="360"/>
        </w:tabs>
        <w:ind w:left="360" w:hanging="360"/>
      </w:pPr>
      <w:rPr>
        <w:rFonts w:ascii="Symbol" w:hAnsi="Symbol" w:hint="default"/>
        <w:color w:val="auto"/>
      </w:rPr>
    </w:lvl>
    <w:lvl w:ilvl="1" w:tplc="FFFFFFFF">
      <w:numFmt w:val="bullet"/>
      <w:lvlText w:val="-"/>
      <w:lvlJc w:val="left"/>
      <w:pPr>
        <w:tabs>
          <w:tab w:val="num" w:pos="1080"/>
        </w:tabs>
        <w:ind w:left="1080" w:hanging="360"/>
      </w:pPr>
      <w:rPr>
        <w:rFonts w:ascii="Tahoma" w:eastAsia="Times New Roman" w:hAnsi="Tahoma" w:cs="Tahoma"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54F2529"/>
    <w:multiLevelType w:val="hybridMultilevel"/>
    <w:tmpl w:val="40E86D70"/>
    <w:lvl w:ilvl="0" w:tplc="C652D886">
      <w:start w:val="1"/>
      <w:numFmt w:val="bullet"/>
      <w:lvlText w:val="-"/>
      <w:lvlJc w:val="left"/>
      <w:pPr>
        <w:ind w:left="1068" w:hanging="360"/>
      </w:pPr>
      <w:rPr>
        <w:rFonts w:ascii="Trebuchet MS" w:eastAsia="Calibri" w:hAnsi="Trebuchet MS"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26FF4989"/>
    <w:multiLevelType w:val="hybridMultilevel"/>
    <w:tmpl w:val="14729FF0"/>
    <w:lvl w:ilvl="0" w:tplc="040C0019">
      <w:start w:val="1"/>
      <w:numFmt w:val="lowerLetter"/>
      <w:lvlText w:val="%1."/>
      <w:lvlJc w:val="left"/>
      <w:pPr>
        <w:tabs>
          <w:tab w:val="num" w:pos="360"/>
        </w:tabs>
        <w:ind w:left="360" w:hanging="360"/>
      </w:pPr>
    </w:lvl>
    <w:lvl w:ilvl="1" w:tplc="040C0019">
      <w:start w:val="1"/>
      <w:numFmt w:val="lowerLetter"/>
      <w:lvlText w:val="%2."/>
      <w:lvlJc w:val="left"/>
      <w:pPr>
        <w:tabs>
          <w:tab w:val="num" w:pos="360"/>
        </w:tabs>
        <w:ind w:left="360" w:hanging="360"/>
      </w:pPr>
    </w:lvl>
    <w:lvl w:ilvl="2" w:tplc="040C0019">
      <w:start w:val="1"/>
      <w:numFmt w:val="lowerLetter"/>
      <w:lvlText w:val="%3."/>
      <w:lvlJc w:val="left"/>
      <w:pPr>
        <w:tabs>
          <w:tab w:val="num" w:pos="360"/>
        </w:tabs>
        <w:ind w:left="360" w:hanging="36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 w15:restartNumberingAfterBreak="0">
    <w:nsid w:val="4D0205CC"/>
    <w:multiLevelType w:val="hybridMultilevel"/>
    <w:tmpl w:val="D9704566"/>
    <w:lvl w:ilvl="0" w:tplc="0FD6FFDA">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4" w15:restartNumberingAfterBreak="0">
    <w:nsid w:val="71F17148"/>
    <w:multiLevelType w:val="hybridMultilevel"/>
    <w:tmpl w:val="F5E85192"/>
    <w:lvl w:ilvl="0" w:tplc="D4D0DFEC">
      <w:numFmt w:val="bullet"/>
      <w:lvlText w:val="-"/>
      <w:lvlJc w:val="left"/>
      <w:pPr>
        <w:tabs>
          <w:tab w:val="num" w:pos="1623"/>
        </w:tabs>
        <w:ind w:left="1623" w:hanging="915"/>
      </w:pPr>
      <w:rPr>
        <w:rFonts w:ascii="HelveticaNeueEastA Roman" w:eastAsia="Times New Roman" w:hAnsi="HelveticaNeueEastA Roman"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7A475AF1"/>
    <w:multiLevelType w:val="hybridMultilevel"/>
    <w:tmpl w:val="8B06C4FE"/>
    <w:lvl w:ilvl="0" w:tplc="5258909E">
      <w:start w:val="129"/>
      <w:numFmt w:val="bullet"/>
      <w:lvlText w:val="-"/>
      <w:lvlJc w:val="left"/>
      <w:pPr>
        <w:tabs>
          <w:tab w:val="num" w:pos="1065"/>
        </w:tabs>
        <w:ind w:left="1065" w:hanging="360"/>
      </w:pPr>
      <w:rPr>
        <w:rFonts w:ascii="Arial" w:eastAsia="Times New Roman" w:hAnsi="Arial" w:cs="Aria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03B"/>
    <w:rsid w:val="000319E4"/>
    <w:rsid w:val="00063E8E"/>
    <w:rsid w:val="000B2F27"/>
    <w:rsid w:val="000C4F87"/>
    <w:rsid w:val="000E348D"/>
    <w:rsid w:val="000E64A1"/>
    <w:rsid w:val="00182724"/>
    <w:rsid w:val="001B4011"/>
    <w:rsid w:val="00200E17"/>
    <w:rsid w:val="002021B1"/>
    <w:rsid w:val="00205922"/>
    <w:rsid w:val="00230D12"/>
    <w:rsid w:val="00256A6D"/>
    <w:rsid w:val="002606E4"/>
    <w:rsid w:val="00294C9B"/>
    <w:rsid w:val="002C2B9D"/>
    <w:rsid w:val="003268BD"/>
    <w:rsid w:val="003A069B"/>
    <w:rsid w:val="003A2603"/>
    <w:rsid w:val="003B708B"/>
    <w:rsid w:val="003D24AB"/>
    <w:rsid w:val="003F1319"/>
    <w:rsid w:val="003F6249"/>
    <w:rsid w:val="00427DBE"/>
    <w:rsid w:val="00460B41"/>
    <w:rsid w:val="004615DB"/>
    <w:rsid w:val="00471FC1"/>
    <w:rsid w:val="0049003B"/>
    <w:rsid w:val="004A343D"/>
    <w:rsid w:val="004C7528"/>
    <w:rsid w:val="004D22E5"/>
    <w:rsid w:val="004E448F"/>
    <w:rsid w:val="00542566"/>
    <w:rsid w:val="005C33BB"/>
    <w:rsid w:val="005D6529"/>
    <w:rsid w:val="005E2D2A"/>
    <w:rsid w:val="00621B9F"/>
    <w:rsid w:val="00631118"/>
    <w:rsid w:val="00653579"/>
    <w:rsid w:val="00657E9D"/>
    <w:rsid w:val="006A2729"/>
    <w:rsid w:val="00726E8B"/>
    <w:rsid w:val="00755781"/>
    <w:rsid w:val="00771EC0"/>
    <w:rsid w:val="007741EB"/>
    <w:rsid w:val="007A73B4"/>
    <w:rsid w:val="007E15F7"/>
    <w:rsid w:val="008A525E"/>
    <w:rsid w:val="0095049D"/>
    <w:rsid w:val="0099272E"/>
    <w:rsid w:val="009B54E5"/>
    <w:rsid w:val="00A425FD"/>
    <w:rsid w:val="00A501E5"/>
    <w:rsid w:val="00A84C20"/>
    <w:rsid w:val="00AB001D"/>
    <w:rsid w:val="00AB2507"/>
    <w:rsid w:val="00BA6A36"/>
    <w:rsid w:val="00C37CC5"/>
    <w:rsid w:val="00C43CA3"/>
    <w:rsid w:val="00CD28EF"/>
    <w:rsid w:val="00CD542A"/>
    <w:rsid w:val="00CE2410"/>
    <w:rsid w:val="00CF6FC3"/>
    <w:rsid w:val="00CF7EE8"/>
    <w:rsid w:val="00D6095E"/>
    <w:rsid w:val="00DE1240"/>
    <w:rsid w:val="00E21EF8"/>
    <w:rsid w:val="00E621D2"/>
    <w:rsid w:val="00E71DB1"/>
    <w:rsid w:val="00ED21EA"/>
    <w:rsid w:val="00EE2181"/>
    <w:rsid w:val="00F029C9"/>
    <w:rsid w:val="00F131D3"/>
    <w:rsid w:val="00F2037A"/>
    <w:rsid w:val="00F874A5"/>
    <w:rsid w:val="00FB12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B43C7400-9372-40ED-8F53-80740C85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Pr>
      <w:color w:val="0000FF"/>
      <w:u w:val="single"/>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Paragraphedeliste">
    <w:name w:val="List Paragraph"/>
    <w:basedOn w:val="Normal"/>
    <w:uiPriority w:val="34"/>
    <w:qFormat/>
    <w:rsid w:val="00BA6A36"/>
    <w:pPr>
      <w:ind w:left="720"/>
      <w:contextualSpacing/>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17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kanissim.fr"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arkanis.fr" TargetMode="External"/><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923</Words>
  <Characters>5082</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arkanis</Company>
  <LinksUpToDate>false</LinksUpToDate>
  <CharactersWithSpaces>5994</CharactersWithSpaces>
  <SharedDoc>false</SharedDoc>
  <HLinks>
    <vt:vector size="12" baseType="variant">
      <vt:variant>
        <vt:i4>589906</vt:i4>
      </vt:variant>
      <vt:variant>
        <vt:i4>3</vt:i4>
      </vt:variant>
      <vt:variant>
        <vt:i4>0</vt:i4>
      </vt:variant>
      <vt:variant>
        <vt:i4>5</vt:i4>
      </vt:variant>
      <vt:variant>
        <vt:lpwstr>http://www.arkanissim.fr/</vt:lpwstr>
      </vt:variant>
      <vt:variant>
        <vt:lpwstr/>
      </vt:variant>
      <vt:variant>
        <vt:i4>7667830</vt:i4>
      </vt:variant>
      <vt:variant>
        <vt:i4>0</vt:i4>
      </vt:variant>
      <vt:variant>
        <vt:i4>0</vt:i4>
      </vt:variant>
      <vt:variant>
        <vt:i4>5</vt:i4>
      </vt:variant>
      <vt:variant>
        <vt:lpwstr>http://www.arkanis.fr/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evelyne</dc:creator>
  <cp:keywords/>
  <cp:lastModifiedBy>Utilisateur Windows</cp:lastModifiedBy>
  <cp:revision>2</cp:revision>
  <cp:lastPrinted>2010-09-23T08:40:00Z</cp:lastPrinted>
  <dcterms:created xsi:type="dcterms:W3CDTF">2018-09-12T08:59:00Z</dcterms:created>
  <dcterms:modified xsi:type="dcterms:W3CDTF">2018-09-12T08:59:00Z</dcterms:modified>
</cp:coreProperties>
</file>