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401C" w:rsidRDefault="0063401C" w:rsidP="00FE0E85">
      <w:pPr>
        <w:spacing w:before="0" w:beforeAutospacing="0" w:after="0" w:afterAutospacing="0"/>
        <w:jc w:val="both"/>
        <w:divId w:val="1440686238"/>
        <w:rPr>
          <w:rStyle w:val="efl-tatxt1"/>
          <w:rFonts w:ascii="Arial" w:hAnsi="Arial" w:cs="Arial"/>
          <w:sz w:val="22"/>
          <w:szCs w:val="22"/>
        </w:rPr>
      </w:pPr>
    </w:p>
    <w:p w:rsidR="0005191E" w:rsidRDefault="0005191E" w:rsidP="00FE0E85">
      <w:pPr>
        <w:spacing w:before="0" w:beforeAutospacing="0" w:after="0" w:afterAutospacing="0"/>
        <w:jc w:val="both"/>
        <w:divId w:val="1440686238"/>
        <w:rPr>
          <w:rStyle w:val="efl-tatxt1"/>
          <w:rFonts w:ascii="Arial" w:hAnsi="Arial" w:cs="Arial"/>
          <w:sz w:val="22"/>
          <w:szCs w:val="22"/>
        </w:rPr>
      </w:pPr>
    </w:p>
    <w:p w:rsidR="0005191E" w:rsidRDefault="0005191E" w:rsidP="00FE0E85">
      <w:pPr>
        <w:spacing w:before="0" w:beforeAutospacing="0" w:after="0" w:afterAutospacing="0"/>
        <w:jc w:val="both"/>
        <w:divId w:val="1440686238"/>
        <w:rPr>
          <w:rStyle w:val="efl-tatxt1"/>
          <w:rFonts w:ascii="Arial" w:hAnsi="Arial" w:cs="Arial"/>
          <w:sz w:val="22"/>
          <w:szCs w:val="22"/>
        </w:rPr>
      </w:pPr>
    </w:p>
    <w:p w:rsidR="003372B8" w:rsidRDefault="003372B8" w:rsidP="003372B8">
      <w:pPr>
        <w:divId w:val="1440686238"/>
        <w:rPr>
          <w:rFonts w:ascii="Arial" w:eastAsiaTheme="minorHAnsi" w:hAnsi="Arial" w:cs="Arial"/>
          <w:color w:val="444444"/>
          <w:sz w:val="20"/>
          <w:szCs w:val="20"/>
        </w:rPr>
      </w:pPr>
      <w:r>
        <w:rPr>
          <w:rFonts w:ascii="Calibri" w:hAnsi="Calibri" w:cs="Calibri"/>
          <w:b/>
          <w:bCs/>
          <w:color w:val="800080"/>
        </w:rPr>
        <w:t>Bénédicte Brun</w:t>
      </w:r>
      <w:r>
        <w:rPr>
          <w:rFonts w:ascii="Arial" w:eastAsiaTheme="minorHAnsi" w:hAnsi="Arial" w:cs="Arial"/>
          <w:color w:val="444444"/>
          <w:sz w:val="20"/>
          <w:szCs w:val="20"/>
        </w:rPr>
        <w:t xml:space="preserve"> </w:t>
      </w:r>
      <w:r>
        <w:rPr>
          <w:rFonts w:ascii="Calibri" w:hAnsi="Calibri" w:cs="Calibri"/>
          <w:color w:val="444444"/>
        </w:rPr>
        <w:t>Agence Droit Devant</w:t>
      </w:r>
      <w:r>
        <w:rPr>
          <w:rFonts w:ascii="Arial" w:eastAsiaTheme="minorHAnsi" w:hAnsi="Arial" w:cs="Arial"/>
          <w:color w:val="444444"/>
          <w:sz w:val="20"/>
          <w:szCs w:val="20"/>
        </w:rPr>
        <w:t xml:space="preserve"> </w:t>
      </w:r>
      <w:hyperlink r:id="rId7" w:history="1">
        <w:r>
          <w:rPr>
            <w:rStyle w:val="Lienhypertexte"/>
            <w:rFonts w:ascii="Calibri" w:hAnsi="Calibri" w:cs="Calibri"/>
          </w:rPr>
          <w:t>brun@droitdevant.fr</w:t>
        </w:r>
      </w:hyperlink>
      <w:r>
        <w:rPr>
          <w:rFonts w:ascii="Arial" w:eastAsiaTheme="minorHAnsi" w:hAnsi="Arial" w:cs="Arial"/>
          <w:color w:val="444444"/>
          <w:sz w:val="20"/>
          <w:szCs w:val="20"/>
        </w:rPr>
        <w:t xml:space="preserve"> : </w:t>
      </w:r>
      <w:r>
        <w:rPr>
          <w:rFonts w:ascii="Calibri" w:hAnsi="Calibri" w:cs="Calibri"/>
          <w:color w:val="444444"/>
        </w:rPr>
        <w:t>01 39 53 53 33</w:t>
      </w:r>
      <w:r w:rsidR="009A2B84">
        <w:rPr>
          <w:rFonts w:ascii="Calibri" w:hAnsi="Calibri" w:cs="Calibri"/>
          <w:color w:val="444444"/>
        </w:rPr>
        <w:t>. Attachée de presse</w:t>
      </w:r>
    </w:p>
    <w:p w:rsidR="003372B8" w:rsidRPr="003372B8" w:rsidRDefault="003372B8" w:rsidP="003372B8">
      <w:pPr>
        <w:divId w:val="1440686238"/>
        <w:rPr>
          <w:rStyle w:val="Lienhypertexte"/>
          <w:rFonts w:ascii="Arial" w:eastAsiaTheme="minorHAnsi" w:hAnsi="Arial" w:cs="Arial"/>
          <w:color w:val="FF0000"/>
          <w:sz w:val="20"/>
          <w:szCs w:val="20"/>
          <w:u w:val="none"/>
        </w:rPr>
      </w:pPr>
      <w:r w:rsidRPr="003372B8">
        <w:rPr>
          <w:rFonts w:eastAsia="Times New Roman"/>
          <w:color w:val="FF0000"/>
        </w:rPr>
        <w:t xml:space="preserve">Hélène LERAITRE </w:t>
      </w:r>
      <w:r w:rsidR="00C81351">
        <w:rPr>
          <w:rFonts w:eastAsia="Times New Roman"/>
          <w:color w:val="FF0000"/>
        </w:rPr>
        <w:t xml:space="preserve">(social) </w:t>
      </w:r>
      <w:r w:rsidRPr="003372B8">
        <w:rPr>
          <w:rFonts w:eastAsia="Times New Roman"/>
          <w:color w:val="FF0000"/>
        </w:rPr>
        <w:t xml:space="preserve">ou Nadia </w:t>
      </w:r>
      <w:proofErr w:type="spellStart"/>
      <w:r w:rsidRPr="003372B8">
        <w:rPr>
          <w:rFonts w:eastAsia="Times New Roman"/>
          <w:color w:val="FF0000"/>
        </w:rPr>
        <w:t>Lecuyer</w:t>
      </w:r>
      <w:proofErr w:type="spellEnd"/>
      <w:r w:rsidRPr="003372B8">
        <w:rPr>
          <w:rFonts w:eastAsia="Times New Roman"/>
          <w:color w:val="FF0000"/>
        </w:rPr>
        <w:t xml:space="preserve"> toutes deux élues</w:t>
      </w:r>
      <w:r w:rsidR="001F3C17">
        <w:rPr>
          <w:rFonts w:eastAsia="Times New Roman"/>
          <w:color w:val="FF0000"/>
        </w:rPr>
        <w:t xml:space="preserve"> Mairie de Saint Maur</w:t>
      </w:r>
      <w:r w:rsidR="00C81351">
        <w:rPr>
          <w:rFonts w:eastAsia="Times New Roman"/>
          <w:color w:val="FF0000"/>
        </w:rPr>
        <w:t xml:space="preserve"> des Fossés </w:t>
      </w:r>
      <w:hyperlink r:id="rId8" w:tooltip="Appeler avec Hangouts" w:history="1">
        <w:r w:rsidR="00C81351">
          <w:rPr>
            <w:rStyle w:val="Lienhypertexte"/>
            <w:rFonts w:ascii="Arial" w:hAnsi="Arial" w:cs="Arial"/>
            <w:color w:val="1A0DAB"/>
            <w:shd w:val="clear" w:color="auto" w:fill="FFFFFF"/>
          </w:rPr>
          <w:t>01 45 11 65 65</w:t>
        </w:r>
      </w:hyperlink>
    </w:p>
    <w:p w:rsidR="0005191E" w:rsidRDefault="00D50094" w:rsidP="00FE0E85">
      <w:pPr>
        <w:spacing w:before="0" w:beforeAutospacing="0" w:after="0" w:afterAutospacing="0"/>
        <w:jc w:val="both"/>
        <w:divId w:val="1440686238"/>
        <w:rPr>
          <w:rStyle w:val="Lienhypertexte"/>
        </w:rPr>
      </w:pPr>
      <w:hyperlink r:id="rId9" w:history="1">
        <w:r w:rsidR="0068275D">
          <w:rPr>
            <w:rStyle w:val="Lienhypertexte"/>
          </w:rPr>
          <w:t>https://www.aphp.fr/contenu/association-les-transmetteurs-0</w:t>
        </w:r>
      </w:hyperlink>
      <w:r w:rsidR="00597F89">
        <w:rPr>
          <w:rStyle w:val="Lienhypertexte"/>
        </w:rPr>
        <w:t xml:space="preserve"> ==&gt;</w:t>
      </w:r>
    </w:p>
    <w:p w:rsidR="00597F89" w:rsidRPr="00597F89" w:rsidRDefault="00597F89" w:rsidP="00597F89">
      <w:pPr>
        <w:shd w:val="clear" w:color="auto" w:fill="EFF9FE"/>
        <w:spacing w:before="0" w:beforeAutospacing="0" w:after="0" w:afterAutospacing="0"/>
        <w:divId w:val="1440686238"/>
        <w:rPr>
          <w:rFonts w:ascii="Arial" w:eastAsia="Times New Roman" w:hAnsi="Arial" w:cs="Arial"/>
          <w:b/>
          <w:bCs/>
          <w:color w:val="000000"/>
          <w:sz w:val="26"/>
          <w:szCs w:val="26"/>
        </w:rPr>
      </w:pPr>
      <w:r>
        <w:rPr>
          <w:rFonts w:ascii="Arial" w:hAnsi="Arial" w:cs="Arial"/>
          <w:b/>
          <w:bCs/>
          <w:color w:val="000000"/>
          <w:sz w:val="26"/>
          <w:szCs w:val="26"/>
        </w:rPr>
        <w:t>Adresse email: </w:t>
      </w:r>
      <w:hyperlink r:id="rId10" w:history="1">
        <w:r>
          <w:rPr>
            <w:rStyle w:val="Lienhypertexte"/>
            <w:rFonts w:ascii="Arial" w:hAnsi="Arial" w:cs="Arial"/>
            <w:b/>
            <w:bCs/>
            <w:sz w:val="26"/>
            <w:szCs w:val="26"/>
            <w:u w:val="none"/>
          </w:rPr>
          <w:t>transmetteurs@gmail.com</w:t>
        </w:r>
      </w:hyperlink>
      <w:r>
        <w:rPr>
          <w:rFonts w:ascii="Arial" w:eastAsia="Times New Roman" w:hAnsi="Arial" w:cs="Arial"/>
          <w:b/>
          <w:bCs/>
          <w:color w:val="000000"/>
          <w:sz w:val="26"/>
          <w:szCs w:val="26"/>
        </w:rPr>
        <w:br/>
      </w:r>
      <w:r>
        <w:rPr>
          <w:rFonts w:ascii="Arial" w:hAnsi="Arial" w:cs="Arial"/>
          <w:b/>
          <w:bCs/>
          <w:color w:val="000000"/>
          <w:sz w:val="26"/>
          <w:szCs w:val="26"/>
        </w:rPr>
        <w:t xml:space="preserve">Contact: Mme Julie Fournier-chargée de mission tél.06 72 01 08 93 / Mme Suzanne </w:t>
      </w:r>
      <w:proofErr w:type="spellStart"/>
      <w:r>
        <w:rPr>
          <w:rFonts w:ascii="Arial" w:hAnsi="Arial" w:cs="Arial"/>
          <w:b/>
          <w:bCs/>
          <w:color w:val="000000"/>
          <w:sz w:val="26"/>
          <w:szCs w:val="26"/>
        </w:rPr>
        <w:t>Tartière</w:t>
      </w:r>
      <w:proofErr w:type="spellEnd"/>
      <w:r>
        <w:rPr>
          <w:rFonts w:ascii="Arial" w:hAnsi="Arial" w:cs="Arial"/>
          <w:b/>
          <w:bCs/>
          <w:color w:val="000000"/>
          <w:sz w:val="26"/>
          <w:szCs w:val="26"/>
        </w:rPr>
        <w:t>-Secrétaire générale tél. 06 60 81 24 19</w:t>
      </w:r>
    </w:p>
    <w:p w:rsidR="00597F89" w:rsidRDefault="00597F89" w:rsidP="00FE0E85">
      <w:pPr>
        <w:spacing w:before="0" w:beforeAutospacing="0" w:after="0" w:afterAutospacing="0"/>
        <w:jc w:val="both"/>
        <w:divId w:val="1440686238"/>
      </w:pPr>
    </w:p>
    <w:p w:rsidR="000C58D2" w:rsidRDefault="00D50094" w:rsidP="00FE0E85">
      <w:pPr>
        <w:spacing w:before="0" w:beforeAutospacing="0" w:after="0" w:afterAutospacing="0"/>
        <w:jc w:val="both"/>
        <w:divId w:val="1440686238"/>
      </w:pPr>
      <w:hyperlink r:id="rId11" w:history="1">
        <w:r w:rsidR="008360E1">
          <w:rPr>
            <w:rStyle w:val="Lienhypertexte"/>
          </w:rPr>
          <w:t>http://www.unicancer.fr/patients/notre-demarche-de-prise-en-charge</w:t>
        </w:r>
      </w:hyperlink>
    </w:p>
    <w:p w:rsidR="008360E1" w:rsidRDefault="008360E1" w:rsidP="00FE0E85">
      <w:pPr>
        <w:spacing w:before="0" w:beforeAutospacing="0" w:after="0" w:afterAutospacing="0"/>
        <w:jc w:val="both"/>
        <w:divId w:val="1440686238"/>
      </w:pPr>
    </w:p>
    <w:p w:rsidR="000C58D2" w:rsidRDefault="000C58D2" w:rsidP="00FE0E85">
      <w:pPr>
        <w:spacing w:before="0" w:beforeAutospacing="0" w:after="0" w:afterAutospacing="0"/>
        <w:jc w:val="both"/>
        <w:divId w:val="1440686238"/>
        <w:rPr>
          <w:rFonts w:ascii="Roboto" w:hAnsi="Roboto"/>
          <w:color w:val="333333"/>
          <w:shd w:val="clear" w:color="auto" w:fill="FFFFFF"/>
        </w:rPr>
      </w:pPr>
      <w:r>
        <w:t xml:space="preserve">Appel à projet, ministère de la santé : </w:t>
      </w:r>
      <w:proofErr w:type="spellStart"/>
      <w:r>
        <w:rPr>
          <w:rFonts w:ascii="Roboto" w:hAnsi="Roboto"/>
          <w:color w:val="333333"/>
          <w:shd w:val="clear" w:color="auto" w:fill="FFFFFF"/>
        </w:rPr>
        <w:t>dgs-mctremplin</w:t>
      </w:r>
      <w:proofErr w:type="spellEnd"/>
      <w:r>
        <w:rPr>
          <w:rFonts w:ascii="Roboto" w:hAnsi="Roboto"/>
          <w:color w:val="333333"/>
          <w:shd w:val="clear" w:color="auto" w:fill="FFFFFF"/>
        </w:rPr>
        <w:t>[@]sante.gouv.fr</w:t>
      </w:r>
    </w:p>
    <w:p w:rsidR="000C58D2" w:rsidRDefault="00D50094" w:rsidP="00FE0E85">
      <w:pPr>
        <w:spacing w:before="0" w:beforeAutospacing="0" w:after="0" w:afterAutospacing="0"/>
        <w:jc w:val="both"/>
        <w:divId w:val="1440686238"/>
      </w:pPr>
      <w:hyperlink r:id="rId12" w:history="1">
        <w:r w:rsidR="000C58D2">
          <w:rPr>
            <w:rStyle w:val="Lienhypertexte"/>
          </w:rPr>
          <w:t>https://solidarites-sante.gouv.fr/actualites/actualites-du-ministere/article/resumes-des-19-projets-pilotes-retenus-en-2016</w:t>
        </w:r>
      </w:hyperlink>
    </w:p>
    <w:p w:rsidR="0068275D" w:rsidRDefault="0068275D" w:rsidP="00FE0E85">
      <w:pPr>
        <w:spacing w:before="0" w:beforeAutospacing="0" w:after="0" w:afterAutospacing="0"/>
        <w:jc w:val="both"/>
        <w:divId w:val="1440686238"/>
      </w:pPr>
    </w:p>
    <w:p w:rsidR="0068275D" w:rsidRDefault="00D50094" w:rsidP="00FE0E85">
      <w:pPr>
        <w:spacing w:before="0" w:beforeAutospacing="0" w:after="0" w:afterAutospacing="0"/>
        <w:jc w:val="both"/>
        <w:divId w:val="1440686238"/>
      </w:pPr>
      <w:hyperlink r:id="rId13" w:history="1">
        <w:r w:rsidR="0068275D">
          <w:rPr>
            <w:rStyle w:val="Lienhypertexte"/>
          </w:rPr>
          <w:t>https://www.femasif.fr</w:t>
        </w:r>
      </w:hyperlink>
      <w:r w:rsidR="0068275D">
        <w:t xml:space="preserve"> : Facilitateur : 94 Jacques Claude </w:t>
      </w:r>
      <w:proofErr w:type="spellStart"/>
      <w:r w:rsidR="0068275D">
        <w:t>Cittee</w:t>
      </w:r>
      <w:proofErr w:type="spellEnd"/>
      <w:r w:rsidR="0068275D">
        <w:t xml:space="preserve">, MG, Pôle de santé de Créteil et de l'Est du Val de Marne - L'HAY LES ROSES </w:t>
      </w:r>
      <w:proofErr w:type="spellStart"/>
      <w:r w:rsidR="0068275D">
        <w:t>Taha</w:t>
      </w:r>
      <w:proofErr w:type="spellEnd"/>
      <w:r w:rsidR="0068275D">
        <w:t xml:space="preserve"> Anas, MG, Maison de santé universitaire de Sucy, SUCY-EN-BRIE Girard Corinne, Infirmière, MSP Sucy en Brie, SUCY EN BRIE</w:t>
      </w:r>
    </w:p>
    <w:p w:rsidR="0068275D" w:rsidRDefault="0068275D" w:rsidP="00993832">
      <w:pPr>
        <w:spacing w:before="0" w:beforeAutospacing="0" w:after="0" w:afterAutospacing="0"/>
        <w:jc w:val="both"/>
        <w:divId w:val="1440686238"/>
      </w:pPr>
      <w:r>
        <w:t>Corinne Girard :</w:t>
      </w:r>
      <w:r w:rsidRPr="0068275D">
        <w:t xml:space="preserve"> </w:t>
      </w:r>
      <w:hyperlink r:id="rId14" w:history="1">
        <w:r w:rsidR="00993832" w:rsidRPr="00ED5DED">
          <w:rPr>
            <w:rStyle w:val="Lienhypertexte"/>
          </w:rPr>
          <w:t>corinne.girard12@wanadoo.fr</w:t>
        </w:r>
      </w:hyperlink>
    </w:p>
    <w:p w:rsidR="002804D1" w:rsidRDefault="00993832" w:rsidP="00993832">
      <w:pPr>
        <w:spacing w:before="0" w:beforeAutospacing="0" w:after="0" w:afterAutospacing="0"/>
        <w:jc w:val="both"/>
        <w:divId w:val="1440686238"/>
        <w:rPr>
          <w:rStyle w:val="Lienhypertexte"/>
        </w:rPr>
      </w:pPr>
      <w:r>
        <w:t xml:space="preserve">Claude </w:t>
      </w:r>
      <w:proofErr w:type="spellStart"/>
      <w:r>
        <w:t>Cittée</w:t>
      </w:r>
      <w:proofErr w:type="spellEnd"/>
      <w:r>
        <w:t xml:space="preserve"> : </w:t>
      </w:r>
      <w:hyperlink r:id="rId15" w:history="1">
        <w:r w:rsidRPr="00ED5DED">
          <w:rPr>
            <w:rStyle w:val="Lienhypertexte"/>
          </w:rPr>
          <w:t>jccittee@gmail.com</w:t>
        </w:r>
      </w:hyperlink>
    </w:p>
    <w:p w:rsidR="00993832" w:rsidRPr="00944A77" w:rsidRDefault="00D50094" w:rsidP="00944A77">
      <w:pPr>
        <w:divId w:val="1440686238"/>
        <w:rPr>
          <w:rFonts w:eastAsiaTheme="minorHAnsi"/>
          <w:sz w:val="22"/>
          <w:szCs w:val="22"/>
        </w:rPr>
      </w:pPr>
      <w:hyperlink r:id="rId16" w:history="1">
        <w:r w:rsidR="002804D1">
          <w:rPr>
            <w:rStyle w:val="Lienhypertexte"/>
          </w:rPr>
          <w:t>https://www.admr.org/associations</w:t>
        </w:r>
      </w:hyperlink>
      <w:r w:rsidR="002804D1">
        <w:t xml:space="preserve"> ==&gt; société d’aide à domicile</w:t>
      </w:r>
    </w:p>
    <w:p w:rsidR="002804D1" w:rsidRDefault="00D50094" w:rsidP="00993832">
      <w:pPr>
        <w:spacing w:before="0" w:beforeAutospacing="0" w:after="0" w:afterAutospacing="0"/>
        <w:jc w:val="both"/>
        <w:divId w:val="1440686238"/>
        <w:rPr>
          <w:rStyle w:val="Lienhypertexte"/>
        </w:rPr>
      </w:pPr>
      <w:hyperlink r:id="rId17" w:history="1">
        <w:r w:rsidR="00993832">
          <w:rPr>
            <w:rStyle w:val="Lienhypertexte"/>
          </w:rPr>
          <w:t>https://www.fncs.org/la-region-ile-de-france-soutient-les-centres-de-sante</w:t>
        </w:r>
      </w:hyperlink>
    </w:p>
    <w:p w:rsidR="009462C6" w:rsidRDefault="009462C6" w:rsidP="00993832">
      <w:pPr>
        <w:spacing w:before="0" w:beforeAutospacing="0" w:after="0" w:afterAutospacing="0"/>
        <w:jc w:val="both"/>
        <w:divId w:val="1440686238"/>
        <w:rPr>
          <w:rStyle w:val="Lienhypertexte"/>
        </w:rPr>
      </w:pPr>
    </w:p>
    <w:p w:rsidR="009462C6" w:rsidRDefault="00D50094" w:rsidP="00993832">
      <w:pPr>
        <w:spacing w:before="0" w:beforeAutospacing="0" w:after="0" w:afterAutospacing="0"/>
        <w:jc w:val="both"/>
        <w:divId w:val="1440686238"/>
      </w:pPr>
      <w:hyperlink r:id="rId18" w:history="1">
        <w:r w:rsidR="009462C6">
          <w:rPr>
            <w:rStyle w:val="Lienhypertexte"/>
          </w:rPr>
          <w:t>https://www.maddyness.com/les-structures-daccompagnement/</w:t>
        </w:r>
      </w:hyperlink>
    </w:p>
    <w:p w:rsidR="005C541C" w:rsidRDefault="005C541C" w:rsidP="00993832">
      <w:pPr>
        <w:spacing w:before="0" w:beforeAutospacing="0" w:after="0" w:afterAutospacing="0"/>
        <w:jc w:val="both"/>
        <w:divId w:val="1440686238"/>
      </w:pPr>
    </w:p>
    <w:p w:rsidR="005C541C" w:rsidRDefault="00D50094" w:rsidP="00993832">
      <w:pPr>
        <w:spacing w:before="0" w:beforeAutospacing="0" w:after="0" w:afterAutospacing="0"/>
        <w:jc w:val="both"/>
        <w:divId w:val="1440686238"/>
      </w:pPr>
      <w:hyperlink r:id="rId19" w:history="1">
        <w:r w:rsidR="005C541C">
          <w:rPr>
            <w:rStyle w:val="Lienhypertexte"/>
          </w:rPr>
          <w:t>https://www.a3com.fr/</w:t>
        </w:r>
      </w:hyperlink>
      <w:r w:rsidR="00944A77">
        <w:rPr>
          <w:rStyle w:val="Lienhypertexte"/>
        </w:rPr>
        <w:t xml:space="preserve"> : société de service pour prise de </w:t>
      </w:r>
      <w:proofErr w:type="spellStart"/>
      <w:r w:rsidR="00944A77">
        <w:rPr>
          <w:rStyle w:val="Lienhypertexte"/>
        </w:rPr>
        <w:t>rv</w:t>
      </w:r>
      <w:proofErr w:type="spellEnd"/>
      <w:r w:rsidR="00944A77">
        <w:rPr>
          <w:rStyle w:val="Lienhypertexte"/>
        </w:rPr>
        <w:t xml:space="preserve"> médicale</w:t>
      </w:r>
    </w:p>
    <w:p w:rsidR="009462C6" w:rsidRPr="002804D1" w:rsidRDefault="009462C6" w:rsidP="00993832">
      <w:pPr>
        <w:spacing w:before="0" w:beforeAutospacing="0" w:after="0" w:afterAutospacing="0"/>
        <w:jc w:val="both"/>
        <w:divId w:val="1440686238"/>
        <w:rPr>
          <w:color w:val="0000FF"/>
          <w:u w:val="single"/>
        </w:rPr>
      </w:pPr>
    </w:p>
    <w:p w:rsidR="00993832" w:rsidRDefault="00D50094" w:rsidP="00993832">
      <w:pPr>
        <w:spacing w:before="0" w:beforeAutospacing="0" w:after="0" w:afterAutospacing="0"/>
        <w:jc w:val="both"/>
        <w:divId w:val="1440686238"/>
      </w:pPr>
      <w:hyperlink r:id="rId20" w:history="1">
        <w:r w:rsidR="00BA2F74">
          <w:rPr>
            <w:rStyle w:val="Lienhypertexte"/>
          </w:rPr>
          <w:t>https://www.urssaf.fr/portail/home/independant/je-cree-mon-entreprise/quelle-activite/je-suis-profession-liberale/sinstaller-en-tant-que-professio.html</w:t>
        </w:r>
      </w:hyperlink>
    </w:p>
    <w:p w:rsidR="00644249" w:rsidRDefault="00644249" w:rsidP="00993832">
      <w:pPr>
        <w:spacing w:before="0" w:beforeAutospacing="0" w:after="0" w:afterAutospacing="0"/>
        <w:jc w:val="both"/>
        <w:divId w:val="1440686238"/>
      </w:pPr>
    </w:p>
    <w:p w:rsidR="00644249" w:rsidRDefault="00D50094" w:rsidP="00993832">
      <w:pPr>
        <w:spacing w:before="0" w:beforeAutospacing="0" w:after="0" w:afterAutospacing="0"/>
        <w:jc w:val="both"/>
        <w:divId w:val="1440686238"/>
        <w:rPr>
          <w:rStyle w:val="Lienhypertexte"/>
        </w:rPr>
      </w:pPr>
      <w:hyperlink r:id="rId21" w:history="1">
        <w:r w:rsidR="00644249">
          <w:rPr>
            <w:rStyle w:val="Lienhypertexte"/>
          </w:rPr>
          <w:t>https://www.msplesmuriers.fr/les-praticiens</w:t>
        </w:r>
      </w:hyperlink>
    </w:p>
    <w:p w:rsidR="00EE6F16" w:rsidRDefault="00EE6F16" w:rsidP="00993832">
      <w:pPr>
        <w:spacing w:before="0" w:beforeAutospacing="0" w:after="0" w:afterAutospacing="0"/>
        <w:jc w:val="both"/>
        <w:divId w:val="1440686238"/>
        <w:rPr>
          <w:rStyle w:val="Lienhypertexte"/>
        </w:rPr>
      </w:pPr>
    </w:p>
    <w:p w:rsidR="00EE6F16" w:rsidRDefault="00EE6F16" w:rsidP="00993832">
      <w:pPr>
        <w:spacing w:before="0" w:beforeAutospacing="0" w:after="0" w:afterAutospacing="0"/>
        <w:jc w:val="both"/>
        <w:divId w:val="1440686238"/>
      </w:pPr>
      <w:hyperlink r:id="rId22" w:history="1">
        <w:r>
          <w:rPr>
            <w:rStyle w:val="Lienhypertexte"/>
          </w:rPr>
          <w:t>https://www.ameli.fr/medecin/exercice-liberal/remuneration/teletransmission-retour-noemie/teletransmission</w:t>
        </w:r>
      </w:hyperlink>
    </w:p>
    <w:p w:rsidR="00EE6F16" w:rsidRDefault="00EE6F16" w:rsidP="00993832">
      <w:pPr>
        <w:spacing w:before="0" w:beforeAutospacing="0" w:after="0" w:afterAutospacing="0"/>
        <w:jc w:val="both"/>
        <w:divId w:val="1440686238"/>
      </w:pPr>
    </w:p>
    <w:p w:rsidR="00EE6F16" w:rsidRDefault="00EE6F16" w:rsidP="00EE6F16">
      <w:pPr>
        <w:spacing w:before="0" w:beforeAutospacing="0" w:after="0" w:afterAutospacing="0"/>
        <w:jc w:val="both"/>
        <w:divId w:val="1440686238"/>
      </w:pPr>
      <w:r>
        <w:fldChar w:fldCharType="begin"/>
      </w:r>
      <w:r>
        <w:instrText xml:space="preserve"> HYPERLINK "https://fam-facturation.com/" </w:instrText>
      </w:r>
      <w:r>
        <w:fldChar w:fldCharType="separate"/>
      </w:r>
      <w:r>
        <w:rPr>
          <w:rStyle w:val="Lienhypertexte"/>
        </w:rPr>
        <w:t>https://fam-facturation.com/</w:t>
      </w:r>
      <w:r>
        <w:fldChar w:fldCharType="end"/>
      </w:r>
      <w:r>
        <w:t xml:space="preserve"> = </w:t>
      </w:r>
      <w:r>
        <w:rPr>
          <w:rStyle w:val="lev"/>
          <w:rFonts w:ascii="Roboto" w:hAnsi="Roboto"/>
          <w:b w:val="0"/>
          <w:bCs w:val="0"/>
          <w:color w:val="4C4C4C"/>
          <w:sz w:val="21"/>
          <w:szCs w:val="21"/>
          <w:shd w:val="clear" w:color="auto" w:fill="F5F5F5"/>
        </w:rPr>
        <w:t>09 50 61 05 69</w:t>
      </w:r>
      <w:bookmarkStart w:id="0" w:name="_GoBack"/>
      <w:bookmarkEnd w:id="0"/>
    </w:p>
    <w:p w:rsidR="00EE6F16" w:rsidRDefault="00EE6F16" w:rsidP="00993832">
      <w:pPr>
        <w:spacing w:before="0" w:beforeAutospacing="0" w:after="0" w:afterAutospacing="0"/>
        <w:jc w:val="both"/>
        <w:divId w:val="1440686238"/>
      </w:pPr>
    </w:p>
    <w:p w:rsidR="00644249" w:rsidRDefault="00644249" w:rsidP="00993832">
      <w:pPr>
        <w:spacing w:before="0" w:beforeAutospacing="0" w:after="0" w:afterAutospacing="0"/>
        <w:jc w:val="both"/>
        <w:divId w:val="1440686238"/>
      </w:pPr>
    </w:p>
    <w:p w:rsidR="00644249" w:rsidRDefault="00A90E9A" w:rsidP="00993832">
      <w:pPr>
        <w:spacing w:before="0" w:beforeAutospacing="0" w:after="0" w:afterAutospacing="0"/>
        <w:jc w:val="both"/>
        <w:divId w:val="1440686238"/>
      </w:pPr>
      <w:r>
        <w:t xml:space="preserve">FORMATION : </w:t>
      </w:r>
      <w:hyperlink r:id="rId23" w:history="1">
        <w:r>
          <w:rPr>
            <w:rStyle w:val="Lienhypertexte"/>
          </w:rPr>
          <w:t>https://www.bplusconseil.com/nos-partenaires/</w:t>
        </w:r>
      </w:hyperlink>
      <w:r w:rsidR="00462675">
        <w:rPr>
          <w:rStyle w:val="Lienhypertexte"/>
        </w:rPr>
        <w:t xml:space="preserve"> : conseil pour </w:t>
      </w:r>
      <w:proofErr w:type="spellStart"/>
      <w:r w:rsidR="00462675">
        <w:rPr>
          <w:rStyle w:val="Lienhypertexte"/>
        </w:rPr>
        <w:t>Org</w:t>
      </w:r>
      <w:proofErr w:type="spellEnd"/>
      <w:r w:rsidR="00462675">
        <w:rPr>
          <w:rStyle w:val="Lienhypertexte"/>
        </w:rPr>
        <w:t xml:space="preserve"> de Formation</w:t>
      </w:r>
    </w:p>
    <w:p w:rsidR="00A90E9A" w:rsidRDefault="00A90E9A" w:rsidP="00993832">
      <w:pPr>
        <w:spacing w:before="0" w:beforeAutospacing="0" w:after="0" w:afterAutospacing="0"/>
        <w:jc w:val="both"/>
        <w:divId w:val="1440686238"/>
      </w:pPr>
    </w:p>
    <w:p w:rsidR="00D9564F" w:rsidRDefault="00D9564F" w:rsidP="00993832">
      <w:pPr>
        <w:spacing w:before="0" w:beforeAutospacing="0" w:after="0" w:afterAutospacing="0"/>
        <w:jc w:val="both"/>
        <w:divId w:val="1440686238"/>
      </w:pPr>
    </w:p>
    <w:p w:rsidR="00993832" w:rsidRPr="005C541C" w:rsidRDefault="00993832" w:rsidP="00993832">
      <w:pPr>
        <w:spacing w:before="0" w:beforeAutospacing="0" w:after="0" w:afterAutospacing="0"/>
        <w:divId w:val="1440686238"/>
        <w:rPr>
          <w:rFonts w:ascii="Arial" w:eastAsia="Times New Roman" w:hAnsi="Arial" w:cs="Arial"/>
          <w:b/>
          <w:color w:val="723984"/>
          <w:sz w:val="22"/>
          <w:szCs w:val="22"/>
        </w:rPr>
      </w:pPr>
      <w:r w:rsidRPr="005C541C">
        <w:rPr>
          <w:rFonts w:ascii="Arial" w:hAnsi="Arial" w:cs="Arial"/>
          <w:b/>
          <w:color w:val="723984"/>
          <w:sz w:val="22"/>
          <w:szCs w:val="22"/>
        </w:rPr>
        <w:t>Conseil régional d'Ile-de-France</w:t>
      </w:r>
    </w:p>
    <w:p w:rsidR="00993832" w:rsidRPr="00993832" w:rsidRDefault="00993832" w:rsidP="00993832">
      <w:pPr>
        <w:pStyle w:val="NormalWeb"/>
        <w:spacing w:before="0" w:beforeAutospacing="0" w:after="150" w:afterAutospacing="0"/>
        <w:divId w:val="1440686238"/>
        <w:rPr>
          <w:rFonts w:ascii="Arial" w:hAnsi="Arial" w:cs="Arial"/>
          <w:color w:val="552222"/>
          <w:sz w:val="22"/>
          <w:szCs w:val="22"/>
        </w:rPr>
      </w:pPr>
      <w:r w:rsidRPr="00993832">
        <w:rPr>
          <w:rFonts w:ascii="Arial" w:hAnsi="Arial" w:cs="Arial"/>
          <w:color w:val="552222"/>
          <w:sz w:val="22"/>
          <w:szCs w:val="22"/>
        </w:rPr>
        <w:lastRenderedPageBreak/>
        <w:t>La Région Île-de-France soutient les structures d'exercice collectif de premier recours qui pratiquent le tiers payant et des tarifs de secteur 1.</w:t>
      </w:r>
    </w:p>
    <w:p w:rsidR="00993832" w:rsidRPr="00993832" w:rsidRDefault="00993832" w:rsidP="00993832">
      <w:pPr>
        <w:pStyle w:val="NormalWeb"/>
        <w:spacing w:before="0" w:beforeAutospacing="0" w:after="0" w:afterAutospacing="0"/>
        <w:divId w:val="1440686238"/>
        <w:rPr>
          <w:rFonts w:ascii="Arial" w:hAnsi="Arial" w:cs="Arial"/>
          <w:color w:val="552222"/>
          <w:sz w:val="22"/>
          <w:szCs w:val="22"/>
        </w:rPr>
      </w:pPr>
      <w:r w:rsidRPr="00993832">
        <w:rPr>
          <w:rFonts w:ascii="Arial" w:hAnsi="Arial" w:cs="Arial"/>
          <w:color w:val="552222"/>
          <w:sz w:val="22"/>
          <w:szCs w:val="22"/>
        </w:rPr>
        <w:t>Les maîtres d'ouvrage éligibles à une aide financière sont :</w:t>
      </w:r>
    </w:p>
    <w:p w:rsidR="00993832" w:rsidRPr="00993832" w:rsidRDefault="00993832" w:rsidP="00993832">
      <w:pPr>
        <w:numPr>
          <w:ilvl w:val="0"/>
          <w:numId w:val="21"/>
        </w:numPr>
        <w:spacing w:before="0" w:beforeAutospacing="0" w:after="0" w:afterAutospacing="0"/>
        <w:divId w:val="1440686238"/>
        <w:rPr>
          <w:rFonts w:ascii="Arial" w:hAnsi="Arial" w:cs="Arial"/>
          <w:color w:val="552222"/>
          <w:sz w:val="22"/>
          <w:szCs w:val="22"/>
        </w:rPr>
      </w:pPr>
      <w:r w:rsidRPr="00993832">
        <w:rPr>
          <w:rFonts w:ascii="Arial" w:hAnsi="Arial" w:cs="Arial"/>
          <w:color w:val="552222"/>
          <w:sz w:val="22"/>
          <w:szCs w:val="22"/>
        </w:rPr>
        <w:t>les collectivités locales,</w:t>
      </w:r>
    </w:p>
    <w:p w:rsidR="00993832" w:rsidRPr="00993832" w:rsidRDefault="00993832" w:rsidP="00993832">
      <w:pPr>
        <w:numPr>
          <w:ilvl w:val="0"/>
          <w:numId w:val="21"/>
        </w:numPr>
        <w:spacing w:before="0" w:beforeAutospacing="0" w:after="0" w:afterAutospacing="0"/>
        <w:divId w:val="1440686238"/>
        <w:rPr>
          <w:rFonts w:ascii="Arial" w:hAnsi="Arial" w:cs="Arial"/>
          <w:color w:val="552222"/>
          <w:sz w:val="22"/>
          <w:szCs w:val="22"/>
        </w:rPr>
      </w:pPr>
      <w:r w:rsidRPr="00993832">
        <w:rPr>
          <w:rFonts w:ascii="Arial" w:hAnsi="Arial" w:cs="Arial"/>
          <w:color w:val="552222"/>
          <w:sz w:val="22"/>
          <w:szCs w:val="22"/>
        </w:rPr>
        <w:t>les établissements de santé,</w:t>
      </w:r>
    </w:p>
    <w:p w:rsidR="00993832" w:rsidRDefault="00993832" w:rsidP="00993832">
      <w:pPr>
        <w:numPr>
          <w:ilvl w:val="0"/>
          <w:numId w:val="21"/>
        </w:numPr>
        <w:spacing w:before="0" w:beforeAutospacing="0" w:after="0" w:afterAutospacing="0"/>
        <w:divId w:val="1440686238"/>
        <w:rPr>
          <w:rFonts w:ascii="Arial" w:hAnsi="Arial" w:cs="Arial"/>
          <w:color w:val="552222"/>
          <w:sz w:val="22"/>
          <w:szCs w:val="22"/>
        </w:rPr>
      </w:pPr>
      <w:r w:rsidRPr="00993832">
        <w:rPr>
          <w:rFonts w:ascii="Arial" w:hAnsi="Arial" w:cs="Arial"/>
          <w:color w:val="552222"/>
          <w:sz w:val="22"/>
          <w:szCs w:val="22"/>
        </w:rPr>
        <w:t>les associations relevant de la loi 1901….</w:t>
      </w:r>
    </w:p>
    <w:p w:rsidR="0070304A" w:rsidRDefault="0070304A" w:rsidP="0070304A">
      <w:pPr>
        <w:spacing w:before="0" w:beforeAutospacing="0" w:after="0" w:afterAutospacing="0"/>
        <w:divId w:val="1440686238"/>
        <w:rPr>
          <w:rFonts w:ascii="Arial" w:hAnsi="Arial" w:cs="Arial"/>
          <w:color w:val="552222"/>
          <w:sz w:val="22"/>
          <w:szCs w:val="22"/>
        </w:rPr>
      </w:pPr>
    </w:p>
    <w:p w:rsidR="0070304A" w:rsidRDefault="0070304A" w:rsidP="0070304A">
      <w:pPr>
        <w:spacing w:before="0" w:beforeAutospacing="0" w:after="0" w:afterAutospacing="0"/>
        <w:divId w:val="1440686238"/>
        <w:rPr>
          <w:rFonts w:ascii="Arial" w:hAnsi="Arial" w:cs="Arial"/>
          <w:color w:val="552222"/>
          <w:sz w:val="22"/>
          <w:szCs w:val="22"/>
        </w:rPr>
      </w:pPr>
    </w:p>
    <w:p w:rsidR="0070304A" w:rsidRDefault="0070304A" w:rsidP="0070304A">
      <w:pPr>
        <w:spacing w:before="0" w:beforeAutospacing="0" w:after="0" w:afterAutospacing="0"/>
        <w:divId w:val="1440686238"/>
        <w:rPr>
          <w:rFonts w:ascii="Arial" w:hAnsi="Arial" w:cs="Arial"/>
          <w:color w:val="552222"/>
          <w:sz w:val="22"/>
          <w:szCs w:val="22"/>
        </w:rPr>
      </w:pPr>
    </w:p>
    <w:p w:rsidR="0070304A" w:rsidRPr="00993832" w:rsidRDefault="0070304A" w:rsidP="0070304A">
      <w:pPr>
        <w:spacing w:before="0" w:beforeAutospacing="0" w:after="0" w:afterAutospacing="0"/>
        <w:divId w:val="1440686238"/>
        <w:rPr>
          <w:rFonts w:ascii="Arial" w:hAnsi="Arial" w:cs="Arial"/>
          <w:color w:val="552222"/>
          <w:sz w:val="22"/>
          <w:szCs w:val="22"/>
        </w:rPr>
      </w:pPr>
    </w:p>
    <w:p w:rsidR="00993832" w:rsidRPr="00993832" w:rsidRDefault="00993832" w:rsidP="00993832">
      <w:pPr>
        <w:pStyle w:val="NormalWeb"/>
        <w:spacing w:before="0" w:beforeAutospacing="0" w:after="150" w:afterAutospacing="0"/>
        <w:divId w:val="1440686238"/>
        <w:rPr>
          <w:rFonts w:ascii="Arial" w:hAnsi="Arial" w:cs="Arial"/>
          <w:color w:val="552222"/>
          <w:sz w:val="22"/>
          <w:szCs w:val="22"/>
        </w:rPr>
      </w:pPr>
      <w:r w:rsidRPr="00993832">
        <w:rPr>
          <w:rFonts w:ascii="Arial" w:hAnsi="Arial" w:cs="Arial"/>
          <w:color w:val="552222"/>
          <w:sz w:val="22"/>
          <w:szCs w:val="22"/>
        </w:rPr>
        <w:t>Les dépenses d’investissements relatives à la création, l’extension, la restructuration et l’équipement de ces établissements sont concernées par ces subventions.</w:t>
      </w:r>
    </w:p>
    <w:p w:rsidR="00993832" w:rsidRPr="00993832" w:rsidRDefault="00993832" w:rsidP="00993832">
      <w:pPr>
        <w:pStyle w:val="Titre4"/>
        <w:spacing w:before="0" w:beforeAutospacing="0" w:after="0" w:afterAutospacing="0"/>
        <w:divId w:val="1440686238"/>
        <w:rPr>
          <w:rFonts w:ascii="Arial" w:hAnsi="Arial" w:cs="Arial"/>
          <w:b w:val="0"/>
          <w:bCs w:val="0"/>
          <w:color w:val="552222"/>
          <w:sz w:val="22"/>
          <w:szCs w:val="22"/>
        </w:rPr>
      </w:pPr>
      <w:r w:rsidRPr="00993832">
        <w:rPr>
          <w:rFonts w:ascii="Arial" w:hAnsi="Arial" w:cs="Arial"/>
          <w:b w:val="0"/>
          <w:bCs w:val="0"/>
          <w:color w:val="552222"/>
          <w:sz w:val="22"/>
          <w:szCs w:val="22"/>
        </w:rPr>
        <w:t>Avant de renseigner et renvoyer un dossier complet, merci de prendre contact avec le service du développement social et santé de la Région pour vérifier l’éligibilité du projet.</w:t>
      </w:r>
    </w:p>
    <w:p w:rsidR="00993832" w:rsidRPr="00993832" w:rsidRDefault="00993832" w:rsidP="00993832">
      <w:pPr>
        <w:numPr>
          <w:ilvl w:val="0"/>
          <w:numId w:val="22"/>
        </w:numPr>
        <w:spacing w:before="0" w:beforeAutospacing="0" w:after="0" w:afterAutospacing="0"/>
        <w:ind w:left="360"/>
        <w:divId w:val="1440686238"/>
        <w:rPr>
          <w:rFonts w:ascii="Arial" w:hAnsi="Arial" w:cs="Arial"/>
          <w:color w:val="552222"/>
          <w:sz w:val="22"/>
          <w:szCs w:val="22"/>
        </w:rPr>
      </w:pPr>
      <w:proofErr w:type="spellStart"/>
      <w:r w:rsidRPr="00993832">
        <w:rPr>
          <w:rStyle w:val="lev"/>
          <w:rFonts w:ascii="Arial" w:hAnsi="Arial" w:cs="Arial"/>
          <w:color w:val="552222"/>
          <w:sz w:val="22"/>
          <w:szCs w:val="22"/>
        </w:rPr>
        <w:t>Magdouda</w:t>
      </w:r>
      <w:proofErr w:type="spellEnd"/>
      <w:r w:rsidRPr="00993832">
        <w:rPr>
          <w:rStyle w:val="lev"/>
          <w:rFonts w:ascii="Arial" w:hAnsi="Arial" w:cs="Arial"/>
          <w:color w:val="552222"/>
          <w:sz w:val="22"/>
          <w:szCs w:val="22"/>
        </w:rPr>
        <w:t xml:space="preserve"> BENDJEBLA</w:t>
      </w:r>
    </w:p>
    <w:p w:rsidR="00993832" w:rsidRPr="00993832" w:rsidRDefault="00D50094" w:rsidP="00993832">
      <w:pPr>
        <w:numPr>
          <w:ilvl w:val="0"/>
          <w:numId w:val="22"/>
        </w:numPr>
        <w:spacing w:before="0" w:beforeAutospacing="0" w:after="0" w:afterAutospacing="0"/>
        <w:ind w:left="360"/>
        <w:divId w:val="1440686238"/>
        <w:rPr>
          <w:rFonts w:ascii="Arial" w:hAnsi="Arial" w:cs="Arial"/>
          <w:color w:val="552222"/>
          <w:sz w:val="22"/>
          <w:szCs w:val="22"/>
        </w:rPr>
      </w:pPr>
      <w:hyperlink r:id="rId24" w:history="1">
        <w:r w:rsidR="00993832" w:rsidRPr="00993832">
          <w:rPr>
            <w:rStyle w:val="Lienhypertexte"/>
            <w:rFonts w:ascii="Arial" w:hAnsi="Arial" w:cs="Arial"/>
            <w:color w:val="F25A0E"/>
            <w:sz w:val="22"/>
            <w:szCs w:val="22"/>
          </w:rPr>
          <w:t>magdouda.bendjebla@iledefrance.fr</w:t>
        </w:r>
      </w:hyperlink>
    </w:p>
    <w:p w:rsidR="00993832" w:rsidRPr="00993832" w:rsidRDefault="00993832" w:rsidP="00993832">
      <w:pPr>
        <w:numPr>
          <w:ilvl w:val="0"/>
          <w:numId w:val="22"/>
        </w:numPr>
        <w:spacing w:before="0" w:beforeAutospacing="0" w:after="0" w:afterAutospacing="0"/>
        <w:ind w:left="360"/>
        <w:divId w:val="1440686238"/>
        <w:rPr>
          <w:rFonts w:ascii="Arial" w:hAnsi="Arial" w:cs="Arial"/>
          <w:color w:val="552222"/>
          <w:sz w:val="22"/>
          <w:szCs w:val="22"/>
        </w:rPr>
      </w:pPr>
      <w:r w:rsidRPr="00993832">
        <w:rPr>
          <w:rFonts w:ascii="Arial" w:hAnsi="Arial" w:cs="Arial"/>
          <w:color w:val="552222"/>
          <w:sz w:val="22"/>
          <w:szCs w:val="22"/>
        </w:rPr>
        <w:t>Tél. : 01 53 85 74 62</w:t>
      </w:r>
    </w:p>
    <w:p w:rsidR="00993832" w:rsidRPr="00993832" w:rsidRDefault="00993832" w:rsidP="00993832">
      <w:pPr>
        <w:numPr>
          <w:ilvl w:val="0"/>
          <w:numId w:val="22"/>
        </w:numPr>
        <w:spacing w:before="0" w:beforeAutospacing="0" w:after="0" w:afterAutospacing="0"/>
        <w:ind w:left="360"/>
        <w:divId w:val="1440686238"/>
        <w:rPr>
          <w:rFonts w:ascii="Arial" w:hAnsi="Arial" w:cs="Arial"/>
          <w:color w:val="552222"/>
          <w:sz w:val="22"/>
          <w:szCs w:val="22"/>
        </w:rPr>
      </w:pPr>
      <w:r w:rsidRPr="00993832">
        <w:rPr>
          <w:rStyle w:val="lev"/>
          <w:rFonts w:ascii="Arial" w:hAnsi="Arial" w:cs="Arial"/>
          <w:color w:val="552222"/>
          <w:sz w:val="22"/>
          <w:szCs w:val="22"/>
        </w:rPr>
        <w:t>Véronique BOISLAVILLE</w:t>
      </w:r>
    </w:p>
    <w:p w:rsidR="00993832" w:rsidRPr="00993832" w:rsidRDefault="00D50094" w:rsidP="00993832">
      <w:pPr>
        <w:numPr>
          <w:ilvl w:val="0"/>
          <w:numId w:val="22"/>
        </w:numPr>
        <w:spacing w:before="0" w:beforeAutospacing="0" w:after="0" w:afterAutospacing="0"/>
        <w:ind w:left="360"/>
        <w:divId w:val="1440686238"/>
        <w:rPr>
          <w:rFonts w:ascii="Arial" w:hAnsi="Arial" w:cs="Arial"/>
          <w:color w:val="552222"/>
          <w:sz w:val="22"/>
          <w:szCs w:val="22"/>
        </w:rPr>
      </w:pPr>
      <w:hyperlink r:id="rId25" w:history="1">
        <w:r w:rsidR="00993832" w:rsidRPr="00993832">
          <w:rPr>
            <w:rStyle w:val="Lienhypertexte"/>
            <w:rFonts w:ascii="Arial" w:hAnsi="Arial" w:cs="Arial"/>
            <w:color w:val="F25A0E"/>
            <w:sz w:val="22"/>
            <w:szCs w:val="22"/>
          </w:rPr>
          <w:t>veronique.boislaville@iledefrance.fr</w:t>
        </w:r>
      </w:hyperlink>
    </w:p>
    <w:p w:rsidR="00993832" w:rsidRPr="00993832" w:rsidRDefault="00993832" w:rsidP="00993832">
      <w:pPr>
        <w:numPr>
          <w:ilvl w:val="0"/>
          <w:numId w:val="22"/>
        </w:numPr>
        <w:spacing w:before="0" w:beforeAutospacing="0" w:after="0" w:afterAutospacing="0"/>
        <w:ind w:left="600" w:right="240"/>
        <w:divId w:val="1440686238"/>
        <w:rPr>
          <w:rStyle w:val="efl-tatxt1"/>
          <w:rFonts w:ascii="Arial" w:hAnsi="Arial" w:cs="Arial"/>
          <w:color w:val="552222"/>
          <w:sz w:val="22"/>
          <w:szCs w:val="22"/>
        </w:rPr>
      </w:pPr>
      <w:r w:rsidRPr="00993832">
        <w:rPr>
          <w:rFonts w:ascii="Arial" w:hAnsi="Arial" w:cs="Arial"/>
          <w:color w:val="552222"/>
          <w:sz w:val="22"/>
          <w:szCs w:val="22"/>
        </w:rPr>
        <w:t>Tél. : 01 53 85 75 77</w:t>
      </w:r>
    </w:p>
    <w:p w:rsidR="0005191E" w:rsidRDefault="0005191E" w:rsidP="00FE0E85">
      <w:pPr>
        <w:spacing w:before="0" w:beforeAutospacing="0" w:after="0" w:afterAutospacing="0"/>
        <w:jc w:val="both"/>
        <w:divId w:val="1440686238"/>
        <w:rPr>
          <w:rStyle w:val="efl-tatxt1"/>
          <w:rFonts w:ascii="Arial" w:hAnsi="Arial" w:cs="Arial"/>
          <w:sz w:val="22"/>
          <w:szCs w:val="22"/>
        </w:rPr>
      </w:pPr>
    </w:p>
    <w:p w:rsidR="009462C6" w:rsidRPr="00944A77" w:rsidRDefault="00181FC4" w:rsidP="00FE0E85">
      <w:pPr>
        <w:spacing w:before="0" w:beforeAutospacing="0" w:after="0" w:afterAutospacing="0"/>
        <w:jc w:val="both"/>
        <w:divId w:val="1440686238"/>
        <w:rPr>
          <w:rStyle w:val="efl-tatxt1"/>
        </w:rPr>
      </w:pPr>
      <w:r>
        <w:t xml:space="preserve">FORMATION pour les aidants : </w:t>
      </w:r>
      <w:hyperlink r:id="rId26" w:history="1">
        <w:r>
          <w:rPr>
            <w:rStyle w:val="Lienhypertexte"/>
          </w:rPr>
          <w:t>https://www.has-sante.fr/portail/jcms/c_2612334/fr/faire-dire</w:t>
        </w:r>
      </w:hyperlink>
    </w:p>
    <w:p w:rsidR="009462C6" w:rsidRDefault="009462C6" w:rsidP="00FE0E85">
      <w:pPr>
        <w:spacing w:before="0" w:beforeAutospacing="0" w:after="0" w:afterAutospacing="0"/>
        <w:jc w:val="both"/>
        <w:divId w:val="1440686238"/>
        <w:rPr>
          <w:rStyle w:val="efl-tatxt1"/>
          <w:rFonts w:ascii="Arial" w:hAnsi="Arial" w:cs="Arial"/>
          <w:sz w:val="22"/>
          <w:szCs w:val="22"/>
        </w:rPr>
      </w:pPr>
    </w:p>
    <w:p w:rsidR="0070304A" w:rsidRPr="0070304A" w:rsidRDefault="0070304A" w:rsidP="0070304A">
      <w:pPr>
        <w:pStyle w:val="Titre2"/>
        <w:shd w:val="clear" w:color="auto" w:fill="FFFFFF"/>
        <w:spacing w:before="0" w:beforeAutospacing="0"/>
        <w:divId w:val="1440686238"/>
        <w:rPr>
          <w:rFonts w:ascii="Arial" w:eastAsia="Times New Roman" w:hAnsi="Arial" w:cs="Arial"/>
          <w:b w:val="0"/>
          <w:bCs w:val="0"/>
          <w:color w:val="004288"/>
          <w:sz w:val="28"/>
          <w:szCs w:val="28"/>
        </w:rPr>
      </w:pPr>
      <w:r w:rsidRPr="0070304A">
        <w:rPr>
          <w:rFonts w:ascii="Arial" w:hAnsi="Arial" w:cs="Arial"/>
          <w:b w:val="0"/>
          <w:bCs w:val="0"/>
          <w:color w:val="004288"/>
          <w:sz w:val="28"/>
          <w:szCs w:val="28"/>
        </w:rPr>
        <w:t>Les trois principales tâches qui peuvent être externalisées sont les suivantes.</w:t>
      </w:r>
    </w:p>
    <w:p w:rsidR="0070304A" w:rsidRDefault="0070304A" w:rsidP="0070304A">
      <w:pPr>
        <w:pStyle w:val="Titre3"/>
        <w:shd w:val="clear" w:color="auto" w:fill="FFFFFF"/>
        <w:spacing w:before="450" w:beforeAutospacing="0" w:after="225" w:afterAutospacing="0"/>
        <w:divId w:val="1440686238"/>
        <w:rPr>
          <w:rFonts w:ascii="Arial" w:hAnsi="Arial" w:cs="Arial"/>
          <w:b w:val="0"/>
          <w:bCs w:val="0"/>
          <w:color w:val="004288"/>
        </w:rPr>
      </w:pPr>
      <w:r>
        <w:rPr>
          <w:rFonts w:ascii="Arial" w:hAnsi="Arial" w:cs="Arial"/>
          <w:b w:val="0"/>
          <w:bCs w:val="0"/>
          <w:color w:val="004288"/>
        </w:rPr>
        <w:t>Le secrétariat à distance</w:t>
      </w:r>
    </w:p>
    <w:p w:rsidR="0070304A" w:rsidRDefault="0070304A" w:rsidP="0070304A">
      <w:pPr>
        <w:pStyle w:val="NormalWeb"/>
        <w:shd w:val="clear" w:color="auto" w:fill="FFFFFF"/>
        <w:spacing w:before="0" w:beforeAutospacing="0"/>
        <w:jc w:val="both"/>
        <w:divId w:val="1440686238"/>
        <w:rPr>
          <w:rFonts w:ascii="Arial" w:hAnsi="Arial" w:cs="Arial"/>
          <w:color w:val="292B2C"/>
        </w:rPr>
      </w:pPr>
      <w:r>
        <w:rPr>
          <w:rFonts w:ascii="Arial" w:hAnsi="Arial" w:cs="Arial"/>
          <w:color w:val="292B2C"/>
        </w:rPr>
        <w:t xml:space="preserve">Il est possible d’externaliser toutes les tâches de secrétariat : la prise de rendez-vous, la frappe de documents, la préparation de </w:t>
      </w:r>
      <w:proofErr w:type="spellStart"/>
      <w:r>
        <w:rPr>
          <w:rFonts w:ascii="Arial" w:hAnsi="Arial" w:cs="Arial"/>
          <w:color w:val="292B2C"/>
        </w:rPr>
        <w:t>comptes-rendus</w:t>
      </w:r>
      <w:proofErr w:type="spellEnd"/>
      <w:r>
        <w:rPr>
          <w:rFonts w:ascii="Arial" w:hAnsi="Arial" w:cs="Arial"/>
          <w:color w:val="292B2C"/>
        </w:rPr>
        <w:t>…Pour les professionnels de santé en exercice individuel ou avec un faible volume d’activité et qui n’ont pas les moyens d’engager une secrétaire médicale, c’est une solution particulièrement adaptée.</w:t>
      </w:r>
      <w:r>
        <w:rPr>
          <w:rFonts w:ascii="Arial" w:hAnsi="Arial" w:cs="Arial"/>
          <w:color w:val="292B2C"/>
        </w:rPr>
        <w:br/>
        <w:t xml:space="preserve">L’externalisation du secrétariat peut être permanente ou au contraire temporaire, par exemple lors des congés de la secrétaire habituelle. Il existe plusieurs formules : secrétariat téléphonique simple avec prise de rendez-vous, secrétariat avec prise de messages et frappe de courriers et de </w:t>
      </w:r>
      <w:proofErr w:type="spellStart"/>
      <w:r>
        <w:rPr>
          <w:rFonts w:ascii="Arial" w:hAnsi="Arial" w:cs="Arial"/>
          <w:color w:val="292B2C"/>
        </w:rPr>
        <w:t>comptes-rendus</w:t>
      </w:r>
      <w:proofErr w:type="spellEnd"/>
      <w:r>
        <w:rPr>
          <w:rFonts w:ascii="Arial" w:hAnsi="Arial" w:cs="Arial"/>
          <w:color w:val="292B2C"/>
        </w:rPr>
        <w:t>, secrétariat avec envoi de courriers postaux…</w:t>
      </w:r>
      <w:r>
        <w:rPr>
          <w:rFonts w:ascii="Arial" w:hAnsi="Arial" w:cs="Arial"/>
          <w:color w:val="292B2C"/>
        </w:rPr>
        <w:br/>
        <w:t xml:space="preserve">Le coût varie selon le forfait choisi et les missions exercées par le </w:t>
      </w:r>
      <w:proofErr w:type="spellStart"/>
      <w:r w:rsidRPr="0070304A">
        <w:rPr>
          <w:rFonts w:ascii="Arial" w:hAnsi="Arial" w:cs="Arial"/>
          <w:b/>
          <w:color w:val="FF0000"/>
        </w:rPr>
        <w:t>télésecrétariat</w:t>
      </w:r>
      <w:proofErr w:type="spellEnd"/>
      <w:r w:rsidRPr="0070304A">
        <w:rPr>
          <w:rFonts w:ascii="Arial" w:hAnsi="Arial" w:cs="Arial"/>
          <w:b/>
          <w:color w:val="FF0000"/>
        </w:rPr>
        <w:t xml:space="preserve"> : entre 50 et 300 euros par mois en moyenne</w:t>
      </w:r>
      <w:r>
        <w:rPr>
          <w:rFonts w:ascii="Arial" w:hAnsi="Arial" w:cs="Arial"/>
          <w:color w:val="292B2C"/>
        </w:rPr>
        <w:t>.</w:t>
      </w:r>
    </w:p>
    <w:p w:rsidR="0070304A" w:rsidRDefault="0070304A" w:rsidP="0070304A">
      <w:pPr>
        <w:pStyle w:val="Titre3"/>
        <w:shd w:val="clear" w:color="auto" w:fill="FFFFFF"/>
        <w:spacing w:before="450" w:beforeAutospacing="0" w:after="225" w:afterAutospacing="0"/>
        <w:divId w:val="1440686238"/>
        <w:rPr>
          <w:rFonts w:ascii="Arial" w:hAnsi="Arial" w:cs="Arial"/>
          <w:b w:val="0"/>
          <w:bCs w:val="0"/>
          <w:color w:val="004288"/>
        </w:rPr>
      </w:pPr>
      <w:r>
        <w:rPr>
          <w:rFonts w:ascii="Arial" w:hAnsi="Arial" w:cs="Arial"/>
          <w:b w:val="0"/>
          <w:bCs w:val="0"/>
          <w:color w:val="004288"/>
        </w:rPr>
        <w:t>La gestion du tiers payant</w:t>
      </w:r>
    </w:p>
    <w:p w:rsidR="0070304A" w:rsidRDefault="0070304A" w:rsidP="0070304A">
      <w:pPr>
        <w:pStyle w:val="NormalWeb"/>
        <w:shd w:val="clear" w:color="auto" w:fill="FFFFFF"/>
        <w:spacing w:before="0" w:beforeAutospacing="0"/>
        <w:divId w:val="1440686238"/>
        <w:rPr>
          <w:rFonts w:ascii="Arial" w:hAnsi="Arial" w:cs="Arial"/>
          <w:color w:val="292B2C"/>
        </w:rPr>
      </w:pPr>
      <w:r>
        <w:rPr>
          <w:rFonts w:ascii="Arial" w:hAnsi="Arial" w:cs="Arial"/>
          <w:color w:val="292B2C"/>
        </w:rPr>
        <w:t xml:space="preserve">Confier la gestion du tiers payant à un prestataire extérieur permet de gagner du temps, de réduire l’encours de trésorerie et de se recentrer sur les services à la patientèle. Le gain de temps est très appréciable pour les professionnels de santé qui ont un gros volume de tiers payant, comme les médecins généralistes et les pharmaciens, notamment. Dans les pharmacies, par exemple, on estime que la </w:t>
      </w:r>
      <w:r w:rsidRPr="0070304A">
        <w:rPr>
          <w:rFonts w:ascii="Arial" w:hAnsi="Arial" w:cs="Arial"/>
          <w:color w:val="FF0000"/>
        </w:rPr>
        <w:t>gestion du tiers payant représente entre 500 et 600 heures de travail chaque année</w:t>
      </w:r>
      <w:r>
        <w:rPr>
          <w:rFonts w:ascii="Arial" w:hAnsi="Arial" w:cs="Arial"/>
          <w:color w:val="292B2C"/>
        </w:rPr>
        <w:t>.</w:t>
      </w:r>
      <w:r>
        <w:rPr>
          <w:rFonts w:ascii="Arial" w:hAnsi="Arial" w:cs="Arial"/>
          <w:color w:val="292B2C"/>
        </w:rPr>
        <w:br/>
        <w:t xml:space="preserve">Le prestataire s’occupe à la fois de la télétransmission des feuilles de soins, des </w:t>
      </w:r>
      <w:r>
        <w:rPr>
          <w:rFonts w:ascii="Arial" w:hAnsi="Arial" w:cs="Arial"/>
          <w:color w:val="292B2C"/>
        </w:rPr>
        <w:lastRenderedPageBreak/>
        <w:t>paiements par les organismes d’assurance maladie et les mutuelles, des relances et des factures impayées et des éventuels litiges. Il est possible de lui confier aussi les tâches de rapprochement bancaire.</w:t>
      </w:r>
      <w:r>
        <w:rPr>
          <w:rFonts w:ascii="Arial" w:hAnsi="Arial" w:cs="Arial"/>
          <w:color w:val="292B2C"/>
        </w:rPr>
        <w:br/>
        <w:t>Le plus souvent, vous bénéficiez d’un virement unique par télétransmission de feuilles de soins. Vous recevez également des relevés pour vérifier régulièrement votre activité en tiers payant. Enfin, le prestataire peut offrir un service en ligne pour suivre vos dossiers.</w:t>
      </w:r>
      <w:r>
        <w:rPr>
          <w:rFonts w:ascii="Arial" w:hAnsi="Arial" w:cs="Arial"/>
          <w:color w:val="292B2C"/>
        </w:rPr>
        <w:br/>
      </w:r>
    </w:p>
    <w:p w:rsidR="0070304A" w:rsidRDefault="0070304A" w:rsidP="0070304A">
      <w:pPr>
        <w:pStyle w:val="NormalWeb"/>
        <w:shd w:val="clear" w:color="auto" w:fill="FFFFFF"/>
        <w:spacing w:before="0" w:beforeAutospacing="0"/>
        <w:divId w:val="1440686238"/>
        <w:rPr>
          <w:rFonts w:ascii="Arial" w:hAnsi="Arial" w:cs="Arial"/>
          <w:color w:val="292B2C"/>
        </w:rPr>
      </w:pPr>
      <w:r>
        <w:rPr>
          <w:rFonts w:ascii="Arial" w:hAnsi="Arial" w:cs="Arial"/>
          <w:color w:val="292B2C"/>
        </w:rPr>
        <w:t xml:space="preserve">Le coût de cette prestation dépend étroitement du nombre de feuilles de soins télétransmises. Plus ce nombre est élevé, plus le coût est dégressif. Il faut compter en moyenne de </w:t>
      </w:r>
      <w:r w:rsidRPr="0070304A">
        <w:rPr>
          <w:rFonts w:ascii="Arial" w:hAnsi="Arial" w:cs="Arial"/>
          <w:b/>
          <w:color w:val="FF0000"/>
        </w:rPr>
        <w:t>200 à près de 1 000 euros par mois selon le volume d’activité</w:t>
      </w:r>
      <w:r>
        <w:rPr>
          <w:rFonts w:ascii="Arial" w:hAnsi="Arial" w:cs="Arial"/>
          <w:color w:val="292B2C"/>
        </w:rPr>
        <w:t>.</w:t>
      </w:r>
    </w:p>
    <w:p w:rsidR="0070304A" w:rsidRDefault="0070304A" w:rsidP="0070304A">
      <w:pPr>
        <w:pStyle w:val="Titre3"/>
        <w:shd w:val="clear" w:color="auto" w:fill="FFFFFF"/>
        <w:spacing w:before="450" w:beforeAutospacing="0" w:after="225" w:afterAutospacing="0"/>
        <w:divId w:val="1440686238"/>
        <w:rPr>
          <w:rFonts w:ascii="Arial" w:hAnsi="Arial" w:cs="Arial"/>
          <w:b w:val="0"/>
          <w:bCs w:val="0"/>
          <w:color w:val="004288"/>
        </w:rPr>
      </w:pPr>
      <w:r>
        <w:rPr>
          <w:rFonts w:ascii="Arial" w:hAnsi="Arial" w:cs="Arial"/>
          <w:b w:val="0"/>
          <w:bCs w:val="0"/>
          <w:color w:val="004288"/>
        </w:rPr>
        <w:t>La gestion comptable et fiscale</w:t>
      </w:r>
    </w:p>
    <w:p w:rsidR="0070304A" w:rsidRDefault="0070304A" w:rsidP="0070304A">
      <w:pPr>
        <w:pStyle w:val="NormalWeb"/>
        <w:shd w:val="clear" w:color="auto" w:fill="FFFFFF"/>
        <w:spacing w:before="0" w:beforeAutospacing="0"/>
        <w:divId w:val="1440686238"/>
        <w:rPr>
          <w:rFonts w:ascii="Arial" w:hAnsi="Arial" w:cs="Arial"/>
          <w:color w:val="292B2C"/>
        </w:rPr>
      </w:pPr>
      <w:r>
        <w:rPr>
          <w:rFonts w:ascii="Arial" w:hAnsi="Arial" w:cs="Arial"/>
          <w:color w:val="292B2C"/>
        </w:rPr>
        <w:t>La tenue de la comptabilité et l’établissement des déclarations fiscales est souvent très compliquée et très chronophage. Pour externaliser toute la gestion comptable et fiscale du cabinet, il y a deux solutions principales : le recours à un cabinet d’expertise-comptable extérieur, ou aux services d’une association de gestion agréée.</w:t>
      </w:r>
      <w:r>
        <w:rPr>
          <w:rFonts w:ascii="Arial" w:hAnsi="Arial" w:cs="Arial"/>
          <w:color w:val="292B2C"/>
        </w:rPr>
        <w:br/>
        <w:t>Le comptable peut prendre en charge la tenue de votre comptabilité mensuelle, l’établissement ou la révision du bilan, l’envoi des déclarations fiscales périodiques ou annuelles… Il peut s’agir d’un prestataire personne physique ou, comme c’est de plus en plus souvent le cas, d’un service comptable en ligne. L’avantage de ce service en ligne est un coût moins élevé (</w:t>
      </w:r>
      <w:r w:rsidRPr="000649C1">
        <w:rPr>
          <w:rFonts w:ascii="Arial" w:hAnsi="Arial" w:cs="Arial"/>
          <w:color w:val="FF0000"/>
        </w:rPr>
        <w:t>à partir de 60 euros par mois environ</w:t>
      </w:r>
      <w:r>
        <w:rPr>
          <w:rFonts w:ascii="Arial" w:hAnsi="Arial" w:cs="Arial"/>
          <w:color w:val="292B2C"/>
        </w:rPr>
        <w:t>). Attention néanmoins à la qualité du prestataire : il doit être inscrit à l’Ordre des experts-comptables.</w:t>
      </w:r>
      <w:r>
        <w:rPr>
          <w:rFonts w:ascii="Arial" w:hAnsi="Arial" w:cs="Arial"/>
          <w:color w:val="292B2C"/>
        </w:rPr>
        <w:br/>
        <w:t>De leur côté, les associations de gestion agréées (AGA) proposent également des services de tenue de comptabilité et d’établissement (et d’envoi) des déclarations fiscales, pour un coût annuel de quelques centaines d’euros seulement.</w:t>
      </w:r>
    </w:p>
    <w:p w:rsidR="009462C6" w:rsidRDefault="009462C6" w:rsidP="00FE0E85">
      <w:pPr>
        <w:spacing w:before="0" w:beforeAutospacing="0" w:after="0" w:afterAutospacing="0"/>
        <w:jc w:val="both"/>
        <w:divId w:val="1440686238"/>
        <w:rPr>
          <w:rStyle w:val="efl-tatxt1"/>
          <w:rFonts w:ascii="Arial" w:hAnsi="Arial" w:cs="Arial"/>
          <w:sz w:val="22"/>
          <w:szCs w:val="22"/>
        </w:rPr>
      </w:pPr>
    </w:p>
    <w:p w:rsidR="0070304A" w:rsidRPr="0070304A" w:rsidRDefault="0070304A" w:rsidP="00FE0E85">
      <w:pPr>
        <w:spacing w:before="0" w:beforeAutospacing="0" w:after="0" w:afterAutospacing="0"/>
        <w:jc w:val="both"/>
        <w:divId w:val="1440686238"/>
        <w:rPr>
          <w:rStyle w:val="efl-tatxt1"/>
          <w:rFonts w:ascii="Arial" w:hAnsi="Arial" w:cs="Arial"/>
          <w:b/>
        </w:rPr>
      </w:pPr>
      <w:r w:rsidRPr="0070304A">
        <w:rPr>
          <w:rStyle w:val="efl-tatxt1"/>
          <w:rFonts w:ascii="Arial" w:hAnsi="Arial" w:cs="Arial"/>
          <w:b/>
        </w:rPr>
        <w:t>IPSO</w:t>
      </w:r>
    </w:p>
    <w:p w:rsidR="0005191E" w:rsidRPr="0005191E" w:rsidRDefault="0005191E" w:rsidP="0005191E">
      <w:pPr>
        <w:numPr>
          <w:ilvl w:val="0"/>
          <w:numId w:val="20"/>
        </w:numPr>
        <w:shd w:val="clear" w:color="auto" w:fill="FFFFFF"/>
        <w:divId w:val="1440686238"/>
        <w:rPr>
          <w:rFonts w:ascii="Arial" w:eastAsia="Times New Roman" w:hAnsi="Arial" w:cs="Arial"/>
          <w:color w:val="343434"/>
          <w:sz w:val="21"/>
          <w:szCs w:val="21"/>
        </w:rPr>
      </w:pPr>
      <w:r w:rsidRPr="0005191E">
        <w:rPr>
          <w:rFonts w:ascii="Arial" w:eastAsia="Times New Roman" w:hAnsi="Arial" w:cs="Arial"/>
          <w:color w:val="343434"/>
          <w:sz w:val="21"/>
          <w:szCs w:val="21"/>
        </w:rPr>
        <w:t>Une approche inédite et innovante, qui porte en elle une volonté de s’attaquer aux racines d’un problème, afin de transformer les choses durablement, à l’échelle de tout un secteur</w:t>
      </w:r>
    </w:p>
    <w:p w:rsidR="0005191E" w:rsidRPr="0005191E" w:rsidRDefault="0005191E" w:rsidP="0005191E">
      <w:pPr>
        <w:numPr>
          <w:ilvl w:val="0"/>
          <w:numId w:val="20"/>
        </w:numPr>
        <w:shd w:val="clear" w:color="auto" w:fill="FFFFFF"/>
        <w:divId w:val="1440686238"/>
        <w:rPr>
          <w:rFonts w:ascii="Arial" w:eastAsia="Times New Roman" w:hAnsi="Arial" w:cs="Arial"/>
          <w:color w:val="343434"/>
          <w:sz w:val="21"/>
          <w:szCs w:val="21"/>
        </w:rPr>
      </w:pPr>
      <w:r w:rsidRPr="0005191E">
        <w:rPr>
          <w:rFonts w:ascii="Arial" w:eastAsia="Times New Roman" w:hAnsi="Arial" w:cs="Arial"/>
          <w:color w:val="343434"/>
          <w:sz w:val="21"/>
          <w:szCs w:val="21"/>
        </w:rPr>
        <w:t>Un potentiel d’impact positif à grande échelle, qui découle d’une stratégie entrepreneuriale ambitieuse  qui  saura  mobiliser  intelligemment  tous  les  acteurs  touchés  par  cette problématique, et ainsi démultiplier son impact</w:t>
      </w:r>
    </w:p>
    <w:p w:rsidR="0005191E" w:rsidRPr="0005191E" w:rsidRDefault="0005191E" w:rsidP="0005191E">
      <w:pPr>
        <w:numPr>
          <w:ilvl w:val="0"/>
          <w:numId w:val="20"/>
        </w:numPr>
        <w:shd w:val="clear" w:color="auto" w:fill="FFFFFF"/>
        <w:divId w:val="1440686238"/>
        <w:rPr>
          <w:rFonts w:ascii="Arial" w:eastAsia="Times New Roman" w:hAnsi="Arial" w:cs="Arial"/>
          <w:color w:val="343434"/>
          <w:sz w:val="21"/>
          <w:szCs w:val="21"/>
        </w:rPr>
      </w:pPr>
      <w:r w:rsidRPr="0005191E">
        <w:rPr>
          <w:rFonts w:ascii="Arial" w:eastAsia="Times New Roman" w:hAnsi="Arial" w:cs="Arial"/>
          <w:color w:val="343434"/>
          <w:sz w:val="21"/>
          <w:szCs w:val="21"/>
        </w:rPr>
        <w:t>Un  profil  d’entrepreneur  éthique,  créatif  et  visionnaire, qui  saura  se  relever  de  ses échecs,  se  confronter  aux  résistances  des  acteurs  en  place,  mais  aussi  embarquer  la société derrière une vision à laquelle il ne renoncera jamais</w:t>
      </w:r>
    </w:p>
    <w:p w:rsidR="0005191E" w:rsidRPr="0005191E" w:rsidRDefault="0005191E" w:rsidP="0005191E">
      <w:pPr>
        <w:shd w:val="clear" w:color="auto" w:fill="FFFFFF"/>
        <w:spacing w:before="0" w:beforeAutospacing="0"/>
        <w:divId w:val="1440686238"/>
        <w:rPr>
          <w:rFonts w:ascii="Arial" w:eastAsia="Times New Roman" w:hAnsi="Arial" w:cs="Arial"/>
          <w:color w:val="343434"/>
          <w:sz w:val="21"/>
          <w:szCs w:val="21"/>
        </w:rPr>
      </w:pPr>
      <w:r w:rsidRPr="0005191E">
        <w:rPr>
          <w:rFonts w:ascii="Arial" w:eastAsia="Times New Roman" w:hAnsi="Arial" w:cs="Arial"/>
          <w:color w:val="343434"/>
          <w:sz w:val="21"/>
          <w:szCs w:val="21"/>
        </w:rPr>
        <w:t>Ils rejoignent ainsi Ashoka, qui comprend désormais 3300 hommes et femmes dans le monde (85 pays) qui mettent leurs qualités entrepreneuriales au service d’innovations efficientes destinées à résoudre des problèmes sociétaux majeurs. Afin d’accompagner ces entrepreneurs tout au long de leur aventure entrepreneuriale, Ashoka fera appel à l’ensemble de son réseau (entrepreneurs sociaux, partenaires en mécénat de compétences, dirigeant(e)s d’entreprise...). Ils mettront en place un accompagnement personnalisé, destiné à renforcer la capacité de ces entrepreneurs sociaux à développer leur action à grande échelle et à jouer un rôle de leader dans la transformation de leurs secteurs respectifs.</w:t>
      </w:r>
    </w:p>
    <w:p w:rsidR="0005191E" w:rsidRDefault="0005191E" w:rsidP="00FE0E85">
      <w:pPr>
        <w:spacing w:before="0" w:beforeAutospacing="0" w:after="0" w:afterAutospacing="0"/>
        <w:jc w:val="both"/>
        <w:divId w:val="1440686238"/>
        <w:rPr>
          <w:rFonts w:ascii="Arial" w:hAnsi="Arial" w:cs="Arial"/>
          <w:color w:val="343434"/>
          <w:sz w:val="21"/>
          <w:szCs w:val="21"/>
          <w:shd w:val="clear" w:color="auto" w:fill="FFFFFF"/>
        </w:rPr>
      </w:pPr>
      <w:r>
        <w:rPr>
          <w:rFonts w:ascii="Arial" w:hAnsi="Arial" w:cs="Arial"/>
          <w:color w:val="343434"/>
          <w:sz w:val="21"/>
          <w:szCs w:val="21"/>
          <w:shd w:val="clear" w:color="auto" w:fill="FFFFFF"/>
        </w:rPr>
        <w:lastRenderedPageBreak/>
        <w:t>Nous voulons faire de ce projet un </w:t>
      </w:r>
      <w:hyperlink r:id="rId27" w:tgtFrame="new" w:history="1">
        <w:r>
          <w:rPr>
            <w:rStyle w:val="Lienhypertexte"/>
            <w:rFonts w:ascii="Arial" w:hAnsi="Arial" w:cs="Arial"/>
            <w:color w:val="ED783D"/>
            <w:sz w:val="21"/>
            <w:szCs w:val="21"/>
            <w:u w:val="none"/>
            <w:shd w:val="clear" w:color="auto" w:fill="FFFFFF"/>
          </w:rPr>
          <w:t>motif d’espoir pour le système de santé parisien</w:t>
        </w:r>
      </w:hyperlink>
      <w:r>
        <w:rPr>
          <w:rFonts w:ascii="Arial" w:hAnsi="Arial" w:cs="Arial"/>
          <w:color w:val="343434"/>
          <w:sz w:val="21"/>
          <w:szCs w:val="21"/>
          <w:shd w:val="clear" w:color="auto" w:fill="FFFFFF"/>
        </w:rPr>
        <w:t>, répondre aux attentes de la jeune génération de médecins, et faciliter l’accès pour tous aux soins de proximité. Le cabinet sera une maison de santé universitaire et pluridisciplinaire, qui accueillera progressivement sur 400 m2 une dizaine de professionnel(le)s de santé. Il servira à la fois de laboratoire, d’incubateur de nouvelles technologies liées à l’e-santé, de lieu de formation pour des étudiant(e)s en médecine, et de tête de pont pour un futur réseau.</w:t>
      </w:r>
    </w:p>
    <w:p w:rsidR="0005191E" w:rsidRDefault="0005191E" w:rsidP="00FE0E85">
      <w:pPr>
        <w:spacing w:before="0" w:beforeAutospacing="0" w:after="0" w:afterAutospacing="0"/>
        <w:jc w:val="both"/>
        <w:divId w:val="1440686238"/>
        <w:rPr>
          <w:rFonts w:ascii="Arial" w:hAnsi="Arial" w:cs="Arial"/>
          <w:color w:val="343434"/>
          <w:sz w:val="21"/>
          <w:szCs w:val="21"/>
          <w:shd w:val="clear" w:color="auto" w:fill="FFFFFF"/>
        </w:rPr>
      </w:pPr>
    </w:p>
    <w:p w:rsidR="0005191E" w:rsidRDefault="0005191E" w:rsidP="00FE0E85">
      <w:pPr>
        <w:spacing w:before="0" w:beforeAutospacing="0" w:after="0" w:afterAutospacing="0"/>
        <w:jc w:val="both"/>
        <w:divId w:val="1440686238"/>
        <w:rPr>
          <w:rFonts w:ascii="Arial" w:hAnsi="Arial" w:cs="Arial"/>
          <w:color w:val="343434"/>
          <w:sz w:val="21"/>
          <w:szCs w:val="21"/>
          <w:shd w:val="clear" w:color="auto" w:fill="FFFFFF"/>
        </w:rPr>
      </w:pPr>
      <w:r>
        <w:rPr>
          <w:rFonts w:ascii="Arial" w:hAnsi="Arial" w:cs="Arial"/>
          <w:color w:val="343434"/>
          <w:sz w:val="21"/>
          <w:szCs w:val="21"/>
          <w:shd w:val="clear" w:color="auto" w:fill="FFFFFF"/>
        </w:rPr>
        <w:t>Pour rappel, Paris doit permettre l'installation d'environ 1000 nouveaux médecins d'ici 10 ans pour ne pas se retrouver en pénurie...</w:t>
      </w:r>
    </w:p>
    <w:p w:rsidR="0005191E" w:rsidRDefault="0005191E" w:rsidP="00FE0E85">
      <w:pPr>
        <w:spacing w:before="0" w:beforeAutospacing="0" w:after="0" w:afterAutospacing="0"/>
        <w:jc w:val="both"/>
        <w:divId w:val="1440686238"/>
        <w:rPr>
          <w:rFonts w:ascii="Arial" w:hAnsi="Arial" w:cs="Arial"/>
          <w:color w:val="343434"/>
          <w:sz w:val="21"/>
          <w:szCs w:val="21"/>
          <w:shd w:val="clear" w:color="auto" w:fill="FFFFFF"/>
        </w:rPr>
      </w:pPr>
    </w:p>
    <w:p w:rsidR="0005191E" w:rsidRDefault="0005191E" w:rsidP="0005191E">
      <w:pPr>
        <w:pStyle w:val="Titre2"/>
        <w:shd w:val="clear" w:color="auto" w:fill="C2E2F2"/>
        <w:spacing w:before="0" w:beforeAutospacing="0" w:after="288" w:afterAutospacing="0"/>
        <w:divId w:val="1440686238"/>
        <w:rPr>
          <w:rFonts w:ascii="Arial" w:eastAsia="Times New Roman" w:hAnsi="Arial" w:cs="Arial"/>
          <w:b w:val="0"/>
          <w:bCs w:val="0"/>
          <w:color w:val="2E3578"/>
          <w:sz w:val="40"/>
          <w:szCs w:val="40"/>
        </w:rPr>
      </w:pPr>
      <w:proofErr w:type="gramStart"/>
      <w:r>
        <w:rPr>
          <w:rFonts w:ascii="Arial" w:hAnsi="Arial" w:cs="Arial"/>
          <w:b w:val="0"/>
          <w:bCs w:val="0"/>
          <w:color w:val="2E3578"/>
          <w:sz w:val="40"/>
          <w:szCs w:val="40"/>
        </w:rPr>
        <w:t>ipso</w:t>
      </w:r>
      <w:proofErr w:type="gramEnd"/>
      <w:r>
        <w:rPr>
          <w:rFonts w:ascii="Arial" w:hAnsi="Arial" w:cs="Arial"/>
          <w:b w:val="0"/>
          <w:bCs w:val="0"/>
          <w:color w:val="2E3578"/>
          <w:sz w:val="40"/>
          <w:szCs w:val="40"/>
        </w:rPr>
        <w:t xml:space="preserve"> heureux lauréat de Paris Initiative Entreprise</w:t>
      </w:r>
    </w:p>
    <w:p w:rsidR="0005191E" w:rsidRDefault="0005191E" w:rsidP="0005191E">
      <w:pPr>
        <w:pStyle w:val="NormalWeb"/>
        <w:shd w:val="clear" w:color="auto" w:fill="C2E2F2"/>
        <w:spacing w:before="0" w:beforeAutospacing="0"/>
        <w:divId w:val="1440686238"/>
        <w:rPr>
          <w:rFonts w:ascii="Arial" w:hAnsi="Arial" w:cs="Arial"/>
          <w:color w:val="343434"/>
          <w:sz w:val="21"/>
          <w:szCs w:val="21"/>
        </w:rPr>
      </w:pPr>
      <w:r>
        <w:rPr>
          <w:rStyle w:val="blue-ipso"/>
          <w:rFonts w:ascii="Arial" w:hAnsi="Arial" w:cs="Arial"/>
          <w:color w:val="2E3578"/>
          <w:sz w:val="21"/>
          <w:szCs w:val="21"/>
        </w:rPr>
        <w:t>30 mai 2014 </w:t>
      </w:r>
    </w:p>
    <w:p w:rsidR="0005191E" w:rsidRDefault="0005191E" w:rsidP="0005191E">
      <w:pPr>
        <w:pStyle w:val="NormalWeb"/>
        <w:shd w:val="clear" w:color="auto" w:fill="C2E2F2"/>
        <w:spacing w:before="0" w:beforeAutospacing="0"/>
        <w:divId w:val="1440686238"/>
        <w:rPr>
          <w:rFonts w:ascii="Arial" w:hAnsi="Arial" w:cs="Arial"/>
          <w:color w:val="343434"/>
          <w:sz w:val="21"/>
          <w:szCs w:val="21"/>
        </w:rPr>
      </w:pPr>
      <w:proofErr w:type="gramStart"/>
      <w:r>
        <w:rPr>
          <w:rFonts w:ascii="Arial" w:hAnsi="Arial" w:cs="Arial"/>
          <w:color w:val="343434"/>
          <w:sz w:val="21"/>
          <w:szCs w:val="21"/>
        </w:rPr>
        <w:t>ipso</w:t>
      </w:r>
      <w:proofErr w:type="gramEnd"/>
      <w:r>
        <w:rPr>
          <w:rFonts w:ascii="Arial" w:hAnsi="Arial" w:cs="Arial"/>
          <w:color w:val="343434"/>
          <w:sz w:val="21"/>
          <w:szCs w:val="21"/>
        </w:rPr>
        <w:t xml:space="preserve"> santé est fier d'annoncer sa sélection par </w:t>
      </w:r>
      <w:hyperlink r:id="rId28" w:tgtFrame="new" w:history="1">
        <w:r>
          <w:rPr>
            <w:rStyle w:val="Lienhypertexte"/>
            <w:rFonts w:ascii="Arial" w:eastAsiaTheme="minorEastAsia" w:hAnsi="Arial" w:cs="Arial"/>
            <w:color w:val="ED783D"/>
            <w:sz w:val="21"/>
            <w:szCs w:val="21"/>
          </w:rPr>
          <w:t>Paris Initiative Entreprise</w:t>
        </w:r>
      </w:hyperlink>
      <w:r>
        <w:rPr>
          <w:rFonts w:ascii="Arial" w:hAnsi="Arial" w:cs="Arial"/>
          <w:color w:val="343434"/>
          <w:sz w:val="21"/>
          <w:szCs w:val="21"/>
        </w:rPr>
        <w:t> (PIE) comme lauréat de sa promotion 2014 !</w:t>
      </w:r>
    </w:p>
    <w:p w:rsidR="0005191E" w:rsidRDefault="0005191E" w:rsidP="0005191E">
      <w:pPr>
        <w:pStyle w:val="NormalWeb"/>
        <w:shd w:val="clear" w:color="auto" w:fill="C2E2F2"/>
        <w:spacing w:before="0" w:beforeAutospacing="0"/>
        <w:divId w:val="1440686238"/>
        <w:rPr>
          <w:rFonts w:ascii="Arial" w:hAnsi="Arial" w:cs="Arial"/>
          <w:color w:val="343434"/>
          <w:sz w:val="21"/>
          <w:szCs w:val="21"/>
        </w:rPr>
      </w:pPr>
      <w:r>
        <w:rPr>
          <w:rFonts w:ascii="Arial" w:hAnsi="Arial" w:cs="Arial"/>
          <w:color w:val="343434"/>
          <w:sz w:val="21"/>
          <w:szCs w:val="21"/>
        </w:rPr>
        <w:t>Chaque année une vingtaine de projets innovants et responsables socialement sont accompagnés et subventionnés par cet organisme, qui dépend de la Mairie de Paris, la région Ile-de-France, la Chambre de Commerce ou encore le Fonds Social Européen.</w:t>
      </w:r>
    </w:p>
    <w:p w:rsidR="0005191E" w:rsidRDefault="0005191E" w:rsidP="0005191E">
      <w:pPr>
        <w:pStyle w:val="NormalWeb"/>
        <w:shd w:val="clear" w:color="auto" w:fill="C2E2F2"/>
        <w:spacing w:before="0" w:beforeAutospacing="0"/>
        <w:divId w:val="1440686238"/>
        <w:rPr>
          <w:rFonts w:ascii="Arial" w:hAnsi="Arial" w:cs="Arial"/>
          <w:color w:val="343434"/>
          <w:sz w:val="21"/>
          <w:szCs w:val="21"/>
        </w:rPr>
      </w:pPr>
      <w:r>
        <w:rPr>
          <w:rFonts w:ascii="Arial" w:hAnsi="Arial" w:cs="Arial"/>
          <w:color w:val="343434"/>
          <w:sz w:val="21"/>
          <w:szCs w:val="21"/>
        </w:rPr>
        <w:t>A ce titre, nous bénéficierons d'un accompagnement du réseau PIE et de 30.000 euros de financement, qui nous permettront d'accélérer notre développement technologique dans les mois qui viennent, avec de nombreux projets dans les cartons.</w:t>
      </w:r>
    </w:p>
    <w:p w:rsidR="0005191E" w:rsidRDefault="0005191E" w:rsidP="0005191E">
      <w:pPr>
        <w:pStyle w:val="NormalWeb"/>
        <w:shd w:val="clear" w:color="auto" w:fill="C2E2F2"/>
        <w:spacing w:before="0" w:beforeAutospacing="0"/>
        <w:divId w:val="1440686238"/>
        <w:rPr>
          <w:rFonts w:ascii="Arial" w:hAnsi="Arial" w:cs="Arial"/>
          <w:color w:val="343434"/>
          <w:sz w:val="21"/>
          <w:szCs w:val="21"/>
        </w:rPr>
      </w:pPr>
      <w:r>
        <w:rPr>
          <w:rFonts w:ascii="Arial" w:hAnsi="Arial" w:cs="Arial"/>
          <w:color w:val="343434"/>
          <w:sz w:val="21"/>
          <w:szCs w:val="21"/>
        </w:rPr>
        <w:t>Cette marque de reconnaissance est très importante pour nous. Elle nous conforte dans nos efforts, et valide la valeur sociale et sociétale de notre engagement à contribuer à la création d'un parcours de soins plus accessible, plus juste et plus efficace pour les parisiens.</w:t>
      </w:r>
    </w:p>
    <w:p w:rsidR="00616953" w:rsidRDefault="0005191E" w:rsidP="0070304A">
      <w:pPr>
        <w:pStyle w:val="NormalWeb"/>
        <w:shd w:val="clear" w:color="auto" w:fill="C2E2F2"/>
        <w:spacing w:before="0" w:beforeAutospacing="0"/>
        <w:ind w:left="240" w:right="240"/>
        <w:divId w:val="1440686238"/>
        <w:rPr>
          <w:rFonts w:ascii="Arial" w:hAnsi="Arial" w:cs="Arial"/>
          <w:color w:val="343434"/>
          <w:sz w:val="21"/>
          <w:szCs w:val="21"/>
        </w:rPr>
      </w:pPr>
      <w:r>
        <w:rPr>
          <w:rFonts w:ascii="Arial" w:hAnsi="Arial" w:cs="Arial"/>
          <w:color w:val="343434"/>
          <w:sz w:val="21"/>
          <w:szCs w:val="21"/>
        </w:rPr>
        <w:t>Merci aux membres du jury de Paris Initiative Entreprise qui ont unanimement cru en nous, et à tous nos soutiens présents depuis le début de l'aventure.</w:t>
      </w:r>
    </w:p>
    <w:p w:rsidR="00F21F33" w:rsidRDefault="00F21F33" w:rsidP="0070304A">
      <w:pPr>
        <w:pStyle w:val="NormalWeb"/>
        <w:shd w:val="clear" w:color="auto" w:fill="C2E2F2"/>
        <w:spacing w:before="0" w:beforeAutospacing="0"/>
        <w:ind w:left="240" w:right="240"/>
        <w:divId w:val="1440686238"/>
        <w:rPr>
          <w:rFonts w:ascii="Arial" w:hAnsi="Arial" w:cs="Arial"/>
          <w:color w:val="343434"/>
          <w:sz w:val="21"/>
          <w:szCs w:val="21"/>
        </w:rPr>
      </w:pPr>
    </w:p>
    <w:p w:rsidR="00F21F33" w:rsidRDefault="00F21F33" w:rsidP="00F21F33">
      <w:pPr>
        <w:spacing w:after="0"/>
        <w:divId w:val="1440686238"/>
      </w:pPr>
    </w:p>
    <w:p w:rsidR="00F21F33" w:rsidRPr="005156E5" w:rsidRDefault="00F21F33" w:rsidP="00F21F33">
      <w:pPr>
        <w:spacing w:after="0"/>
        <w:divId w:val="1440686238"/>
        <w:rPr>
          <w:rStyle w:val="efl-tatxt1"/>
          <w:rFonts w:ascii="Arial" w:hAnsi="Arial" w:cs="Arial"/>
          <w:b/>
        </w:rPr>
      </w:pPr>
      <w:r>
        <w:t>L’inscription dans les réseaux particuliers ou filières de prise en charge L’exercice de l’activité de soins de suite et de réadaptation ne peut en aucun cas être isolé. Il s’inscrit naturellement dans certaines filières de prise en charge (gériatrie, addiction, brûlés...). A ce titre, vous veillerez à la bonne articulation entre les circulaires d’organisation des filières de soins et la présente circulaire. Il s’inscrit également dans un réseau de partenariat, voire un réseau de santé, destiné à garantir aux patients un accès aux compétences ou plateaux techniques indispensables et à assurer son accompagnement jusque dans son milieu habituel de vie, familial, social ou professionnel. Les établissements de santé autorisés au titre du SSR doivent donc développer les coopérations notamment avec les structures médico-sociales (établissements, CLIC, MDPH, UEROS...). C’est à ce titre également que les décrets prévoient que les compétences d’assistante sociale sont nécessaires à toute structure de SSR et qu’il doit être possible que certains professionnels des services de SSR interviennent sur le lieu de vie des patients, pour évaluation, propositions, adaptations, transfert des acquis dans la réalité de vie, en liaison avec les acteurs sanitaires et/ou sociaux qui prendront le relais.</w:t>
      </w:r>
    </w:p>
    <w:p w:rsidR="00F21F33" w:rsidRPr="0070304A" w:rsidRDefault="00F21F33" w:rsidP="0070304A">
      <w:pPr>
        <w:pStyle w:val="NormalWeb"/>
        <w:shd w:val="clear" w:color="auto" w:fill="C2E2F2"/>
        <w:spacing w:before="0" w:beforeAutospacing="0"/>
        <w:ind w:left="240" w:right="240"/>
        <w:divId w:val="1440686238"/>
        <w:rPr>
          <w:rFonts w:ascii="Arial" w:hAnsi="Arial" w:cs="Arial"/>
          <w:color w:val="343434"/>
          <w:sz w:val="21"/>
          <w:szCs w:val="21"/>
        </w:rPr>
      </w:pPr>
    </w:p>
    <w:sectPr w:rsidR="00F21F33" w:rsidRPr="0070304A" w:rsidSect="007E021B">
      <w:headerReference w:type="default" r:id="rId29"/>
      <w:footerReference w:type="default" r:id="rId30"/>
      <w:pgSz w:w="11906" w:h="16838"/>
      <w:pgMar w:top="1417" w:right="566"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94" w:rsidRDefault="00D50094" w:rsidP="00CD6436">
      <w:pPr>
        <w:spacing w:before="0" w:after="0"/>
      </w:pPr>
      <w:r>
        <w:separator/>
      </w:r>
    </w:p>
  </w:endnote>
  <w:endnote w:type="continuationSeparator" w:id="0">
    <w:p w:rsidR="00D50094" w:rsidRDefault="00D50094"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A2" w:rsidRPr="00A10B84" w:rsidRDefault="00EB4CA2" w:rsidP="00A10B84">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71675C">
      <w:rPr>
        <w:rFonts w:ascii="Arimo" w:hAnsi="Arimo" w:cs="Arimo"/>
        <w:sz w:val="20"/>
        <w:szCs w:val="20"/>
      </w:rPr>
      <w:t>–</w:t>
    </w:r>
    <w:r w:rsidRPr="00E31187">
      <w:rPr>
        <w:rFonts w:ascii="Arimo" w:hAnsi="Arimo" w:cs="Arimo"/>
        <w:sz w:val="20"/>
        <w:szCs w:val="20"/>
      </w:rPr>
      <w:t xml:space="preserve"> </w:t>
    </w:r>
    <w:r w:rsidR="0071675C">
      <w:rPr>
        <w:rFonts w:ascii="Arimo" w:hAnsi="Arimo" w:cs="Arimo"/>
        <w:sz w:val="20"/>
        <w:szCs w:val="20"/>
      </w:rPr>
      <w:t>SIRET 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94" w:rsidRDefault="00D50094" w:rsidP="00CD6436">
      <w:pPr>
        <w:spacing w:before="0" w:after="0"/>
      </w:pPr>
      <w:r>
        <w:separator/>
      </w:r>
    </w:p>
  </w:footnote>
  <w:footnote w:type="continuationSeparator" w:id="0">
    <w:p w:rsidR="00D50094" w:rsidRDefault="00D50094"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A2" w:rsidRDefault="00EB4CA2" w:rsidP="00A10B84">
    <w:pPr>
      <w:pStyle w:val="En-tte"/>
      <w:spacing w:before="100" w:after="100"/>
    </w:pPr>
    <w:r>
      <w:rPr>
        <w:rFonts w:ascii="Arial" w:hAnsi="Arial" w:cs="Arial"/>
        <w:b/>
        <w:noProof/>
      </w:rPr>
      <w:drawing>
        <wp:anchor distT="0" distB="0" distL="114300" distR="114300" simplePos="0" relativeHeight="251659264" behindDoc="1" locked="0" layoutInCell="1" allowOverlap="1" wp14:anchorId="17D0992A" wp14:editId="3890AE55">
          <wp:simplePos x="0" y="0"/>
          <wp:positionH relativeFrom="column">
            <wp:posOffset>-385445</wp:posOffset>
          </wp:positionH>
          <wp:positionV relativeFrom="paragraph">
            <wp:posOffset>-249555</wp:posOffset>
          </wp:positionV>
          <wp:extent cx="2217981" cy="971550"/>
          <wp:effectExtent l="0" t="0" r="0" b="0"/>
          <wp:wrapTight wrapText="bothSides">
            <wp:wrapPolygon edited="0">
              <wp:start x="3526" y="0"/>
              <wp:lineTo x="2412" y="847"/>
              <wp:lineTo x="186" y="5506"/>
              <wp:lineTo x="186" y="15247"/>
              <wp:lineTo x="3155" y="21176"/>
              <wp:lineTo x="16701" y="21176"/>
              <wp:lineTo x="21155" y="19906"/>
              <wp:lineTo x="20969" y="16518"/>
              <wp:lineTo x="9278" y="13976"/>
              <wp:lineTo x="13546" y="13976"/>
              <wp:lineTo x="14289" y="12706"/>
              <wp:lineTo x="13361" y="5506"/>
              <wp:lineTo x="10206" y="2541"/>
              <wp:lineTo x="5938" y="0"/>
              <wp:lineTo x="352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2217981"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15:restartNumberingAfterBreak="0">
    <w:nsid w:val="13F25843"/>
    <w:multiLevelType w:val="hybridMultilevel"/>
    <w:tmpl w:val="6DEEAB46"/>
    <w:lvl w:ilvl="0" w:tplc="89BA0894">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B434EE"/>
    <w:multiLevelType w:val="multilevel"/>
    <w:tmpl w:val="8F2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23522"/>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981FA0"/>
    <w:multiLevelType w:val="multilevel"/>
    <w:tmpl w:val="0BA4FF4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6" w15:restartNumberingAfterBreak="0">
    <w:nsid w:val="24A035E0"/>
    <w:multiLevelType w:val="hybridMultilevel"/>
    <w:tmpl w:val="CDEEE3FC"/>
    <w:lvl w:ilvl="0" w:tplc="D2EC3EC0">
      <w:numFmt w:val="bullet"/>
      <w:lvlText w:val="-"/>
      <w:lvlJc w:val="left"/>
      <w:pPr>
        <w:ind w:left="786"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46267D"/>
    <w:multiLevelType w:val="multilevel"/>
    <w:tmpl w:val="973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D5CFA"/>
    <w:multiLevelType w:val="hybridMultilevel"/>
    <w:tmpl w:val="6E58AAAA"/>
    <w:lvl w:ilvl="0" w:tplc="08AAC9E2">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E13479"/>
    <w:multiLevelType w:val="hybridMultilevel"/>
    <w:tmpl w:val="2132BCBA"/>
    <w:lvl w:ilvl="0" w:tplc="18945A4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AE0AEF"/>
    <w:multiLevelType w:val="multilevel"/>
    <w:tmpl w:val="38A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34328"/>
    <w:multiLevelType w:val="hybridMultilevel"/>
    <w:tmpl w:val="C4184C18"/>
    <w:lvl w:ilvl="0" w:tplc="96FA94CE">
      <w:start w:val="1"/>
      <w:numFmt w:val="decimal"/>
      <w:lvlText w:val="%1-"/>
      <w:lvlJc w:val="left"/>
      <w:pPr>
        <w:ind w:left="720" w:hanging="360"/>
      </w:pPr>
      <w:rPr>
        <w:rFonts w:ascii="Arial" w:eastAsiaTheme="minorEastAsia" w:hAnsi="Arial" w:cs="Arial"/>
      </w:rPr>
    </w:lvl>
    <w:lvl w:ilvl="1" w:tplc="040C0003">
      <w:start w:val="1"/>
      <w:numFmt w:val="bullet"/>
      <w:lvlText w:val="o"/>
      <w:lvlJc w:val="left"/>
      <w:pPr>
        <w:ind w:left="1440" w:hanging="360"/>
      </w:pPr>
      <w:rPr>
        <w:rFonts w:ascii="Courier New" w:hAnsi="Courier New" w:cs="Courier New" w:hint="default"/>
      </w:rPr>
    </w:lvl>
    <w:lvl w:ilvl="2" w:tplc="C2D85D04">
      <w:start w:val="3"/>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1611B3"/>
    <w:multiLevelType w:val="hybridMultilevel"/>
    <w:tmpl w:val="D04EEADA"/>
    <w:lvl w:ilvl="0" w:tplc="9478619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904D81"/>
    <w:multiLevelType w:val="multilevel"/>
    <w:tmpl w:val="1FA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6216B"/>
    <w:multiLevelType w:val="hybridMultilevel"/>
    <w:tmpl w:val="F1165F44"/>
    <w:lvl w:ilvl="0" w:tplc="A8C068F4">
      <w:start w:val="5"/>
      <w:numFmt w:val="bullet"/>
      <w:lvlText w:val=""/>
      <w:lvlJc w:val="left"/>
      <w:pPr>
        <w:ind w:left="405" w:hanging="360"/>
      </w:pPr>
      <w:rPr>
        <w:rFonts w:ascii="Symbol" w:eastAsia="Times New Roman" w:hAnsi="Symbol" w:cs="Arial" w:hint="default"/>
        <w:b/>
        <w:sz w:val="17"/>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6" w15:restartNumberingAfterBreak="0">
    <w:nsid w:val="5EEA6FB8"/>
    <w:multiLevelType w:val="hybridMultilevel"/>
    <w:tmpl w:val="72E8A484"/>
    <w:lvl w:ilvl="0" w:tplc="238ABE56">
      <w:start w:val="11"/>
      <w:numFmt w:val="bullet"/>
      <w:lvlText w:val=""/>
      <w:lvlJc w:val="left"/>
      <w:pPr>
        <w:ind w:left="1353" w:hanging="360"/>
      </w:pPr>
      <w:rPr>
        <w:rFonts w:ascii="Wingdings" w:eastAsiaTheme="minorEastAsia" w:hAnsi="Wingdings" w:cs="Arial" w:hint="default"/>
        <w: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F61484E"/>
    <w:multiLevelType w:val="hybridMultilevel"/>
    <w:tmpl w:val="3A94C410"/>
    <w:lvl w:ilvl="0" w:tplc="F64458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B03FE8"/>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6133D5"/>
    <w:multiLevelType w:val="multilevel"/>
    <w:tmpl w:val="4C24918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0" w15:restartNumberingAfterBreak="0">
    <w:nsid w:val="73F85387"/>
    <w:multiLevelType w:val="hybridMultilevel"/>
    <w:tmpl w:val="BD725004"/>
    <w:lvl w:ilvl="0" w:tplc="ADEA58E4">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B44788"/>
    <w:multiLevelType w:val="multilevel"/>
    <w:tmpl w:val="F236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4"/>
  </w:num>
  <w:num w:numId="5">
    <w:abstractNumId w:val="18"/>
  </w:num>
  <w:num w:numId="6">
    <w:abstractNumId w:val="19"/>
  </w:num>
  <w:num w:numId="7">
    <w:abstractNumId w:val="11"/>
  </w:num>
  <w:num w:numId="8">
    <w:abstractNumId w:val="10"/>
  </w:num>
  <w:num w:numId="9">
    <w:abstractNumId w:val="13"/>
  </w:num>
  <w:num w:numId="10">
    <w:abstractNumId w:val="5"/>
  </w:num>
  <w:num w:numId="11">
    <w:abstractNumId w:val="14"/>
  </w:num>
  <w:num w:numId="12">
    <w:abstractNumId w:val="15"/>
  </w:num>
  <w:num w:numId="13">
    <w:abstractNumId w:val="12"/>
  </w:num>
  <w:num w:numId="14">
    <w:abstractNumId w:val="17"/>
  </w:num>
  <w:num w:numId="15">
    <w:abstractNumId w:val="20"/>
  </w:num>
  <w:num w:numId="16">
    <w:abstractNumId w:val="2"/>
  </w:num>
  <w:num w:numId="17">
    <w:abstractNumId w:val="9"/>
  </w:num>
  <w:num w:numId="18">
    <w:abstractNumId w:val="16"/>
  </w:num>
  <w:num w:numId="19">
    <w:abstractNumId w:val="0"/>
  </w:num>
  <w:num w:numId="20">
    <w:abstractNumId w:val="3"/>
  </w:num>
  <w:num w:numId="21">
    <w:abstractNumId w:val="21"/>
  </w:num>
  <w:num w:numId="2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6897"/>
    <w:rsid w:val="000360E7"/>
    <w:rsid w:val="0004748B"/>
    <w:rsid w:val="0005191E"/>
    <w:rsid w:val="000649C1"/>
    <w:rsid w:val="00084A66"/>
    <w:rsid w:val="000A10D9"/>
    <w:rsid w:val="000B11D8"/>
    <w:rsid w:val="000B725A"/>
    <w:rsid w:val="000C58D2"/>
    <w:rsid w:val="000D075F"/>
    <w:rsid w:val="000D08A4"/>
    <w:rsid w:val="000D2AF5"/>
    <w:rsid w:val="000F5F34"/>
    <w:rsid w:val="00105466"/>
    <w:rsid w:val="001071D6"/>
    <w:rsid w:val="00113486"/>
    <w:rsid w:val="0011429B"/>
    <w:rsid w:val="00133D94"/>
    <w:rsid w:val="001602D4"/>
    <w:rsid w:val="00170DB0"/>
    <w:rsid w:val="0017146C"/>
    <w:rsid w:val="00181FC4"/>
    <w:rsid w:val="001C3883"/>
    <w:rsid w:val="001C6C5E"/>
    <w:rsid w:val="001D6A88"/>
    <w:rsid w:val="001E040F"/>
    <w:rsid w:val="001E2942"/>
    <w:rsid w:val="001F3C17"/>
    <w:rsid w:val="002006C1"/>
    <w:rsid w:val="002172B9"/>
    <w:rsid w:val="0026528A"/>
    <w:rsid w:val="002804D1"/>
    <w:rsid w:val="00287F1E"/>
    <w:rsid w:val="002A052B"/>
    <w:rsid w:val="002B544C"/>
    <w:rsid w:val="002C7E75"/>
    <w:rsid w:val="002F374E"/>
    <w:rsid w:val="002F53F3"/>
    <w:rsid w:val="0030699F"/>
    <w:rsid w:val="00314425"/>
    <w:rsid w:val="003259DF"/>
    <w:rsid w:val="003270B2"/>
    <w:rsid w:val="003372B8"/>
    <w:rsid w:val="00390C6F"/>
    <w:rsid w:val="003A4EEE"/>
    <w:rsid w:val="003A6BFB"/>
    <w:rsid w:val="003C6D11"/>
    <w:rsid w:val="003D7CC9"/>
    <w:rsid w:val="003E4D22"/>
    <w:rsid w:val="003F77C2"/>
    <w:rsid w:val="00402DE5"/>
    <w:rsid w:val="00421631"/>
    <w:rsid w:val="004257F5"/>
    <w:rsid w:val="00425EB4"/>
    <w:rsid w:val="00453BC4"/>
    <w:rsid w:val="004554FB"/>
    <w:rsid w:val="00461C60"/>
    <w:rsid w:val="00462675"/>
    <w:rsid w:val="004667F7"/>
    <w:rsid w:val="004C114D"/>
    <w:rsid w:val="004C549E"/>
    <w:rsid w:val="004D43FF"/>
    <w:rsid w:val="004D61F2"/>
    <w:rsid w:val="004E4129"/>
    <w:rsid w:val="004E58CB"/>
    <w:rsid w:val="004E5C9B"/>
    <w:rsid w:val="004F2363"/>
    <w:rsid w:val="005156E5"/>
    <w:rsid w:val="00537292"/>
    <w:rsid w:val="005444B0"/>
    <w:rsid w:val="00597F89"/>
    <w:rsid w:val="005B01FA"/>
    <w:rsid w:val="005B6C4A"/>
    <w:rsid w:val="005C503C"/>
    <w:rsid w:val="005C541C"/>
    <w:rsid w:val="005D5B89"/>
    <w:rsid w:val="005E0669"/>
    <w:rsid w:val="005F479F"/>
    <w:rsid w:val="005F5349"/>
    <w:rsid w:val="00614D68"/>
    <w:rsid w:val="00616953"/>
    <w:rsid w:val="006175E3"/>
    <w:rsid w:val="0063401C"/>
    <w:rsid w:val="00644249"/>
    <w:rsid w:val="00646007"/>
    <w:rsid w:val="0065194E"/>
    <w:rsid w:val="00680A4E"/>
    <w:rsid w:val="0068275D"/>
    <w:rsid w:val="006A6528"/>
    <w:rsid w:val="006A75A1"/>
    <w:rsid w:val="006B2490"/>
    <w:rsid w:val="006B5EA2"/>
    <w:rsid w:val="006D3917"/>
    <w:rsid w:val="006E4222"/>
    <w:rsid w:val="006F490C"/>
    <w:rsid w:val="00700069"/>
    <w:rsid w:val="0070304A"/>
    <w:rsid w:val="00710965"/>
    <w:rsid w:val="00711E4E"/>
    <w:rsid w:val="0071675C"/>
    <w:rsid w:val="0072072B"/>
    <w:rsid w:val="0074739E"/>
    <w:rsid w:val="007479C8"/>
    <w:rsid w:val="00765B59"/>
    <w:rsid w:val="0078781F"/>
    <w:rsid w:val="007D5434"/>
    <w:rsid w:val="007E021B"/>
    <w:rsid w:val="007E1F2A"/>
    <w:rsid w:val="00810A23"/>
    <w:rsid w:val="008129FF"/>
    <w:rsid w:val="008139DC"/>
    <w:rsid w:val="008360E1"/>
    <w:rsid w:val="00841E69"/>
    <w:rsid w:val="00852DD1"/>
    <w:rsid w:val="00857624"/>
    <w:rsid w:val="00865508"/>
    <w:rsid w:val="00880728"/>
    <w:rsid w:val="008828BF"/>
    <w:rsid w:val="008846F4"/>
    <w:rsid w:val="008A3767"/>
    <w:rsid w:val="008B6184"/>
    <w:rsid w:val="008F61C1"/>
    <w:rsid w:val="009125E8"/>
    <w:rsid w:val="00944A77"/>
    <w:rsid w:val="009462C6"/>
    <w:rsid w:val="00977406"/>
    <w:rsid w:val="00991E74"/>
    <w:rsid w:val="00993832"/>
    <w:rsid w:val="009A2B84"/>
    <w:rsid w:val="00A04B0F"/>
    <w:rsid w:val="00A10B84"/>
    <w:rsid w:val="00A1523C"/>
    <w:rsid w:val="00A23583"/>
    <w:rsid w:val="00A236AB"/>
    <w:rsid w:val="00A25AC0"/>
    <w:rsid w:val="00A26029"/>
    <w:rsid w:val="00A34AAF"/>
    <w:rsid w:val="00A35462"/>
    <w:rsid w:val="00A41857"/>
    <w:rsid w:val="00A60B9F"/>
    <w:rsid w:val="00A80A0B"/>
    <w:rsid w:val="00A85B1B"/>
    <w:rsid w:val="00A90E9A"/>
    <w:rsid w:val="00A9212D"/>
    <w:rsid w:val="00AE7567"/>
    <w:rsid w:val="00AF263D"/>
    <w:rsid w:val="00AF2FD0"/>
    <w:rsid w:val="00AF5832"/>
    <w:rsid w:val="00B10260"/>
    <w:rsid w:val="00B13F2C"/>
    <w:rsid w:val="00B22E6E"/>
    <w:rsid w:val="00B26FE4"/>
    <w:rsid w:val="00B33B54"/>
    <w:rsid w:val="00B42AD9"/>
    <w:rsid w:val="00B45A13"/>
    <w:rsid w:val="00B54B08"/>
    <w:rsid w:val="00B67C42"/>
    <w:rsid w:val="00B847C7"/>
    <w:rsid w:val="00B87D94"/>
    <w:rsid w:val="00BA149B"/>
    <w:rsid w:val="00BA2F74"/>
    <w:rsid w:val="00BC08BB"/>
    <w:rsid w:val="00BD1447"/>
    <w:rsid w:val="00BD2106"/>
    <w:rsid w:val="00BD5B90"/>
    <w:rsid w:val="00BE237F"/>
    <w:rsid w:val="00BE6FC7"/>
    <w:rsid w:val="00BF7CBF"/>
    <w:rsid w:val="00C00CCC"/>
    <w:rsid w:val="00C13747"/>
    <w:rsid w:val="00C26A31"/>
    <w:rsid w:val="00C506A9"/>
    <w:rsid w:val="00C549F9"/>
    <w:rsid w:val="00C63CF3"/>
    <w:rsid w:val="00C70D6B"/>
    <w:rsid w:val="00C75DD7"/>
    <w:rsid w:val="00C81351"/>
    <w:rsid w:val="00CA34A4"/>
    <w:rsid w:val="00CA58DF"/>
    <w:rsid w:val="00CA6213"/>
    <w:rsid w:val="00CC3B51"/>
    <w:rsid w:val="00CD6436"/>
    <w:rsid w:val="00CE1D48"/>
    <w:rsid w:val="00CE5895"/>
    <w:rsid w:val="00D01B28"/>
    <w:rsid w:val="00D24F3A"/>
    <w:rsid w:val="00D26F46"/>
    <w:rsid w:val="00D44A1B"/>
    <w:rsid w:val="00D50094"/>
    <w:rsid w:val="00D510A6"/>
    <w:rsid w:val="00D52813"/>
    <w:rsid w:val="00D730E3"/>
    <w:rsid w:val="00D7645D"/>
    <w:rsid w:val="00D84BB6"/>
    <w:rsid w:val="00D9535B"/>
    <w:rsid w:val="00D9564F"/>
    <w:rsid w:val="00E13006"/>
    <w:rsid w:val="00E42D8B"/>
    <w:rsid w:val="00E43C9B"/>
    <w:rsid w:val="00E61148"/>
    <w:rsid w:val="00E63E5D"/>
    <w:rsid w:val="00E87EAB"/>
    <w:rsid w:val="00E94E4A"/>
    <w:rsid w:val="00E96BA4"/>
    <w:rsid w:val="00E96EA6"/>
    <w:rsid w:val="00EB3F8D"/>
    <w:rsid w:val="00EB4225"/>
    <w:rsid w:val="00EB4CA2"/>
    <w:rsid w:val="00ED5730"/>
    <w:rsid w:val="00EE284D"/>
    <w:rsid w:val="00EE42BB"/>
    <w:rsid w:val="00EE6F16"/>
    <w:rsid w:val="00F13104"/>
    <w:rsid w:val="00F20F9B"/>
    <w:rsid w:val="00F21F33"/>
    <w:rsid w:val="00F23498"/>
    <w:rsid w:val="00F35A69"/>
    <w:rsid w:val="00F40322"/>
    <w:rsid w:val="00F53914"/>
    <w:rsid w:val="00F545D6"/>
    <w:rsid w:val="00F73527"/>
    <w:rsid w:val="00F86678"/>
    <w:rsid w:val="00FB0DC1"/>
    <w:rsid w:val="00FE0E85"/>
    <w:rsid w:val="00FE3BE3"/>
    <w:rsid w:val="00FF0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C60229-7B6B-4568-8264-66CB127D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1E2942"/>
    <w:pPr>
      <w:ind w:left="720"/>
      <w:contextualSpacing/>
    </w:pPr>
  </w:style>
  <w:style w:type="character" w:styleId="lev">
    <w:name w:val="Strong"/>
    <w:basedOn w:val="Policepardfaut"/>
    <w:uiPriority w:val="22"/>
    <w:qFormat/>
    <w:rsid w:val="0074739E"/>
    <w:rPr>
      <w:b/>
      <w:bCs/>
    </w:rPr>
  </w:style>
  <w:style w:type="paragraph" w:customStyle="1" w:styleId="TitrechapitreBleu">
    <w:name w:val="Titre chapitre Bleu"/>
    <w:basedOn w:val="Normal"/>
    <w:rsid w:val="00A35462"/>
    <w:pPr>
      <w:spacing w:before="0" w:beforeAutospacing="0" w:after="120" w:afterAutospacing="0" w:line="225" w:lineRule="auto"/>
      <w:jc w:val="center"/>
    </w:pPr>
    <w:rPr>
      <w:rFonts w:ascii="Arimo" w:eastAsia="Times New Roman" w:hAnsi="Arimo" w:cs="Arimo"/>
      <w:b/>
      <w:bCs/>
      <w:color w:val="008FB4"/>
      <w:kern w:val="28"/>
      <w:sz w:val="36"/>
      <w:szCs w:val="36"/>
      <w14:ligatures w14:val="standard"/>
      <w14:cntxtAlts/>
    </w:rPr>
  </w:style>
  <w:style w:type="paragraph" w:customStyle="1" w:styleId="intercom-align-left2">
    <w:name w:val="intercom-align-left2"/>
    <w:basedOn w:val="Normal"/>
    <w:rsid w:val="00A236AB"/>
    <w:pPr>
      <w:spacing w:before="0" w:beforeAutospacing="0" w:after="255" w:afterAutospacing="0"/>
    </w:pPr>
    <w:rPr>
      <w:rFonts w:eastAsiaTheme="minorHAnsi"/>
    </w:rPr>
  </w:style>
  <w:style w:type="paragraph" w:customStyle="1" w:styleId="NoNormal">
    <w:name w:val="Néo Normal"/>
    <w:basedOn w:val="Normal"/>
    <w:link w:val="NoNormalCar"/>
    <w:qFormat/>
    <w:rsid w:val="0030699F"/>
    <w:pPr>
      <w:spacing w:before="0" w:beforeAutospacing="0" w:after="160" w:afterAutospacing="0" w:line="259" w:lineRule="auto"/>
      <w:jc w:val="both"/>
    </w:pPr>
    <w:rPr>
      <w:rFonts w:asciiTheme="minorHAnsi" w:eastAsiaTheme="minorHAnsi" w:hAnsiTheme="minorHAnsi" w:cstheme="minorHAnsi"/>
      <w:color w:val="142D55"/>
      <w:szCs w:val="23"/>
      <w:lang w:eastAsia="en-US"/>
    </w:rPr>
  </w:style>
  <w:style w:type="character" w:customStyle="1" w:styleId="NoNormalCar">
    <w:name w:val="Néo Normal Car"/>
    <w:basedOn w:val="Policepardfaut"/>
    <w:link w:val="NoNormal"/>
    <w:rsid w:val="0030699F"/>
    <w:rPr>
      <w:rFonts w:asciiTheme="minorHAnsi" w:eastAsiaTheme="minorHAnsi" w:hAnsiTheme="minorHAnsi" w:cstheme="minorHAnsi"/>
      <w:color w:val="142D55"/>
      <w:sz w:val="24"/>
      <w:szCs w:val="23"/>
      <w:lang w:eastAsia="en-US"/>
    </w:rPr>
  </w:style>
  <w:style w:type="paragraph" w:styleId="NormalWeb">
    <w:name w:val="Normal (Web)"/>
    <w:basedOn w:val="Normal"/>
    <w:uiPriority w:val="99"/>
    <w:unhideWhenUsed/>
    <w:rsid w:val="0063401C"/>
    <w:rPr>
      <w:rFonts w:eastAsia="Times New Roman"/>
    </w:rPr>
  </w:style>
  <w:style w:type="character" w:customStyle="1" w:styleId="blue-ipso">
    <w:name w:val="blue-ipso"/>
    <w:basedOn w:val="Policepardfaut"/>
    <w:rsid w:val="0005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417483240">
                  <w:marLeft w:val="0"/>
                  <w:marRight w:val="0"/>
                  <w:marTop w:val="0"/>
                  <w:marBottom w:val="0"/>
                  <w:divBdr>
                    <w:top w:val="none" w:sz="0" w:space="0" w:color="auto"/>
                    <w:left w:val="none" w:sz="0" w:space="0" w:color="auto"/>
                    <w:bottom w:val="none" w:sz="0" w:space="0" w:color="auto"/>
                    <w:right w:val="none" w:sz="0" w:space="0" w:color="auto"/>
                  </w:divBdr>
                </w:div>
                <w:div w:id="1727802272">
                  <w:marLeft w:val="0"/>
                  <w:marRight w:val="0"/>
                  <w:marTop w:val="0"/>
                  <w:marBottom w:val="0"/>
                  <w:divBdr>
                    <w:top w:val="none" w:sz="0" w:space="0" w:color="auto"/>
                    <w:left w:val="none" w:sz="0" w:space="0" w:color="auto"/>
                    <w:bottom w:val="none" w:sz="0" w:space="0" w:color="auto"/>
                    <w:right w:val="none" w:sz="0" w:space="0" w:color="auto"/>
                  </w:divBdr>
                </w:div>
                <w:div w:id="629942595">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1752703503">
                  <w:marLeft w:val="0"/>
                  <w:marRight w:val="0"/>
                  <w:marTop w:val="0"/>
                  <w:marBottom w:val="0"/>
                  <w:divBdr>
                    <w:top w:val="none" w:sz="0" w:space="0" w:color="auto"/>
                    <w:left w:val="none" w:sz="0" w:space="0" w:color="auto"/>
                    <w:bottom w:val="none" w:sz="0" w:space="0" w:color="auto"/>
                    <w:right w:val="none" w:sz="0" w:space="0" w:color="auto"/>
                  </w:divBdr>
                </w:div>
                <w:div w:id="1568875639">
                  <w:marLeft w:val="0"/>
                  <w:marRight w:val="0"/>
                  <w:marTop w:val="0"/>
                  <w:marBottom w:val="0"/>
                  <w:divBdr>
                    <w:top w:val="none" w:sz="0" w:space="0" w:color="auto"/>
                    <w:left w:val="none" w:sz="0" w:space="0" w:color="auto"/>
                    <w:bottom w:val="none" w:sz="0" w:space="0" w:color="auto"/>
                    <w:right w:val="none" w:sz="0" w:space="0" w:color="auto"/>
                  </w:divBdr>
                </w:div>
                <w:div w:id="1561744270">
                  <w:marLeft w:val="0"/>
                  <w:marRight w:val="0"/>
                  <w:marTop w:val="0"/>
                  <w:marBottom w:val="0"/>
                  <w:divBdr>
                    <w:top w:val="none" w:sz="0" w:space="0" w:color="auto"/>
                    <w:left w:val="none" w:sz="0" w:space="0" w:color="auto"/>
                    <w:bottom w:val="none" w:sz="0" w:space="0" w:color="auto"/>
                    <w:right w:val="none" w:sz="0" w:space="0" w:color="auto"/>
                  </w:divBdr>
                </w:div>
                <w:div w:id="2065911619">
                  <w:marLeft w:val="0"/>
                  <w:marRight w:val="0"/>
                  <w:marTop w:val="0"/>
                  <w:marBottom w:val="0"/>
                  <w:divBdr>
                    <w:top w:val="none" w:sz="0" w:space="0" w:color="auto"/>
                    <w:left w:val="none" w:sz="0" w:space="0" w:color="auto"/>
                    <w:bottom w:val="none" w:sz="0" w:space="0" w:color="auto"/>
                    <w:right w:val="none" w:sz="0" w:space="0" w:color="auto"/>
                  </w:divBdr>
                  <w:divsChild>
                    <w:div w:id="1976569670">
                      <w:marLeft w:val="0"/>
                      <w:marRight w:val="0"/>
                      <w:marTop w:val="0"/>
                      <w:marBottom w:val="180"/>
                      <w:divBdr>
                        <w:top w:val="none" w:sz="0" w:space="0" w:color="auto"/>
                        <w:left w:val="none" w:sz="0" w:space="0" w:color="auto"/>
                        <w:bottom w:val="none" w:sz="0" w:space="0" w:color="auto"/>
                        <w:right w:val="none" w:sz="0" w:space="0" w:color="auto"/>
                      </w:divBdr>
                      <w:divsChild>
                        <w:div w:id="2044670712">
                          <w:marLeft w:val="0"/>
                          <w:marRight w:val="0"/>
                          <w:marTop w:val="0"/>
                          <w:marBottom w:val="0"/>
                          <w:divBdr>
                            <w:top w:val="none" w:sz="0" w:space="0" w:color="auto"/>
                            <w:left w:val="none" w:sz="0" w:space="0" w:color="auto"/>
                            <w:bottom w:val="none" w:sz="0" w:space="0" w:color="auto"/>
                            <w:right w:val="none" w:sz="0" w:space="0" w:color="auto"/>
                          </w:divBdr>
                          <w:divsChild>
                            <w:div w:id="11478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4771">
                      <w:marLeft w:val="0"/>
                      <w:marRight w:val="0"/>
                      <w:marTop w:val="0"/>
                      <w:marBottom w:val="180"/>
                      <w:divBdr>
                        <w:top w:val="none" w:sz="0" w:space="0" w:color="auto"/>
                        <w:left w:val="none" w:sz="0" w:space="0" w:color="auto"/>
                        <w:bottom w:val="none" w:sz="0" w:space="0" w:color="auto"/>
                        <w:right w:val="none" w:sz="0" w:space="0" w:color="auto"/>
                      </w:divBdr>
                      <w:divsChild>
                        <w:div w:id="1726827931">
                          <w:marLeft w:val="0"/>
                          <w:marRight w:val="0"/>
                          <w:marTop w:val="0"/>
                          <w:marBottom w:val="0"/>
                          <w:divBdr>
                            <w:top w:val="none" w:sz="0" w:space="0" w:color="auto"/>
                            <w:left w:val="none" w:sz="0" w:space="0" w:color="auto"/>
                            <w:bottom w:val="none" w:sz="0" w:space="0" w:color="auto"/>
                            <w:right w:val="none" w:sz="0" w:space="0" w:color="auto"/>
                          </w:divBdr>
                          <w:divsChild>
                            <w:div w:id="20857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2819">
                  <w:marLeft w:val="0"/>
                  <w:marRight w:val="0"/>
                  <w:marTop w:val="0"/>
                  <w:marBottom w:val="0"/>
                  <w:divBdr>
                    <w:top w:val="none" w:sz="0" w:space="0" w:color="auto"/>
                    <w:left w:val="none" w:sz="0" w:space="0" w:color="auto"/>
                    <w:bottom w:val="none" w:sz="0" w:space="0" w:color="auto"/>
                    <w:right w:val="none" w:sz="0" w:space="0" w:color="auto"/>
                  </w:divBdr>
                  <w:divsChild>
                    <w:div w:id="1284457828">
                      <w:marLeft w:val="0"/>
                      <w:marRight w:val="0"/>
                      <w:marTop w:val="225"/>
                      <w:marBottom w:val="0"/>
                      <w:divBdr>
                        <w:top w:val="none" w:sz="0" w:space="0" w:color="auto"/>
                        <w:left w:val="none" w:sz="0" w:space="0" w:color="auto"/>
                        <w:bottom w:val="none" w:sz="0" w:space="0" w:color="auto"/>
                        <w:right w:val="none" w:sz="0" w:space="0" w:color="auto"/>
                      </w:divBdr>
                      <w:divsChild>
                        <w:div w:id="676493860">
                          <w:marLeft w:val="0"/>
                          <w:marRight w:val="0"/>
                          <w:marTop w:val="0"/>
                          <w:marBottom w:val="0"/>
                          <w:divBdr>
                            <w:top w:val="none" w:sz="0" w:space="0" w:color="auto"/>
                            <w:left w:val="none" w:sz="0" w:space="0" w:color="auto"/>
                            <w:bottom w:val="none" w:sz="0" w:space="0" w:color="auto"/>
                            <w:right w:val="none" w:sz="0" w:space="0" w:color="auto"/>
                          </w:divBdr>
                        </w:div>
                        <w:div w:id="735517473">
                          <w:marLeft w:val="0"/>
                          <w:marRight w:val="0"/>
                          <w:marTop w:val="0"/>
                          <w:marBottom w:val="0"/>
                          <w:divBdr>
                            <w:top w:val="none" w:sz="0" w:space="0" w:color="auto"/>
                            <w:left w:val="none" w:sz="0" w:space="0" w:color="auto"/>
                            <w:bottom w:val="none" w:sz="0" w:space="0" w:color="auto"/>
                            <w:right w:val="none" w:sz="0" w:space="0" w:color="auto"/>
                          </w:divBdr>
                          <w:divsChild>
                            <w:div w:id="1672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0809">
                      <w:marLeft w:val="0"/>
                      <w:marRight w:val="0"/>
                      <w:marTop w:val="225"/>
                      <w:marBottom w:val="0"/>
                      <w:divBdr>
                        <w:top w:val="none" w:sz="0" w:space="0" w:color="auto"/>
                        <w:left w:val="none" w:sz="0" w:space="0" w:color="auto"/>
                        <w:bottom w:val="none" w:sz="0" w:space="0" w:color="auto"/>
                        <w:right w:val="none" w:sz="0" w:space="0" w:color="auto"/>
                      </w:divBdr>
                      <w:divsChild>
                        <w:div w:id="934827948">
                          <w:marLeft w:val="0"/>
                          <w:marRight w:val="0"/>
                          <w:marTop w:val="0"/>
                          <w:marBottom w:val="0"/>
                          <w:divBdr>
                            <w:top w:val="none" w:sz="0" w:space="0" w:color="auto"/>
                            <w:left w:val="none" w:sz="0" w:space="0" w:color="auto"/>
                            <w:bottom w:val="none" w:sz="0" w:space="0" w:color="auto"/>
                            <w:right w:val="none" w:sz="0" w:space="0" w:color="auto"/>
                          </w:divBdr>
                        </w:div>
                        <w:div w:id="725762844">
                          <w:marLeft w:val="0"/>
                          <w:marRight w:val="0"/>
                          <w:marTop w:val="0"/>
                          <w:marBottom w:val="0"/>
                          <w:divBdr>
                            <w:top w:val="none" w:sz="0" w:space="0" w:color="auto"/>
                            <w:left w:val="none" w:sz="0" w:space="0" w:color="auto"/>
                            <w:bottom w:val="none" w:sz="0" w:space="0" w:color="auto"/>
                            <w:right w:val="none" w:sz="0" w:space="0" w:color="auto"/>
                          </w:divBdr>
                          <w:divsChild>
                            <w:div w:id="1991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1396">
                  <w:marLeft w:val="0"/>
                  <w:marRight w:val="0"/>
                  <w:marTop w:val="0"/>
                  <w:marBottom w:val="0"/>
                  <w:divBdr>
                    <w:top w:val="none" w:sz="0" w:space="0" w:color="auto"/>
                    <w:left w:val="none" w:sz="0" w:space="0" w:color="auto"/>
                    <w:bottom w:val="none" w:sz="0" w:space="0" w:color="auto"/>
                    <w:right w:val="none" w:sz="0" w:space="0" w:color="auto"/>
                  </w:divBdr>
                </w:div>
                <w:div w:id="1207790877">
                  <w:marLeft w:val="0"/>
                  <w:marRight w:val="0"/>
                  <w:marTop w:val="0"/>
                  <w:marBottom w:val="0"/>
                  <w:divBdr>
                    <w:top w:val="none" w:sz="0" w:space="0" w:color="auto"/>
                    <w:left w:val="none" w:sz="0" w:space="0" w:color="auto"/>
                    <w:bottom w:val="none" w:sz="0" w:space="0" w:color="auto"/>
                    <w:right w:val="none" w:sz="0" w:space="0" w:color="auto"/>
                  </w:divBdr>
                </w:div>
                <w:div w:id="17399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frFR801FR801&amp;ei=9-AQXe7PLJGGgQaHh6ugCw&amp;q=mairie%20de%20saint%20Maur&amp;oq=mairie+de+saint+Maur&amp;gs_l=psy-ab.3..0l9j0i20i263.1010740.1013266..1014237...0.0..0.144.1617.2j11......0....1..gws-wiz.......0i71j35i39.xfr7dmr2yWI&amp;npsic=0&amp;rflfq=1&amp;rlha=0&amp;rllag=48803829,2493517,609&amp;tbm=lcl&amp;rldimm=8904853377749503510&amp;phdesc=RX26OXN9NKg&amp;ved=2ahUKEwjWyZPKsILjAhXSPsAKHVcoBHgQvS4wAHoECAYQFg&amp;rldoc=1&amp;tbs=lrf:!2m1!1e3!3sIAE,lf:1,lf_ui:1" TargetMode="External"/><Relationship Id="rId13" Type="http://schemas.openxmlformats.org/officeDocument/2006/relationships/hyperlink" Target="https://www.femasif.fr/" TargetMode="External"/><Relationship Id="rId18" Type="http://schemas.openxmlformats.org/officeDocument/2006/relationships/hyperlink" Target="https://www.maddyness.com/les-structures-daccompagnement/" TargetMode="External"/><Relationship Id="rId26" Type="http://schemas.openxmlformats.org/officeDocument/2006/relationships/hyperlink" Target="https://www.has-sante.fr/portail/jcms/c_2612334/fr/faire-dire" TargetMode="External"/><Relationship Id="rId3" Type="http://schemas.openxmlformats.org/officeDocument/2006/relationships/settings" Target="settings.xml"/><Relationship Id="rId21" Type="http://schemas.openxmlformats.org/officeDocument/2006/relationships/hyperlink" Target="https://www.msplesmuriers.fr/les-praticiens" TargetMode="External"/><Relationship Id="rId7" Type="http://schemas.openxmlformats.org/officeDocument/2006/relationships/hyperlink" Target="mailto:brun@droitdevant.fr" TargetMode="External"/><Relationship Id="rId12" Type="http://schemas.openxmlformats.org/officeDocument/2006/relationships/hyperlink" Target="https://solidarites-sante.gouv.fr/actualites/actualites-du-ministere/article/resumes-des-19-projets-pilotes-retenus-en-2016" TargetMode="External"/><Relationship Id="rId17" Type="http://schemas.openxmlformats.org/officeDocument/2006/relationships/hyperlink" Target="https://www.fncs.org/la-region-ile-de-france-soutient-les-centres-de-sante" TargetMode="External"/><Relationship Id="rId25" Type="http://schemas.openxmlformats.org/officeDocument/2006/relationships/hyperlink" Target="mailto:veronique.boislaville@iledefrance.fr" TargetMode="External"/><Relationship Id="rId2" Type="http://schemas.openxmlformats.org/officeDocument/2006/relationships/styles" Target="styles.xml"/><Relationship Id="rId16" Type="http://schemas.openxmlformats.org/officeDocument/2006/relationships/hyperlink" Target="https://www.admr.org/associations" TargetMode="External"/><Relationship Id="rId20" Type="http://schemas.openxmlformats.org/officeDocument/2006/relationships/hyperlink" Target="https://www.urssaf.fr/portail/home/independant/je-cree-mon-entreprise/quelle-activite/je-suis-profession-liberale/sinstaller-en-tant-que-professio.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ancer.fr/patients/notre-demarche-de-prise-en-charge" TargetMode="External"/><Relationship Id="rId24" Type="http://schemas.openxmlformats.org/officeDocument/2006/relationships/hyperlink" Target="mailto:magdouda.bendjebla@iledefrance.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ccittee@gmail.com" TargetMode="External"/><Relationship Id="rId23" Type="http://schemas.openxmlformats.org/officeDocument/2006/relationships/hyperlink" Target="https://www.bplusconseil.com/nos-partenaires/" TargetMode="External"/><Relationship Id="rId28" Type="http://schemas.openxmlformats.org/officeDocument/2006/relationships/hyperlink" Target="https://www.pie.paris/" TargetMode="External"/><Relationship Id="rId10" Type="http://schemas.openxmlformats.org/officeDocument/2006/relationships/hyperlink" Target="mailto:transmetteurs@gmail.com" TargetMode="External"/><Relationship Id="rId19" Type="http://schemas.openxmlformats.org/officeDocument/2006/relationships/hyperlink" Target="https://www.a3com.f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hp.fr/contenu/association-les-transmetteurs-0" TargetMode="External"/><Relationship Id="rId14" Type="http://schemas.openxmlformats.org/officeDocument/2006/relationships/hyperlink" Target="mailto:corinne.girard12@wanadoo.fr" TargetMode="External"/><Relationship Id="rId22" Type="http://schemas.openxmlformats.org/officeDocument/2006/relationships/hyperlink" Target="https://www.ameli.fr/medecin/exercice-liberal/remuneration/teletransmission-retour-noemie/teletransmission" TargetMode="External"/><Relationship Id="rId27" Type="http://schemas.openxmlformats.org/officeDocument/2006/relationships/hyperlink" Target="http://www.lesechos.fr/04/10/2014/lesechos.fr/0203831965382_paris-en-passe-de-devenir-un-desert-medical--.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16204</TotalTime>
  <Pages>4</Pages>
  <Words>1944</Words>
  <Characters>10696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29</cp:revision>
  <cp:lastPrinted>2019-05-24T09:36:00Z</cp:lastPrinted>
  <dcterms:created xsi:type="dcterms:W3CDTF">2019-05-15T13:39:00Z</dcterms:created>
  <dcterms:modified xsi:type="dcterms:W3CDTF">2019-06-28T13:51:00Z</dcterms:modified>
</cp:coreProperties>
</file>