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CD1" w:rsidRPr="00650CD1" w:rsidRDefault="00650CD1" w:rsidP="00650CD1">
      <w:pPr>
        <w:shd w:val="clear" w:color="auto" w:fill="FFFFFF"/>
        <w:spacing w:before="100" w:beforeAutospacing="1" w:after="100" w:afterAutospacing="1" w:line="240" w:lineRule="auto"/>
        <w:outlineLvl w:val="0"/>
        <w:rPr>
          <w:rFonts w:ascii="Helvetica" w:eastAsia="Times New Roman" w:hAnsi="Helvetica" w:cs="Helvetica"/>
          <w:bCs/>
          <w:color w:val="333333"/>
          <w:kern w:val="36"/>
          <w:lang w:eastAsia="fr-FR"/>
        </w:rPr>
      </w:pPr>
      <w:r w:rsidRPr="00650CD1">
        <w:rPr>
          <w:rFonts w:ascii="Helvetica" w:eastAsia="Times New Roman" w:hAnsi="Helvetica" w:cs="Helvetica"/>
          <w:bCs/>
          <w:color w:val="333333"/>
          <w:kern w:val="36"/>
          <w:lang w:eastAsia="fr-FR"/>
        </w:rPr>
        <w:t>https://www.passeportsante.net/fr/Maux/Problemes/Fiche.aspx?doc=fibromyalgie-pm-approches-complementaires</w:t>
      </w:r>
    </w:p>
    <w:p w:rsidR="00650CD1" w:rsidRPr="00650CD1" w:rsidRDefault="00650CD1" w:rsidP="00650CD1">
      <w:pPr>
        <w:shd w:val="clear" w:color="auto" w:fill="FFFFFF"/>
        <w:spacing w:before="100" w:beforeAutospacing="1" w:after="100" w:afterAutospacing="1" w:line="240" w:lineRule="auto"/>
        <w:outlineLvl w:val="0"/>
        <w:rPr>
          <w:rFonts w:ascii="Helvetica" w:eastAsia="Times New Roman" w:hAnsi="Helvetica" w:cs="Helvetica"/>
          <w:b/>
          <w:bCs/>
          <w:color w:val="333333"/>
          <w:kern w:val="36"/>
          <w:lang w:eastAsia="fr-FR"/>
        </w:rPr>
      </w:pPr>
      <w:r w:rsidRPr="00650CD1">
        <w:rPr>
          <w:rFonts w:ascii="Helvetica" w:eastAsia="Times New Roman" w:hAnsi="Helvetica" w:cs="Helvetica"/>
          <w:b/>
          <w:bCs/>
          <w:color w:val="333333"/>
          <w:kern w:val="36"/>
          <w:lang w:eastAsia="fr-FR"/>
        </w:rPr>
        <w:t>Fibromyalgie - Approches complémentaires</w:t>
      </w:r>
    </w:p>
    <w:p w:rsidR="00650CD1" w:rsidRPr="00650CD1" w:rsidRDefault="00650CD1" w:rsidP="00650CD1">
      <w:pPr>
        <w:shd w:val="clear" w:color="auto" w:fill="FFFFFF"/>
        <w:spacing w:after="0" w:line="240" w:lineRule="auto"/>
        <w:rPr>
          <w:rFonts w:ascii="Helvetica" w:eastAsia="Times New Roman" w:hAnsi="Helvetica" w:cs="Helvetica"/>
          <w:color w:val="777777"/>
          <w:sz w:val="24"/>
          <w:szCs w:val="24"/>
          <w:lang w:eastAsia="fr-FR"/>
        </w:rPr>
      </w:pPr>
      <w:r>
        <w:rPr>
          <w:rFonts w:ascii="Helvetica" w:eastAsia="Times New Roman" w:hAnsi="Helvetica" w:cs="Helvetica"/>
          <w:noProof/>
          <w:color w:val="777777"/>
          <w:sz w:val="24"/>
          <w:szCs w:val="24"/>
          <w:lang w:eastAsia="fr-FR"/>
        </w:rPr>
        <mc:AlternateContent>
          <mc:Choice Requires="wps">
            <w:drawing>
              <wp:inline distT="0" distB="0" distL="0" distR="0">
                <wp:extent cx="304800" cy="304800"/>
                <wp:effectExtent l="0" t="0" r="0" b="0"/>
                <wp:docPr id="10" name="Rectangle 10" descr="fibromyalgie_p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F587C5" id="Rectangle 10" o:spid="_x0000_s1026" alt="fibromyalgie_p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g&#10;qQJMxAIAANEFAAAOAAAAAAAAAAAAAAAAAC4CAABkcnMvZTJvRG9jLnhtbFBLAQItABQABgAIAAAA&#10;IQBMoOks2AAAAAMBAAAPAAAAAAAAAAAAAAAAAB4FAABkcnMvZG93bnJldi54bWxQSwUGAAAAAAQA&#10;BADzAAAAIwYAAAAA&#10;" filled="f" stroked="f">
                <o:lock v:ext="edit" aspectratio="t"/>
                <w10:anchorlock/>
              </v:rect>
            </w:pict>
          </mc:Fallback>
        </mc:AlternateContent>
      </w:r>
    </w:p>
    <w:p w:rsidR="00650CD1" w:rsidRPr="00650CD1" w:rsidRDefault="00650CD1" w:rsidP="00650CD1">
      <w:pPr>
        <w:shd w:val="clear" w:color="auto" w:fill="EFEFEF"/>
        <w:spacing w:after="0" w:line="240" w:lineRule="auto"/>
        <w:rPr>
          <w:rFonts w:ascii="Helvetica" w:eastAsia="Times New Roman" w:hAnsi="Helvetica" w:cs="Helvetica"/>
          <w:color w:val="777777"/>
          <w:sz w:val="24"/>
          <w:szCs w:val="24"/>
          <w:lang w:eastAsia="fr-FR"/>
        </w:rPr>
      </w:pPr>
      <w:r w:rsidRPr="00650CD1">
        <w:rPr>
          <w:rFonts w:ascii="Helvetica" w:eastAsia="Times New Roman" w:hAnsi="Helvetica" w:cs="Helvetica"/>
          <w:color w:val="777777"/>
          <w:sz w:val="24"/>
          <w:szCs w:val="24"/>
          <w:lang w:eastAsia="fr-FR"/>
        </w:rPr>
        <w:t>Sommaire</w:t>
      </w:r>
    </w:p>
    <w:p w:rsidR="00650CD1" w:rsidRPr="00650CD1" w:rsidRDefault="002549A0" w:rsidP="00650CD1">
      <w:pPr>
        <w:numPr>
          <w:ilvl w:val="0"/>
          <w:numId w:val="1"/>
        </w:numPr>
        <w:shd w:val="clear" w:color="auto" w:fill="EFEFEF"/>
        <w:spacing w:after="0" w:line="240" w:lineRule="auto"/>
        <w:rPr>
          <w:rFonts w:ascii="Helvetica" w:eastAsia="Times New Roman" w:hAnsi="Helvetica" w:cs="Helvetica"/>
          <w:color w:val="777777"/>
          <w:sz w:val="24"/>
          <w:szCs w:val="24"/>
          <w:lang w:eastAsia="fr-FR"/>
        </w:rPr>
      </w:pPr>
      <w:hyperlink r:id="rId5" w:history="1">
        <w:r w:rsidR="00650CD1" w:rsidRPr="00650CD1">
          <w:rPr>
            <w:rFonts w:ascii="Helvetica" w:eastAsia="Times New Roman" w:hAnsi="Helvetica" w:cs="Helvetica"/>
            <w:color w:val="3F90CE"/>
            <w:sz w:val="24"/>
            <w:szCs w:val="24"/>
            <w:u w:val="single"/>
            <w:lang w:eastAsia="fr-FR"/>
          </w:rPr>
          <w:t>Fibromyalgie</w:t>
        </w:r>
      </w:hyperlink>
    </w:p>
    <w:p w:rsidR="00650CD1" w:rsidRPr="00650CD1" w:rsidRDefault="002549A0" w:rsidP="00650CD1">
      <w:pPr>
        <w:numPr>
          <w:ilvl w:val="0"/>
          <w:numId w:val="1"/>
        </w:numPr>
        <w:shd w:val="clear" w:color="auto" w:fill="EFEFEF"/>
        <w:spacing w:after="0" w:line="240" w:lineRule="auto"/>
        <w:rPr>
          <w:rFonts w:ascii="Helvetica" w:eastAsia="Times New Roman" w:hAnsi="Helvetica" w:cs="Helvetica"/>
          <w:color w:val="777777"/>
          <w:sz w:val="24"/>
          <w:szCs w:val="24"/>
          <w:lang w:eastAsia="fr-FR"/>
        </w:rPr>
      </w:pPr>
      <w:hyperlink r:id="rId6" w:history="1">
        <w:r w:rsidR="00650CD1" w:rsidRPr="00650CD1">
          <w:rPr>
            <w:rFonts w:ascii="Helvetica" w:eastAsia="Times New Roman" w:hAnsi="Helvetica" w:cs="Helvetica"/>
            <w:color w:val="3F90CE"/>
            <w:sz w:val="24"/>
            <w:szCs w:val="24"/>
            <w:u w:val="single"/>
            <w:lang w:eastAsia="fr-FR"/>
          </w:rPr>
          <w:t>Symptômes de la fibromyalgie</w:t>
        </w:r>
      </w:hyperlink>
    </w:p>
    <w:p w:rsidR="00650CD1" w:rsidRPr="00650CD1" w:rsidRDefault="002549A0" w:rsidP="00650CD1">
      <w:pPr>
        <w:numPr>
          <w:ilvl w:val="0"/>
          <w:numId w:val="1"/>
        </w:numPr>
        <w:shd w:val="clear" w:color="auto" w:fill="EFEFEF"/>
        <w:spacing w:after="0" w:line="240" w:lineRule="auto"/>
        <w:rPr>
          <w:rFonts w:ascii="Helvetica" w:eastAsia="Times New Roman" w:hAnsi="Helvetica" w:cs="Helvetica"/>
          <w:color w:val="777777"/>
          <w:sz w:val="24"/>
          <w:szCs w:val="24"/>
          <w:lang w:eastAsia="fr-FR"/>
        </w:rPr>
      </w:pPr>
      <w:hyperlink r:id="rId7" w:history="1">
        <w:r w:rsidR="00650CD1" w:rsidRPr="00650CD1">
          <w:rPr>
            <w:rFonts w:ascii="Helvetica" w:eastAsia="Times New Roman" w:hAnsi="Helvetica" w:cs="Helvetica"/>
            <w:color w:val="3F90CE"/>
            <w:sz w:val="24"/>
            <w:szCs w:val="24"/>
            <w:u w:val="single"/>
            <w:lang w:eastAsia="fr-FR"/>
          </w:rPr>
          <w:t>Personnes à risque et les facteurs de risque</w:t>
        </w:r>
      </w:hyperlink>
    </w:p>
    <w:p w:rsidR="00650CD1" w:rsidRPr="00650CD1" w:rsidRDefault="002549A0" w:rsidP="00650CD1">
      <w:pPr>
        <w:numPr>
          <w:ilvl w:val="0"/>
          <w:numId w:val="1"/>
        </w:numPr>
        <w:shd w:val="clear" w:color="auto" w:fill="EFEFEF"/>
        <w:spacing w:after="0" w:line="240" w:lineRule="auto"/>
        <w:rPr>
          <w:rFonts w:ascii="Helvetica" w:eastAsia="Times New Roman" w:hAnsi="Helvetica" w:cs="Helvetica"/>
          <w:color w:val="777777"/>
          <w:sz w:val="24"/>
          <w:szCs w:val="24"/>
          <w:lang w:eastAsia="fr-FR"/>
        </w:rPr>
      </w:pPr>
      <w:hyperlink r:id="rId8" w:history="1">
        <w:r w:rsidR="00650CD1" w:rsidRPr="00650CD1">
          <w:rPr>
            <w:rFonts w:ascii="Helvetica" w:eastAsia="Times New Roman" w:hAnsi="Helvetica" w:cs="Helvetica"/>
            <w:color w:val="3F90CE"/>
            <w:sz w:val="24"/>
            <w:szCs w:val="24"/>
            <w:u w:val="single"/>
            <w:lang w:eastAsia="fr-FR"/>
          </w:rPr>
          <w:t>Prévention et traitements médicaux de la fibromyalgie</w:t>
        </w:r>
      </w:hyperlink>
    </w:p>
    <w:p w:rsidR="00650CD1" w:rsidRPr="00650CD1" w:rsidRDefault="002549A0" w:rsidP="00650CD1">
      <w:pPr>
        <w:numPr>
          <w:ilvl w:val="0"/>
          <w:numId w:val="1"/>
        </w:numPr>
        <w:shd w:val="clear" w:color="auto" w:fill="EFEFEF"/>
        <w:spacing w:after="0" w:line="240" w:lineRule="auto"/>
        <w:rPr>
          <w:rFonts w:ascii="Helvetica" w:eastAsia="Times New Roman" w:hAnsi="Helvetica" w:cs="Helvetica"/>
          <w:color w:val="777777"/>
          <w:sz w:val="24"/>
          <w:szCs w:val="24"/>
          <w:lang w:eastAsia="fr-FR"/>
        </w:rPr>
      </w:pPr>
      <w:hyperlink r:id="rId9" w:history="1">
        <w:r w:rsidR="00650CD1" w:rsidRPr="00650CD1">
          <w:rPr>
            <w:rFonts w:ascii="Helvetica" w:eastAsia="Times New Roman" w:hAnsi="Helvetica" w:cs="Helvetica"/>
            <w:color w:val="3F90CE"/>
            <w:sz w:val="24"/>
            <w:szCs w:val="24"/>
            <w:u w:val="single"/>
            <w:lang w:eastAsia="fr-FR"/>
          </w:rPr>
          <w:t>L'opinion de notre médecin</w:t>
        </w:r>
      </w:hyperlink>
    </w:p>
    <w:p w:rsidR="00650CD1" w:rsidRPr="00650CD1" w:rsidRDefault="002549A0" w:rsidP="00650CD1">
      <w:pPr>
        <w:numPr>
          <w:ilvl w:val="0"/>
          <w:numId w:val="1"/>
        </w:numPr>
        <w:shd w:val="clear" w:color="auto" w:fill="EFEFEF"/>
        <w:spacing w:after="0" w:line="240" w:lineRule="auto"/>
        <w:rPr>
          <w:rFonts w:ascii="Helvetica" w:eastAsia="Times New Roman" w:hAnsi="Helvetica" w:cs="Helvetica"/>
          <w:color w:val="777777"/>
          <w:sz w:val="24"/>
          <w:szCs w:val="24"/>
          <w:lang w:eastAsia="fr-FR"/>
        </w:rPr>
      </w:pPr>
      <w:hyperlink r:id="rId10" w:history="1">
        <w:r w:rsidR="00650CD1" w:rsidRPr="00650CD1">
          <w:rPr>
            <w:rFonts w:ascii="Helvetica" w:eastAsia="Times New Roman" w:hAnsi="Helvetica" w:cs="Helvetica"/>
            <w:color w:val="64A142"/>
            <w:sz w:val="24"/>
            <w:szCs w:val="24"/>
            <w:u w:val="single"/>
            <w:lang w:eastAsia="fr-FR"/>
          </w:rPr>
          <w:t>Approches complémentaires</w:t>
        </w:r>
      </w:hyperlink>
    </w:p>
    <w:p w:rsidR="00650CD1" w:rsidRPr="00650CD1" w:rsidRDefault="002549A0" w:rsidP="00650CD1">
      <w:pPr>
        <w:numPr>
          <w:ilvl w:val="0"/>
          <w:numId w:val="1"/>
        </w:numPr>
        <w:shd w:val="clear" w:color="auto" w:fill="EFEFEF"/>
        <w:spacing w:after="0" w:line="240" w:lineRule="auto"/>
        <w:rPr>
          <w:rFonts w:ascii="Helvetica" w:eastAsia="Times New Roman" w:hAnsi="Helvetica" w:cs="Helvetica"/>
          <w:color w:val="777777"/>
          <w:sz w:val="24"/>
          <w:szCs w:val="24"/>
          <w:lang w:eastAsia="fr-FR"/>
        </w:rPr>
      </w:pPr>
      <w:hyperlink r:id="rId11" w:history="1">
        <w:r w:rsidR="00650CD1" w:rsidRPr="00650CD1">
          <w:rPr>
            <w:rFonts w:ascii="Helvetica" w:eastAsia="Times New Roman" w:hAnsi="Helvetica" w:cs="Helvetica"/>
            <w:color w:val="3F90CE"/>
            <w:sz w:val="24"/>
            <w:szCs w:val="24"/>
            <w:u w:val="single"/>
            <w:lang w:eastAsia="fr-FR"/>
          </w:rPr>
          <w:t>Sites d’intérêt</w:t>
        </w:r>
      </w:hyperlink>
    </w:p>
    <w:p w:rsidR="00650CD1" w:rsidRPr="00650CD1" w:rsidRDefault="002549A0" w:rsidP="00650CD1">
      <w:pPr>
        <w:numPr>
          <w:ilvl w:val="0"/>
          <w:numId w:val="1"/>
        </w:numPr>
        <w:shd w:val="clear" w:color="auto" w:fill="EFEFEF"/>
        <w:spacing w:after="0" w:line="240" w:lineRule="auto"/>
        <w:rPr>
          <w:rFonts w:ascii="Helvetica" w:eastAsia="Times New Roman" w:hAnsi="Helvetica" w:cs="Helvetica"/>
          <w:color w:val="777777"/>
          <w:sz w:val="24"/>
          <w:szCs w:val="24"/>
          <w:lang w:eastAsia="fr-FR"/>
        </w:rPr>
      </w:pPr>
      <w:hyperlink r:id="rId12" w:history="1">
        <w:r w:rsidR="00650CD1" w:rsidRPr="00650CD1">
          <w:rPr>
            <w:rFonts w:ascii="Helvetica" w:eastAsia="Times New Roman" w:hAnsi="Helvetica" w:cs="Helvetica"/>
            <w:color w:val="3F90CE"/>
            <w:sz w:val="24"/>
            <w:szCs w:val="24"/>
            <w:u w:val="single"/>
            <w:lang w:eastAsia="fr-FR"/>
          </w:rPr>
          <w:t>Références</w:t>
        </w:r>
      </w:hyperlink>
    </w:p>
    <w:tbl>
      <w:tblPr>
        <w:tblW w:w="9600" w:type="dxa"/>
        <w:tblCellMar>
          <w:top w:w="15" w:type="dxa"/>
          <w:left w:w="15" w:type="dxa"/>
          <w:bottom w:w="15" w:type="dxa"/>
          <w:right w:w="15" w:type="dxa"/>
        </w:tblCellMar>
        <w:tblLook w:val="04A0" w:firstRow="1" w:lastRow="0" w:firstColumn="1" w:lastColumn="0" w:noHBand="0" w:noVBand="1"/>
      </w:tblPr>
      <w:tblGrid>
        <w:gridCol w:w="480"/>
        <w:gridCol w:w="6255"/>
        <w:gridCol w:w="2865"/>
      </w:tblGrid>
      <w:tr w:rsidR="00650CD1" w:rsidRPr="00650CD1" w:rsidTr="00650CD1">
        <w:tc>
          <w:tcPr>
            <w:tcW w:w="0" w:type="auto"/>
            <w:gridSpan w:val="3"/>
            <w:vAlign w:val="center"/>
            <w:hideMark/>
          </w:tcPr>
          <w:p w:rsidR="00650CD1" w:rsidRPr="00650CD1" w:rsidRDefault="00650CD1" w:rsidP="00650CD1">
            <w:pPr>
              <w:spacing w:before="100" w:beforeAutospacing="1" w:after="100" w:afterAutospacing="1" w:line="240" w:lineRule="auto"/>
              <w:outlineLvl w:val="2"/>
              <w:rPr>
                <w:rFonts w:ascii="Helvetica" w:eastAsia="Times New Roman" w:hAnsi="Helvetica" w:cs="Helvetica"/>
                <w:b/>
                <w:bCs/>
                <w:color w:val="333333"/>
                <w:sz w:val="27"/>
                <w:szCs w:val="27"/>
                <w:lang w:eastAsia="fr-FR"/>
              </w:rPr>
            </w:pPr>
            <w:r w:rsidRPr="00650CD1">
              <w:rPr>
                <w:rFonts w:ascii="Helvetica" w:eastAsia="Times New Roman" w:hAnsi="Helvetica" w:cs="Helvetica"/>
                <w:b/>
                <w:bCs/>
                <w:color w:val="333333"/>
                <w:sz w:val="27"/>
                <w:szCs w:val="27"/>
                <w:lang w:eastAsia="fr-FR"/>
              </w:rPr>
              <w:t>En traitement</w:t>
            </w:r>
          </w:p>
        </w:tc>
      </w:tr>
      <w:tr w:rsidR="00650CD1" w:rsidRPr="00650CD1" w:rsidTr="00650CD1">
        <w:tc>
          <w:tcPr>
            <w:tcW w:w="0" w:type="auto"/>
            <w:shd w:val="clear" w:color="auto" w:fill="F2F2F2"/>
            <w:vAlign w:val="center"/>
            <w:hideMark/>
          </w:tcPr>
          <w:p w:rsidR="00650CD1" w:rsidRPr="00650CD1" w:rsidRDefault="00650CD1" w:rsidP="00650CD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85750" cy="161925"/>
                  <wp:effectExtent l="0" t="0" r="0" b="9525"/>
                  <wp:docPr id="9" name="Image 9" descr="Efficacité prob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ficacité probab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161925"/>
                          </a:xfrm>
                          <a:prstGeom prst="rect">
                            <a:avLst/>
                          </a:prstGeom>
                          <a:noFill/>
                          <a:ln>
                            <a:noFill/>
                          </a:ln>
                        </pic:spPr>
                      </pic:pic>
                    </a:graphicData>
                  </a:graphic>
                </wp:inline>
              </w:drawing>
            </w:r>
          </w:p>
        </w:tc>
        <w:tc>
          <w:tcPr>
            <w:tcW w:w="0" w:type="auto"/>
            <w:shd w:val="clear" w:color="auto" w:fill="F2F2F2"/>
            <w:vAlign w:val="center"/>
            <w:hideMark/>
          </w:tcPr>
          <w:p w:rsidR="00650CD1" w:rsidRPr="00650CD1" w:rsidRDefault="00650CD1" w:rsidP="00650CD1">
            <w:pPr>
              <w:spacing w:before="100" w:beforeAutospacing="1" w:after="100" w:afterAutospacing="1" w:line="240" w:lineRule="auto"/>
              <w:rPr>
                <w:rFonts w:ascii="Times New Roman" w:eastAsia="Times New Roman" w:hAnsi="Times New Roman" w:cs="Times New Roman"/>
                <w:sz w:val="24"/>
                <w:szCs w:val="24"/>
                <w:lang w:eastAsia="fr-FR"/>
              </w:rPr>
            </w:pPr>
            <w:r w:rsidRPr="00650CD1">
              <w:rPr>
                <w:rFonts w:ascii="Times New Roman" w:eastAsia="Times New Roman" w:hAnsi="Times New Roman" w:cs="Times New Roman"/>
                <w:sz w:val="24"/>
                <w:szCs w:val="24"/>
                <w:lang w:eastAsia="fr-FR"/>
              </w:rPr>
              <w:t xml:space="preserve">Approches corps-esprit ou </w:t>
            </w:r>
            <w:proofErr w:type="spellStart"/>
            <w:r w:rsidRPr="00650CD1">
              <w:rPr>
                <w:rFonts w:ascii="Times New Roman" w:eastAsia="Times New Roman" w:hAnsi="Times New Roman" w:cs="Times New Roman"/>
                <w:sz w:val="24"/>
                <w:szCs w:val="24"/>
                <w:lang w:eastAsia="fr-FR"/>
              </w:rPr>
              <w:t>mindbody</w:t>
            </w:r>
            <w:proofErr w:type="spellEnd"/>
            <w:r w:rsidRPr="00650CD1">
              <w:rPr>
                <w:rFonts w:ascii="Times New Roman" w:eastAsia="Times New Roman" w:hAnsi="Times New Roman" w:cs="Times New Roman"/>
                <w:sz w:val="24"/>
                <w:szCs w:val="24"/>
                <w:lang w:eastAsia="fr-FR"/>
              </w:rPr>
              <w:t xml:space="preserve"> (biofeedback, thérapie </w:t>
            </w:r>
            <w:proofErr w:type="spellStart"/>
            <w:r w:rsidRPr="00650CD1">
              <w:rPr>
                <w:rFonts w:ascii="Times New Roman" w:eastAsia="Times New Roman" w:hAnsi="Times New Roman" w:cs="Times New Roman"/>
                <w:sz w:val="24"/>
                <w:szCs w:val="24"/>
                <w:lang w:eastAsia="fr-FR"/>
              </w:rPr>
              <w:t>cognitivo</w:t>
            </w:r>
            <w:proofErr w:type="spellEnd"/>
            <w:r w:rsidRPr="00650CD1">
              <w:rPr>
                <w:rFonts w:ascii="Times New Roman" w:eastAsia="Times New Roman" w:hAnsi="Times New Roman" w:cs="Times New Roman"/>
                <w:sz w:val="24"/>
                <w:szCs w:val="24"/>
                <w:lang w:eastAsia="fr-FR"/>
              </w:rPr>
              <w:t xml:space="preserve">-comportementale, </w:t>
            </w:r>
            <w:proofErr w:type="spellStart"/>
            <w:r w:rsidRPr="00650CD1">
              <w:rPr>
                <w:rFonts w:ascii="Times New Roman" w:eastAsia="Times New Roman" w:hAnsi="Times New Roman" w:cs="Times New Roman"/>
                <w:sz w:val="24"/>
                <w:szCs w:val="24"/>
                <w:lang w:eastAsia="fr-FR"/>
              </w:rPr>
              <w:t>hypnothérapie</w:t>
            </w:r>
            <w:proofErr w:type="spellEnd"/>
            <w:r w:rsidRPr="00650CD1">
              <w:rPr>
                <w:rFonts w:ascii="Times New Roman" w:eastAsia="Times New Roman" w:hAnsi="Times New Roman" w:cs="Times New Roman"/>
                <w:sz w:val="24"/>
                <w:szCs w:val="24"/>
                <w:lang w:eastAsia="fr-FR"/>
              </w:rPr>
              <w:t>, techniques de relaxation, etc.). Balnéothérapie.</w:t>
            </w:r>
          </w:p>
        </w:tc>
        <w:tc>
          <w:tcPr>
            <w:tcW w:w="2865" w:type="dxa"/>
            <w:vMerge w:val="restart"/>
            <w:shd w:val="clear" w:color="auto" w:fill="F2F2F2"/>
            <w:vAlign w:val="center"/>
            <w:hideMark/>
          </w:tcPr>
          <w:p w:rsidR="00650CD1" w:rsidRPr="00650CD1" w:rsidRDefault="00650CD1" w:rsidP="00650CD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3F90CE"/>
                <w:sz w:val="24"/>
                <w:szCs w:val="24"/>
                <w:lang w:eastAsia="fr-FR"/>
              </w:rPr>
              <w:drawing>
                <wp:inline distT="0" distB="0" distL="0" distR="0">
                  <wp:extent cx="1381125" cy="2095500"/>
                  <wp:effectExtent l="0" t="0" r="9525" b="0"/>
                  <wp:docPr id="8" name="Image 8" descr="Voir la légende des symbole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ir la légende des symboles">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1125" cy="2095500"/>
                          </a:xfrm>
                          <a:prstGeom prst="rect">
                            <a:avLst/>
                          </a:prstGeom>
                          <a:noFill/>
                          <a:ln>
                            <a:noFill/>
                          </a:ln>
                        </pic:spPr>
                      </pic:pic>
                    </a:graphicData>
                  </a:graphic>
                </wp:inline>
              </w:drawing>
            </w:r>
          </w:p>
        </w:tc>
      </w:tr>
      <w:tr w:rsidR="00650CD1" w:rsidRPr="00650CD1" w:rsidTr="00650CD1">
        <w:tc>
          <w:tcPr>
            <w:tcW w:w="0" w:type="auto"/>
            <w:vAlign w:val="center"/>
            <w:hideMark/>
          </w:tcPr>
          <w:p w:rsidR="00650CD1" w:rsidRPr="00650CD1" w:rsidRDefault="00650CD1" w:rsidP="00650CD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42875" cy="161925"/>
                  <wp:effectExtent l="0" t="0" r="9525" b="9525"/>
                  <wp:docPr id="7" name="Image 7" descr="Efficacité po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fficacité possib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0" w:type="auto"/>
            <w:vAlign w:val="center"/>
            <w:hideMark/>
          </w:tcPr>
          <w:p w:rsidR="00650CD1" w:rsidRPr="00650CD1" w:rsidRDefault="00650CD1" w:rsidP="00650CD1">
            <w:pPr>
              <w:spacing w:before="100" w:beforeAutospacing="1" w:after="100" w:afterAutospacing="1" w:line="240" w:lineRule="auto"/>
              <w:rPr>
                <w:rFonts w:ascii="Times New Roman" w:eastAsia="Times New Roman" w:hAnsi="Times New Roman" w:cs="Times New Roman"/>
                <w:sz w:val="24"/>
                <w:szCs w:val="24"/>
                <w:lang w:eastAsia="fr-FR"/>
              </w:rPr>
            </w:pPr>
            <w:r w:rsidRPr="00650CD1">
              <w:rPr>
                <w:rFonts w:ascii="Times New Roman" w:eastAsia="Times New Roman" w:hAnsi="Times New Roman" w:cs="Times New Roman"/>
                <w:sz w:val="24"/>
                <w:szCs w:val="24"/>
                <w:lang w:eastAsia="fr-FR"/>
              </w:rPr>
              <w:t>5-HTP</w:t>
            </w:r>
          </w:p>
        </w:tc>
        <w:tc>
          <w:tcPr>
            <w:tcW w:w="0" w:type="auto"/>
            <w:vMerge/>
            <w:vAlign w:val="center"/>
            <w:hideMark/>
          </w:tcPr>
          <w:p w:rsidR="00650CD1" w:rsidRPr="00650CD1" w:rsidRDefault="00650CD1" w:rsidP="00650CD1">
            <w:pPr>
              <w:spacing w:after="0" w:line="240" w:lineRule="auto"/>
              <w:rPr>
                <w:rFonts w:ascii="Times New Roman" w:eastAsia="Times New Roman" w:hAnsi="Times New Roman" w:cs="Times New Roman"/>
                <w:sz w:val="24"/>
                <w:szCs w:val="24"/>
                <w:lang w:eastAsia="fr-FR"/>
              </w:rPr>
            </w:pPr>
          </w:p>
        </w:tc>
      </w:tr>
      <w:tr w:rsidR="00650CD1" w:rsidRPr="00650CD1" w:rsidTr="00650CD1">
        <w:tc>
          <w:tcPr>
            <w:tcW w:w="0" w:type="auto"/>
            <w:shd w:val="clear" w:color="auto" w:fill="F2F2F2"/>
            <w:vAlign w:val="center"/>
            <w:hideMark/>
          </w:tcPr>
          <w:p w:rsidR="00650CD1" w:rsidRPr="00650CD1" w:rsidRDefault="00650CD1" w:rsidP="00650CD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42875" cy="161925"/>
                  <wp:effectExtent l="0" t="0" r="9525" b="9525"/>
                  <wp:docPr id="6" name="Image 6" descr="Efficacité incert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fficacité incertain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0" w:type="auto"/>
            <w:shd w:val="clear" w:color="auto" w:fill="F2F2F2"/>
            <w:vAlign w:val="center"/>
            <w:hideMark/>
          </w:tcPr>
          <w:p w:rsidR="00650CD1" w:rsidRPr="00650CD1" w:rsidRDefault="00650CD1" w:rsidP="00650CD1">
            <w:pPr>
              <w:spacing w:before="100" w:beforeAutospacing="1" w:after="100" w:afterAutospacing="1" w:line="240" w:lineRule="auto"/>
              <w:rPr>
                <w:rFonts w:ascii="Times New Roman" w:eastAsia="Times New Roman" w:hAnsi="Times New Roman" w:cs="Times New Roman"/>
                <w:sz w:val="24"/>
                <w:szCs w:val="24"/>
                <w:lang w:eastAsia="fr-FR"/>
              </w:rPr>
            </w:pPr>
            <w:r w:rsidRPr="00650CD1">
              <w:rPr>
                <w:rFonts w:ascii="Times New Roman" w:eastAsia="Times New Roman" w:hAnsi="Times New Roman" w:cs="Times New Roman"/>
                <w:sz w:val="24"/>
                <w:szCs w:val="24"/>
                <w:lang w:eastAsia="fr-FR"/>
              </w:rPr>
              <w:t>Technique d’intervention par résonance sonore. Acupuncture. Cayenne. Chiropratique. Massothérapie. SAM-e. Tai-chi. Végétarisme.</w:t>
            </w:r>
          </w:p>
        </w:tc>
        <w:tc>
          <w:tcPr>
            <w:tcW w:w="0" w:type="auto"/>
            <w:vMerge/>
            <w:shd w:val="clear" w:color="auto" w:fill="F2F2F2"/>
            <w:vAlign w:val="center"/>
            <w:hideMark/>
          </w:tcPr>
          <w:p w:rsidR="00650CD1" w:rsidRPr="00650CD1" w:rsidRDefault="00650CD1" w:rsidP="00650CD1">
            <w:pPr>
              <w:spacing w:after="0" w:line="240" w:lineRule="auto"/>
              <w:rPr>
                <w:rFonts w:ascii="Times New Roman" w:eastAsia="Times New Roman" w:hAnsi="Times New Roman" w:cs="Times New Roman"/>
                <w:sz w:val="24"/>
                <w:szCs w:val="24"/>
                <w:lang w:eastAsia="fr-FR"/>
              </w:rPr>
            </w:pPr>
          </w:p>
        </w:tc>
      </w:tr>
      <w:tr w:rsidR="00650CD1" w:rsidRPr="00650CD1" w:rsidTr="00650CD1">
        <w:tc>
          <w:tcPr>
            <w:tcW w:w="0" w:type="auto"/>
            <w:vAlign w:val="center"/>
            <w:hideMark/>
          </w:tcPr>
          <w:p w:rsidR="00650CD1" w:rsidRPr="00650CD1" w:rsidRDefault="00650CD1" w:rsidP="00650CD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14300" cy="123825"/>
                  <wp:effectExtent l="0" t="0" r="0" b="9525"/>
                  <wp:docPr id="5" name="Image 5" descr="Approches à  considé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pproches à  considér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c>
        <w:tc>
          <w:tcPr>
            <w:tcW w:w="0" w:type="auto"/>
            <w:vAlign w:val="center"/>
            <w:hideMark/>
          </w:tcPr>
          <w:p w:rsidR="00650CD1" w:rsidRPr="00650CD1" w:rsidRDefault="00650CD1" w:rsidP="00650CD1">
            <w:pPr>
              <w:spacing w:before="100" w:beforeAutospacing="1" w:after="100" w:afterAutospacing="1" w:line="240" w:lineRule="auto"/>
              <w:rPr>
                <w:rFonts w:ascii="Times New Roman" w:eastAsia="Times New Roman" w:hAnsi="Times New Roman" w:cs="Times New Roman"/>
                <w:sz w:val="24"/>
                <w:szCs w:val="24"/>
                <w:lang w:eastAsia="fr-FR"/>
              </w:rPr>
            </w:pPr>
            <w:r w:rsidRPr="00650CD1">
              <w:rPr>
                <w:rFonts w:ascii="Times New Roman" w:eastAsia="Times New Roman" w:hAnsi="Times New Roman" w:cs="Times New Roman"/>
                <w:sz w:val="24"/>
                <w:szCs w:val="24"/>
                <w:lang w:eastAsia="fr-FR"/>
              </w:rPr>
              <w:t>Pharmacopée chinoise. Recommandations alimentaires</w:t>
            </w:r>
          </w:p>
        </w:tc>
        <w:tc>
          <w:tcPr>
            <w:tcW w:w="0" w:type="auto"/>
            <w:vMerge/>
            <w:vAlign w:val="center"/>
            <w:hideMark/>
          </w:tcPr>
          <w:p w:rsidR="00650CD1" w:rsidRPr="00650CD1" w:rsidRDefault="00650CD1" w:rsidP="00650CD1">
            <w:pPr>
              <w:spacing w:after="0" w:line="240" w:lineRule="auto"/>
              <w:rPr>
                <w:rFonts w:ascii="Times New Roman" w:eastAsia="Times New Roman" w:hAnsi="Times New Roman" w:cs="Times New Roman"/>
                <w:sz w:val="24"/>
                <w:szCs w:val="24"/>
                <w:lang w:eastAsia="fr-FR"/>
              </w:rPr>
            </w:pPr>
          </w:p>
        </w:tc>
      </w:tr>
    </w:tbl>
    <w:p w:rsidR="00650CD1" w:rsidRPr="00650CD1" w:rsidRDefault="00650CD1" w:rsidP="00650CD1">
      <w:pPr>
        <w:shd w:val="clear" w:color="auto" w:fill="FFFFFF"/>
        <w:spacing w:before="100" w:beforeAutospacing="1" w:after="100" w:afterAutospacing="1" w:line="240" w:lineRule="auto"/>
        <w:rPr>
          <w:rFonts w:ascii="Helvetica" w:eastAsia="Times New Roman" w:hAnsi="Helvetica" w:cs="Helvetica"/>
          <w:color w:val="777777"/>
          <w:sz w:val="24"/>
          <w:szCs w:val="24"/>
          <w:lang w:eastAsia="fr-FR"/>
        </w:rPr>
      </w:pPr>
      <w:r w:rsidRPr="00650CD1">
        <w:rPr>
          <w:rFonts w:ascii="Helvetica" w:eastAsia="Times New Roman" w:hAnsi="Helvetica" w:cs="Helvetica"/>
          <w:color w:val="777777"/>
          <w:sz w:val="24"/>
          <w:szCs w:val="24"/>
          <w:lang w:eastAsia="fr-FR"/>
        </w:rPr>
        <w:t>Selon un article rassemblant les résultats de 49 études, le </w:t>
      </w:r>
      <w:r w:rsidRPr="00650CD1">
        <w:rPr>
          <w:rFonts w:ascii="Helvetica" w:eastAsia="Times New Roman" w:hAnsi="Helvetica" w:cs="Helvetica"/>
          <w:b/>
          <w:bCs/>
          <w:color w:val="777777"/>
          <w:sz w:val="24"/>
          <w:szCs w:val="24"/>
          <w:lang w:eastAsia="fr-FR"/>
        </w:rPr>
        <w:t>traitement optimal</w:t>
      </w:r>
      <w:r w:rsidRPr="00650CD1">
        <w:rPr>
          <w:rFonts w:ascii="Helvetica" w:eastAsia="Times New Roman" w:hAnsi="Helvetica" w:cs="Helvetica"/>
          <w:color w:val="777777"/>
          <w:sz w:val="24"/>
          <w:szCs w:val="24"/>
          <w:lang w:eastAsia="fr-FR"/>
        </w:rPr>
        <w:t> de la </w:t>
      </w:r>
      <w:r w:rsidRPr="00650CD1">
        <w:rPr>
          <w:rFonts w:ascii="Helvetica" w:eastAsia="Times New Roman" w:hAnsi="Helvetica" w:cs="Helvetica"/>
          <w:b/>
          <w:bCs/>
          <w:color w:val="777777"/>
          <w:sz w:val="24"/>
          <w:szCs w:val="24"/>
          <w:lang w:eastAsia="fr-FR"/>
        </w:rPr>
        <w:t>fibromyalgie</w:t>
      </w:r>
      <w:r w:rsidR="002549A0">
        <w:rPr>
          <w:rFonts w:ascii="Helvetica" w:eastAsia="Times New Roman" w:hAnsi="Helvetica" w:cs="Helvetica"/>
          <w:b/>
          <w:bCs/>
          <w:color w:val="777777"/>
          <w:sz w:val="24"/>
          <w:szCs w:val="24"/>
          <w:lang w:eastAsia="fr-FR"/>
        </w:rPr>
        <w:t xml:space="preserve"> </w:t>
      </w:r>
      <w:bookmarkStart w:id="0" w:name="_GoBack"/>
      <w:bookmarkEnd w:id="0"/>
      <w:r w:rsidRPr="00650CD1">
        <w:rPr>
          <w:rFonts w:ascii="Helvetica" w:eastAsia="Times New Roman" w:hAnsi="Helvetica" w:cs="Helvetica"/>
          <w:color w:val="777777"/>
          <w:sz w:val="24"/>
          <w:szCs w:val="24"/>
          <w:lang w:eastAsia="fr-FR"/>
        </w:rPr>
        <w:t xml:space="preserve">intègre des traitements non pharmacologiques (en particulier l'exercice physique et la thérapie </w:t>
      </w:r>
      <w:proofErr w:type="spellStart"/>
      <w:r w:rsidRPr="00650CD1">
        <w:rPr>
          <w:rFonts w:ascii="Helvetica" w:eastAsia="Times New Roman" w:hAnsi="Helvetica" w:cs="Helvetica"/>
          <w:color w:val="777777"/>
          <w:sz w:val="24"/>
          <w:szCs w:val="24"/>
          <w:lang w:eastAsia="fr-FR"/>
        </w:rPr>
        <w:t>cognitivo</w:t>
      </w:r>
      <w:proofErr w:type="spellEnd"/>
      <w:r w:rsidRPr="00650CD1">
        <w:rPr>
          <w:rFonts w:ascii="Helvetica" w:eastAsia="Times New Roman" w:hAnsi="Helvetica" w:cs="Helvetica"/>
          <w:color w:val="777777"/>
          <w:sz w:val="24"/>
          <w:szCs w:val="24"/>
          <w:lang w:eastAsia="fr-FR"/>
        </w:rPr>
        <w:t>-comportementale) à la médication usuelle, qui aide à mieux dormir et à soulager la douleur</w:t>
      </w:r>
      <w:r w:rsidRPr="00650CD1">
        <w:rPr>
          <w:rFonts w:ascii="Helvetica" w:eastAsia="Times New Roman" w:hAnsi="Helvetica" w:cs="Helvetica"/>
          <w:color w:val="777777"/>
          <w:sz w:val="16"/>
          <w:szCs w:val="16"/>
          <w:vertAlign w:val="superscript"/>
          <w:lang w:eastAsia="fr-FR"/>
        </w:rPr>
        <w:t>5</w:t>
      </w:r>
      <w:r w:rsidRPr="00650CD1">
        <w:rPr>
          <w:rFonts w:ascii="Helvetica" w:eastAsia="Times New Roman" w:hAnsi="Helvetica" w:cs="Helvetica"/>
          <w:color w:val="777777"/>
          <w:sz w:val="24"/>
          <w:szCs w:val="24"/>
          <w:lang w:eastAsia="fr-FR"/>
        </w:rPr>
        <w:t xml:space="preserve">. De plus en plus, certaines de ces approches sont enseignées dans les écoles de réadaptation destinées aux personnes atteintes de fibromyalgie. D’après une méta-analyse publiée en 2010, la thérapie </w:t>
      </w:r>
      <w:proofErr w:type="spellStart"/>
      <w:r w:rsidRPr="00650CD1">
        <w:rPr>
          <w:rFonts w:ascii="Helvetica" w:eastAsia="Times New Roman" w:hAnsi="Helvetica" w:cs="Helvetica"/>
          <w:color w:val="777777"/>
          <w:sz w:val="24"/>
          <w:szCs w:val="24"/>
          <w:lang w:eastAsia="fr-FR"/>
        </w:rPr>
        <w:t>cognitivo</w:t>
      </w:r>
      <w:proofErr w:type="spellEnd"/>
      <w:r w:rsidRPr="00650CD1">
        <w:rPr>
          <w:rFonts w:ascii="Helvetica" w:eastAsia="Times New Roman" w:hAnsi="Helvetica" w:cs="Helvetica"/>
          <w:color w:val="777777"/>
          <w:sz w:val="24"/>
          <w:szCs w:val="24"/>
          <w:lang w:eastAsia="fr-FR"/>
        </w:rPr>
        <w:t>-comportementale est l’approche psychologique la plus efficace pour réduire la douleur. Les techniques de relaxation et le biofeedback sont, quant à elles, particulièrement efficaces contre les troubles du sommeil associés à la maladie</w:t>
      </w:r>
      <w:r w:rsidRPr="00650CD1">
        <w:rPr>
          <w:rFonts w:ascii="Helvetica" w:eastAsia="Times New Roman" w:hAnsi="Helvetica" w:cs="Helvetica"/>
          <w:color w:val="777777"/>
          <w:sz w:val="16"/>
          <w:szCs w:val="16"/>
          <w:vertAlign w:val="superscript"/>
          <w:lang w:eastAsia="fr-FR"/>
        </w:rPr>
        <w:t>65</w:t>
      </w:r>
      <w:r w:rsidRPr="00650CD1">
        <w:rPr>
          <w:rFonts w:ascii="Helvetica" w:eastAsia="Times New Roman" w:hAnsi="Helvetica" w:cs="Helvetica"/>
          <w:color w:val="777777"/>
          <w:sz w:val="24"/>
          <w:szCs w:val="24"/>
          <w:lang w:eastAsia="fr-FR"/>
        </w:rPr>
        <w:t>.</w:t>
      </w:r>
    </w:p>
    <w:p w:rsidR="00650CD1" w:rsidRPr="00650CD1" w:rsidRDefault="00650CD1" w:rsidP="00650CD1">
      <w:pPr>
        <w:shd w:val="clear" w:color="auto" w:fill="FFFFFF"/>
        <w:spacing w:before="100" w:beforeAutospacing="1" w:after="100" w:afterAutospacing="1" w:line="240" w:lineRule="auto"/>
        <w:rPr>
          <w:rFonts w:ascii="Helvetica" w:eastAsia="Times New Roman" w:hAnsi="Helvetica" w:cs="Helvetica"/>
          <w:color w:val="777777"/>
          <w:sz w:val="24"/>
          <w:szCs w:val="24"/>
          <w:lang w:eastAsia="fr-FR"/>
        </w:rPr>
      </w:pPr>
      <w:r>
        <w:rPr>
          <w:rFonts w:ascii="Helvetica" w:eastAsia="Times New Roman" w:hAnsi="Helvetica" w:cs="Helvetica"/>
          <w:noProof/>
          <w:color w:val="3F90CE"/>
          <w:sz w:val="24"/>
          <w:szCs w:val="24"/>
          <w:lang w:eastAsia="fr-FR"/>
        </w:rPr>
        <w:drawing>
          <wp:inline distT="0" distB="0" distL="0" distR="0">
            <wp:extent cx="285750" cy="161925"/>
            <wp:effectExtent l="0" t="0" r="0" b="9525"/>
            <wp:docPr id="4" name="Image 4" descr="Efficacité probabl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fficacité probable">
                      <a:hlinkClick r:id="rId1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161925"/>
                    </a:xfrm>
                    <a:prstGeom prst="rect">
                      <a:avLst/>
                    </a:prstGeom>
                    <a:noFill/>
                    <a:ln>
                      <a:noFill/>
                    </a:ln>
                  </pic:spPr>
                </pic:pic>
              </a:graphicData>
            </a:graphic>
          </wp:inline>
        </w:drawing>
      </w:r>
      <w:r w:rsidRPr="00650CD1">
        <w:rPr>
          <w:rFonts w:ascii="Helvetica" w:eastAsia="Times New Roman" w:hAnsi="Helvetica" w:cs="Helvetica"/>
          <w:color w:val="777777"/>
          <w:sz w:val="24"/>
          <w:szCs w:val="24"/>
          <w:lang w:eastAsia="fr-FR"/>
        </w:rPr>
        <w:t> </w:t>
      </w:r>
      <w:r w:rsidRPr="00650CD1">
        <w:rPr>
          <w:rFonts w:ascii="Helvetica" w:eastAsia="Times New Roman" w:hAnsi="Helvetica" w:cs="Helvetica"/>
          <w:b/>
          <w:bCs/>
          <w:color w:val="777777"/>
          <w:sz w:val="24"/>
          <w:szCs w:val="24"/>
          <w:lang w:eastAsia="fr-FR"/>
        </w:rPr>
        <w:t>Approches « corps-esprit » ou </w:t>
      </w:r>
      <w:proofErr w:type="spellStart"/>
      <w:r w:rsidRPr="00650CD1">
        <w:rPr>
          <w:rFonts w:ascii="Helvetica" w:eastAsia="Times New Roman" w:hAnsi="Helvetica" w:cs="Helvetica"/>
          <w:b/>
          <w:bCs/>
          <w:i/>
          <w:iCs/>
          <w:color w:val="777777"/>
          <w:sz w:val="24"/>
          <w:szCs w:val="24"/>
          <w:lang w:eastAsia="fr-FR"/>
        </w:rPr>
        <w:t>mindbody</w:t>
      </w:r>
      <w:proofErr w:type="spellEnd"/>
    </w:p>
    <w:p w:rsidR="00650CD1" w:rsidRPr="00650CD1" w:rsidRDefault="00650CD1" w:rsidP="00650CD1">
      <w:pPr>
        <w:shd w:val="clear" w:color="auto" w:fill="FFFFFF"/>
        <w:spacing w:before="100" w:beforeAutospacing="1" w:after="100" w:afterAutospacing="1" w:line="240" w:lineRule="auto"/>
        <w:rPr>
          <w:rFonts w:ascii="Helvetica" w:eastAsia="Times New Roman" w:hAnsi="Helvetica" w:cs="Helvetica"/>
          <w:color w:val="777777"/>
          <w:sz w:val="24"/>
          <w:szCs w:val="24"/>
          <w:lang w:eastAsia="fr-FR"/>
        </w:rPr>
      </w:pPr>
      <w:r w:rsidRPr="00650CD1">
        <w:rPr>
          <w:rFonts w:ascii="Helvetica" w:eastAsia="Times New Roman" w:hAnsi="Helvetica" w:cs="Helvetica"/>
          <w:color w:val="777777"/>
          <w:sz w:val="24"/>
          <w:szCs w:val="24"/>
          <w:lang w:eastAsia="fr-FR"/>
        </w:rPr>
        <w:t>Parmi les traitements complémentaires, les approches corps-esprit (comme le biofeedback, l'</w:t>
      </w:r>
      <w:proofErr w:type="spellStart"/>
      <w:r w:rsidRPr="00650CD1">
        <w:rPr>
          <w:rFonts w:ascii="Helvetica" w:eastAsia="Times New Roman" w:hAnsi="Helvetica" w:cs="Helvetica"/>
          <w:color w:val="777777"/>
          <w:sz w:val="24"/>
          <w:szCs w:val="24"/>
          <w:lang w:eastAsia="fr-FR"/>
        </w:rPr>
        <w:t>hypnothérapie</w:t>
      </w:r>
      <w:proofErr w:type="spellEnd"/>
      <w:r w:rsidRPr="00650CD1">
        <w:rPr>
          <w:rFonts w:ascii="Helvetica" w:eastAsia="Times New Roman" w:hAnsi="Helvetica" w:cs="Helvetica"/>
          <w:color w:val="777777"/>
          <w:sz w:val="24"/>
          <w:szCs w:val="24"/>
          <w:lang w:eastAsia="fr-FR"/>
        </w:rPr>
        <w:t>, la relaxation avec imagerie mentale, etc.) sont les plus utilisées par les personnes qui souffrent de fibromyalgie - davantage que l'acupuncture et les thérapies de manipulation, comme la massothérapie et la chiropratique</w:t>
      </w:r>
      <w:r w:rsidRPr="00650CD1">
        <w:rPr>
          <w:rFonts w:ascii="Helvetica" w:eastAsia="Times New Roman" w:hAnsi="Helvetica" w:cs="Helvetica"/>
          <w:color w:val="777777"/>
          <w:sz w:val="16"/>
          <w:szCs w:val="16"/>
          <w:vertAlign w:val="superscript"/>
          <w:lang w:eastAsia="fr-FR"/>
        </w:rPr>
        <w:t>11</w:t>
      </w:r>
      <w:r w:rsidRPr="00650CD1">
        <w:rPr>
          <w:rFonts w:ascii="Helvetica" w:eastAsia="Times New Roman" w:hAnsi="Helvetica" w:cs="Helvetica"/>
          <w:color w:val="777777"/>
          <w:sz w:val="24"/>
          <w:szCs w:val="24"/>
          <w:lang w:eastAsia="fr-FR"/>
        </w:rPr>
        <w:t>. Selon les tenants de ces approches, le corps et l'esprit sont deux aspects indissociables d'une seule et même réalité, plutôt que des éléments distincts reliés entre eux. Voir notre fiche Approches corps-esprit pour en savoir plus.</w:t>
      </w:r>
    </w:p>
    <w:p w:rsidR="00650CD1" w:rsidRPr="00650CD1" w:rsidRDefault="00650CD1" w:rsidP="00650CD1">
      <w:pPr>
        <w:shd w:val="clear" w:color="auto" w:fill="FFFFFF"/>
        <w:spacing w:before="100" w:beforeAutospacing="1" w:after="100" w:afterAutospacing="1" w:line="240" w:lineRule="auto"/>
        <w:rPr>
          <w:rFonts w:ascii="Helvetica" w:eastAsia="Times New Roman" w:hAnsi="Helvetica" w:cs="Helvetica"/>
          <w:color w:val="777777"/>
          <w:sz w:val="24"/>
          <w:szCs w:val="24"/>
          <w:lang w:eastAsia="fr-FR"/>
        </w:rPr>
      </w:pPr>
      <w:r w:rsidRPr="00650CD1">
        <w:rPr>
          <w:rFonts w:ascii="Helvetica" w:eastAsia="Times New Roman" w:hAnsi="Helvetica" w:cs="Helvetica"/>
          <w:color w:val="777777"/>
          <w:sz w:val="24"/>
          <w:szCs w:val="24"/>
          <w:lang w:eastAsia="fr-FR"/>
        </w:rPr>
        <w:lastRenderedPageBreak/>
        <w:t>Selon les résultats d'une méta-analyse portant sur 802 personnes atteintes de fibromyalgie, les approches corps-esprit permettent d'</w:t>
      </w:r>
      <w:r w:rsidRPr="00650CD1">
        <w:rPr>
          <w:rFonts w:ascii="Helvetica" w:eastAsia="Times New Roman" w:hAnsi="Helvetica" w:cs="Helvetica"/>
          <w:b/>
          <w:bCs/>
          <w:color w:val="777777"/>
          <w:sz w:val="24"/>
          <w:szCs w:val="24"/>
          <w:lang w:eastAsia="fr-FR"/>
        </w:rPr>
        <w:t>apprendre à mieux vivre avec la maladie</w:t>
      </w:r>
      <w:r w:rsidRPr="00650CD1">
        <w:rPr>
          <w:rFonts w:ascii="Helvetica" w:eastAsia="Times New Roman" w:hAnsi="Helvetica" w:cs="Helvetica"/>
          <w:color w:val="777777"/>
          <w:sz w:val="24"/>
          <w:szCs w:val="24"/>
          <w:lang w:eastAsia="fr-FR"/>
        </w:rPr>
        <w:t>, malgré son impact</w:t>
      </w:r>
      <w:r w:rsidRPr="00650CD1">
        <w:rPr>
          <w:rFonts w:ascii="Helvetica" w:eastAsia="Times New Roman" w:hAnsi="Helvetica" w:cs="Helvetica"/>
          <w:color w:val="777777"/>
          <w:sz w:val="16"/>
          <w:szCs w:val="16"/>
          <w:vertAlign w:val="superscript"/>
          <w:lang w:eastAsia="fr-FR"/>
        </w:rPr>
        <w:t>12</w:t>
      </w:r>
      <w:r w:rsidRPr="00650CD1">
        <w:rPr>
          <w:rFonts w:ascii="Helvetica" w:eastAsia="Times New Roman" w:hAnsi="Helvetica" w:cs="Helvetica"/>
          <w:color w:val="777777"/>
          <w:sz w:val="24"/>
          <w:szCs w:val="24"/>
          <w:lang w:eastAsia="fr-FR"/>
        </w:rPr>
        <w:t>. Cet aspect n'est pas à négliger puisque la manière d'envisager l'avenir aurait des conséquences directes sur la perception de la douleur et l'implication dans la stratégie thérapeutique.</w:t>
      </w:r>
    </w:p>
    <w:p w:rsidR="00650CD1" w:rsidRPr="00650CD1" w:rsidRDefault="00650CD1" w:rsidP="00650CD1">
      <w:pPr>
        <w:shd w:val="clear" w:color="auto" w:fill="FFFFFF"/>
        <w:spacing w:before="100" w:beforeAutospacing="1" w:after="100" w:afterAutospacing="1" w:line="240" w:lineRule="auto"/>
        <w:rPr>
          <w:rFonts w:ascii="Helvetica" w:eastAsia="Times New Roman" w:hAnsi="Helvetica" w:cs="Helvetica"/>
          <w:color w:val="777777"/>
          <w:sz w:val="24"/>
          <w:szCs w:val="24"/>
          <w:lang w:eastAsia="fr-FR"/>
        </w:rPr>
      </w:pPr>
      <w:r w:rsidRPr="00650CD1">
        <w:rPr>
          <w:rFonts w:ascii="Helvetica" w:eastAsia="Times New Roman" w:hAnsi="Helvetica" w:cs="Helvetica"/>
          <w:color w:val="777777"/>
          <w:sz w:val="24"/>
          <w:szCs w:val="24"/>
          <w:lang w:eastAsia="fr-FR"/>
        </w:rPr>
        <w:t>Voici quelques approches ayant fait l’objet d’études.</w:t>
      </w:r>
    </w:p>
    <w:p w:rsidR="00650CD1" w:rsidRPr="00650CD1" w:rsidRDefault="00650CD1" w:rsidP="00650CD1">
      <w:pPr>
        <w:shd w:val="clear" w:color="auto" w:fill="FFFFFF"/>
        <w:spacing w:before="100" w:beforeAutospacing="1" w:after="100" w:afterAutospacing="1" w:line="240" w:lineRule="auto"/>
        <w:rPr>
          <w:rFonts w:ascii="Helvetica" w:eastAsia="Times New Roman" w:hAnsi="Helvetica" w:cs="Helvetica"/>
          <w:color w:val="777777"/>
          <w:sz w:val="24"/>
          <w:szCs w:val="24"/>
          <w:lang w:eastAsia="fr-FR"/>
        </w:rPr>
      </w:pPr>
      <w:r w:rsidRPr="00650CD1">
        <w:rPr>
          <w:rFonts w:ascii="Helvetica" w:eastAsia="Times New Roman" w:hAnsi="Helvetica" w:cs="Helvetica"/>
          <w:b/>
          <w:bCs/>
          <w:color w:val="777777"/>
          <w:sz w:val="24"/>
          <w:szCs w:val="24"/>
          <w:lang w:eastAsia="fr-FR"/>
        </w:rPr>
        <w:t xml:space="preserve">Thérapie </w:t>
      </w:r>
      <w:proofErr w:type="spellStart"/>
      <w:r w:rsidRPr="00650CD1">
        <w:rPr>
          <w:rFonts w:ascii="Helvetica" w:eastAsia="Times New Roman" w:hAnsi="Helvetica" w:cs="Helvetica"/>
          <w:b/>
          <w:bCs/>
          <w:color w:val="777777"/>
          <w:sz w:val="24"/>
          <w:szCs w:val="24"/>
          <w:lang w:eastAsia="fr-FR"/>
        </w:rPr>
        <w:t>cognitivo</w:t>
      </w:r>
      <w:proofErr w:type="spellEnd"/>
      <w:r w:rsidRPr="00650CD1">
        <w:rPr>
          <w:rFonts w:ascii="Helvetica" w:eastAsia="Times New Roman" w:hAnsi="Helvetica" w:cs="Helvetica"/>
          <w:b/>
          <w:bCs/>
          <w:color w:val="777777"/>
          <w:sz w:val="24"/>
          <w:szCs w:val="24"/>
          <w:lang w:eastAsia="fr-FR"/>
        </w:rPr>
        <w:t>-comportementale</w:t>
      </w:r>
      <w:r w:rsidRPr="00650CD1">
        <w:rPr>
          <w:rFonts w:ascii="Helvetica" w:eastAsia="Times New Roman" w:hAnsi="Helvetica" w:cs="Helvetica"/>
          <w:color w:val="777777"/>
          <w:sz w:val="24"/>
          <w:szCs w:val="24"/>
          <w:lang w:eastAsia="fr-FR"/>
        </w:rPr>
        <w:t>. C’est la thérapie non médicamenteuse, avec l’aérobie, </w:t>
      </w:r>
      <w:r w:rsidRPr="00650CD1">
        <w:rPr>
          <w:rFonts w:ascii="Helvetica" w:eastAsia="Times New Roman" w:hAnsi="Helvetica" w:cs="Helvetica"/>
          <w:b/>
          <w:bCs/>
          <w:color w:val="777777"/>
          <w:sz w:val="24"/>
          <w:szCs w:val="24"/>
          <w:lang w:eastAsia="fr-FR"/>
        </w:rPr>
        <w:t>la plus recommandée</w:t>
      </w:r>
      <w:r w:rsidRPr="00650CD1">
        <w:rPr>
          <w:rFonts w:ascii="Helvetica" w:eastAsia="Times New Roman" w:hAnsi="Helvetica" w:cs="Helvetica"/>
          <w:color w:val="777777"/>
          <w:sz w:val="24"/>
          <w:szCs w:val="24"/>
          <w:lang w:eastAsia="fr-FR"/>
        </w:rPr>
        <w:t> par les différentes lignes directrices sur la fibromyalgie</w:t>
      </w:r>
      <w:r w:rsidRPr="00650CD1">
        <w:rPr>
          <w:rFonts w:ascii="Helvetica" w:eastAsia="Times New Roman" w:hAnsi="Helvetica" w:cs="Helvetica"/>
          <w:color w:val="777777"/>
          <w:sz w:val="16"/>
          <w:szCs w:val="16"/>
          <w:vertAlign w:val="superscript"/>
          <w:lang w:eastAsia="fr-FR"/>
        </w:rPr>
        <w:t>23</w:t>
      </w:r>
      <w:proofErr w:type="gramStart"/>
      <w:r w:rsidRPr="00650CD1">
        <w:rPr>
          <w:rFonts w:ascii="Helvetica" w:eastAsia="Times New Roman" w:hAnsi="Helvetica" w:cs="Helvetica"/>
          <w:color w:val="777777"/>
          <w:sz w:val="16"/>
          <w:szCs w:val="16"/>
          <w:vertAlign w:val="superscript"/>
          <w:lang w:eastAsia="fr-FR"/>
        </w:rPr>
        <w:t>,67</w:t>
      </w:r>
      <w:proofErr w:type="gramEnd"/>
      <w:r w:rsidRPr="00650CD1">
        <w:rPr>
          <w:rFonts w:ascii="Helvetica" w:eastAsia="Times New Roman" w:hAnsi="Helvetica" w:cs="Helvetica"/>
          <w:color w:val="777777"/>
          <w:sz w:val="24"/>
          <w:szCs w:val="24"/>
          <w:lang w:eastAsia="fr-FR"/>
        </w:rPr>
        <w:t>. Cette psychothérapie individuelle vise à aider les personnes à mieux connaître et comprendre leur maladie, et à mieux gérer leurs états d’anxiété, leurs émotions et leurs douleurs. Un des buts recherchés est de remplacer les pensées et les perceptions négatives, qui peuvent aggraver les symptômes, par d'autres plus positives. Cela peut demander certains changements dans la vie quotidienne. En 2010, une méta-analyse regroupant 14 essais et plus de 900 personnes atteintes de fibromyalgie a confirmé l’utilité de la thérapie cognitive et comportementale pour améliorer la gestion de la douleur et réduire les troubles dépressifs</w:t>
      </w:r>
      <w:r w:rsidRPr="00650CD1">
        <w:rPr>
          <w:rFonts w:ascii="Helvetica" w:eastAsia="Times New Roman" w:hAnsi="Helvetica" w:cs="Helvetica"/>
          <w:color w:val="777777"/>
          <w:sz w:val="16"/>
          <w:szCs w:val="16"/>
          <w:vertAlign w:val="superscript"/>
          <w:lang w:eastAsia="fr-FR"/>
        </w:rPr>
        <w:t>17</w:t>
      </w:r>
      <w:r w:rsidRPr="00650CD1">
        <w:rPr>
          <w:rFonts w:ascii="Helvetica" w:eastAsia="Times New Roman" w:hAnsi="Helvetica" w:cs="Helvetica"/>
          <w:color w:val="777777"/>
          <w:sz w:val="24"/>
          <w:szCs w:val="24"/>
          <w:lang w:eastAsia="fr-FR"/>
        </w:rPr>
        <w:t>.</w:t>
      </w:r>
    </w:p>
    <w:p w:rsidR="00650CD1" w:rsidRPr="00650CD1" w:rsidRDefault="00650CD1" w:rsidP="00650CD1">
      <w:pPr>
        <w:shd w:val="clear" w:color="auto" w:fill="FFFFFF"/>
        <w:spacing w:before="100" w:beforeAutospacing="1" w:after="100" w:afterAutospacing="1" w:line="240" w:lineRule="auto"/>
        <w:rPr>
          <w:rFonts w:ascii="Helvetica" w:eastAsia="Times New Roman" w:hAnsi="Helvetica" w:cs="Helvetica"/>
          <w:color w:val="777777"/>
          <w:sz w:val="24"/>
          <w:szCs w:val="24"/>
          <w:lang w:eastAsia="fr-FR"/>
        </w:rPr>
      </w:pPr>
      <w:r w:rsidRPr="00650CD1">
        <w:rPr>
          <w:rFonts w:ascii="Helvetica" w:eastAsia="Times New Roman" w:hAnsi="Helvetica" w:cs="Helvetica"/>
          <w:b/>
          <w:bCs/>
          <w:color w:val="777777"/>
          <w:sz w:val="24"/>
          <w:szCs w:val="24"/>
          <w:lang w:eastAsia="fr-FR"/>
        </w:rPr>
        <w:t>Biofeedback</w:t>
      </w:r>
      <w:r w:rsidRPr="00650CD1">
        <w:rPr>
          <w:rFonts w:ascii="Helvetica" w:eastAsia="Times New Roman" w:hAnsi="Helvetica" w:cs="Helvetica"/>
          <w:color w:val="777777"/>
          <w:sz w:val="24"/>
          <w:szCs w:val="24"/>
          <w:lang w:eastAsia="fr-FR"/>
        </w:rPr>
        <w:t>. L'objectif du biofeedback est d'apprendre à </w:t>
      </w:r>
      <w:r w:rsidRPr="00650CD1">
        <w:rPr>
          <w:rFonts w:ascii="Helvetica" w:eastAsia="Times New Roman" w:hAnsi="Helvetica" w:cs="Helvetica"/>
          <w:b/>
          <w:bCs/>
          <w:color w:val="777777"/>
          <w:sz w:val="24"/>
          <w:szCs w:val="24"/>
          <w:lang w:eastAsia="fr-FR"/>
        </w:rPr>
        <w:t>contrôler une tension musculaire</w:t>
      </w:r>
      <w:r w:rsidRPr="00650CD1">
        <w:rPr>
          <w:rFonts w:ascii="Helvetica" w:eastAsia="Times New Roman" w:hAnsi="Helvetica" w:cs="Helvetica"/>
          <w:color w:val="777777"/>
          <w:sz w:val="24"/>
          <w:szCs w:val="24"/>
          <w:lang w:eastAsia="fr-FR"/>
        </w:rPr>
        <w:t> ou une fréquence respiratoire à l’aide d’appareils qui rendent visibles ces paramètres physiologiques. Une revue de la littérature scientifique mentionne que le biofeedback peut amener des résultats positifs en cas de fibromyalgie</w:t>
      </w:r>
      <w:r w:rsidRPr="00650CD1">
        <w:rPr>
          <w:rFonts w:ascii="Helvetica" w:eastAsia="Times New Roman" w:hAnsi="Helvetica" w:cs="Helvetica"/>
          <w:color w:val="777777"/>
          <w:sz w:val="16"/>
          <w:szCs w:val="16"/>
          <w:vertAlign w:val="superscript"/>
          <w:lang w:eastAsia="fr-FR"/>
        </w:rPr>
        <w:t>57</w:t>
      </w:r>
      <w:r w:rsidRPr="00650CD1">
        <w:rPr>
          <w:rFonts w:ascii="Helvetica" w:eastAsia="Times New Roman" w:hAnsi="Helvetica" w:cs="Helvetica"/>
          <w:color w:val="777777"/>
          <w:sz w:val="24"/>
          <w:szCs w:val="24"/>
          <w:lang w:eastAsia="fr-FR"/>
        </w:rPr>
        <w:t>. Plusieurs essais font état d’une augmentation de l’activité physique, d’une certaine réduction de la raideur matinale, d’une diminution du nombre de points sensibles associés à la fibromyalgie et de certains autres symptômes, comme la douleur et la détresse psychologique</w:t>
      </w:r>
      <w:r w:rsidRPr="00650CD1">
        <w:rPr>
          <w:rFonts w:ascii="Helvetica" w:eastAsia="Times New Roman" w:hAnsi="Helvetica" w:cs="Helvetica"/>
          <w:color w:val="777777"/>
          <w:sz w:val="16"/>
          <w:szCs w:val="16"/>
          <w:vertAlign w:val="superscript"/>
          <w:lang w:eastAsia="fr-FR"/>
        </w:rPr>
        <w:t>13,14,66</w:t>
      </w:r>
      <w:r w:rsidRPr="00650CD1">
        <w:rPr>
          <w:rFonts w:ascii="Helvetica" w:eastAsia="Times New Roman" w:hAnsi="Helvetica" w:cs="Helvetica"/>
          <w:color w:val="777777"/>
          <w:sz w:val="24"/>
          <w:szCs w:val="24"/>
          <w:lang w:eastAsia="fr-FR"/>
        </w:rPr>
        <w:t>.</w:t>
      </w:r>
    </w:p>
    <w:p w:rsidR="00650CD1" w:rsidRPr="00650CD1" w:rsidRDefault="00650CD1" w:rsidP="00650CD1">
      <w:pPr>
        <w:shd w:val="clear" w:color="auto" w:fill="FFFFFF"/>
        <w:spacing w:before="100" w:beforeAutospacing="1" w:after="100" w:afterAutospacing="1" w:line="240" w:lineRule="auto"/>
        <w:rPr>
          <w:rFonts w:ascii="Helvetica" w:eastAsia="Times New Roman" w:hAnsi="Helvetica" w:cs="Helvetica"/>
          <w:color w:val="777777"/>
          <w:sz w:val="24"/>
          <w:szCs w:val="24"/>
          <w:lang w:eastAsia="fr-FR"/>
        </w:rPr>
      </w:pPr>
      <w:proofErr w:type="spellStart"/>
      <w:r w:rsidRPr="00650CD1">
        <w:rPr>
          <w:rFonts w:ascii="Helvetica" w:eastAsia="Times New Roman" w:hAnsi="Helvetica" w:cs="Helvetica"/>
          <w:b/>
          <w:bCs/>
          <w:color w:val="777777"/>
          <w:sz w:val="24"/>
          <w:szCs w:val="24"/>
          <w:lang w:eastAsia="fr-FR"/>
        </w:rPr>
        <w:t>Hypnothérapie</w:t>
      </w:r>
      <w:proofErr w:type="spellEnd"/>
      <w:r w:rsidRPr="00650CD1">
        <w:rPr>
          <w:rFonts w:ascii="Helvetica" w:eastAsia="Times New Roman" w:hAnsi="Helvetica" w:cs="Helvetica"/>
          <w:color w:val="777777"/>
          <w:sz w:val="24"/>
          <w:szCs w:val="24"/>
          <w:lang w:eastAsia="fr-FR"/>
        </w:rPr>
        <w:t>. Dans une étude contrôlée</w:t>
      </w:r>
      <w:r w:rsidRPr="00650CD1">
        <w:rPr>
          <w:rFonts w:ascii="Helvetica" w:eastAsia="Times New Roman" w:hAnsi="Helvetica" w:cs="Helvetica"/>
          <w:color w:val="777777"/>
          <w:sz w:val="16"/>
          <w:szCs w:val="16"/>
          <w:vertAlign w:val="superscript"/>
          <w:lang w:eastAsia="fr-FR"/>
        </w:rPr>
        <w:t>15</w:t>
      </w:r>
      <w:r w:rsidRPr="00650CD1">
        <w:rPr>
          <w:rFonts w:ascii="Helvetica" w:eastAsia="Times New Roman" w:hAnsi="Helvetica" w:cs="Helvetica"/>
          <w:color w:val="777777"/>
          <w:sz w:val="24"/>
          <w:szCs w:val="24"/>
          <w:lang w:eastAsia="fr-FR"/>
        </w:rPr>
        <w:t> l'efficacité de l'</w:t>
      </w:r>
      <w:proofErr w:type="spellStart"/>
      <w:r w:rsidRPr="00650CD1">
        <w:rPr>
          <w:rFonts w:ascii="Helvetica" w:eastAsia="Times New Roman" w:hAnsi="Helvetica" w:cs="Helvetica"/>
          <w:color w:val="777777"/>
          <w:sz w:val="24"/>
          <w:szCs w:val="24"/>
          <w:lang w:eastAsia="fr-FR"/>
        </w:rPr>
        <w:t>hypnothérapie</w:t>
      </w:r>
      <w:proofErr w:type="spellEnd"/>
      <w:r w:rsidRPr="00650CD1">
        <w:rPr>
          <w:rFonts w:ascii="Helvetica" w:eastAsia="Times New Roman" w:hAnsi="Helvetica" w:cs="Helvetica"/>
          <w:color w:val="777777"/>
          <w:sz w:val="24"/>
          <w:szCs w:val="24"/>
          <w:lang w:eastAsia="fr-FR"/>
        </w:rPr>
        <w:t xml:space="preserve"> a été comparée à celle de massages, auxquels était combiné l’apprentissage d’une technique de relaxation musculaire, chez 40 personnes dont la fibromyalgie avait résisté au traitement médical. Les personnes du groupe traité par </w:t>
      </w:r>
      <w:proofErr w:type="spellStart"/>
      <w:r w:rsidRPr="00650CD1">
        <w:rPr>
          <w:rFonts w:ascii="Helvetica" w:eastAsia="Times New Roman" w:hAnsi="Helvetica" w:cs="Helvetica"/>
          <w:color w:val="777777"/>
          <w:sz w:val="24"/>
          <w:szCs w:val="24"/>
          <w:lang w:eastAsia="fr-FR"/>
        </w:rPr>
        <w:t>hypnothérapie</w:t>
      </w:r>
      <w:proofErr w:type="spellEnd"/>
      <w:r w:rsidRPr="00650CD1">
        <w:rPr>
          <w:rFonts w:ascii="Helvetica" w:eastAsia="Times New Roman" w:hAnsi="Helvetica" w:cs="Helvetica"/>
          <w:color w:val="777777"/>
          <w:sz w:val="24"/>
          <w:szCs w:val="24"/>
          <w:lang w:eastAsia="fr-FR"/>
        </w:rPr>
        <w:t xml:space="preserve"> ont vu leur état général s'améliorer beaucoup plus que celles de l’autre groupe, particulièrement en ce qui concerne la </w:t>
      </w:r>
      <w:r w:rsidRPr="00650CD1">
        <w:rPr>
          <w:rFonts w:ascii="Helvetica" w:eastAsia="Times New Roman" w:hAnsi="Helvetica" w:cs="Helvetica"/>
          <w:b/>
          <w:bCs/>
          <w:color w:val="777777"/>
          <w:sz w:val="24"/>
          <w:szCs w:val="24"/>
          <w:lang w:eastAsia="fr-FR"/>
        </w:rPr>
        <w:t>fatigue matinale</w:t>
      </w:r>
      <w:r w:rsidRPr="00650CD1">
        <w:rPr>
          <w:rFonts w:ascii="Helvetica" w:eastAsia="Times New Roman" w:hAnsi="Helvetica" w:cs="Helvetica"/>
          <w:color w:val="777777"/>
          <w:sz w:val="24"/>
          <w:szCs w:val="24"/>
          <w:lang w:eastAsia="fr-FR"/>
        </w:rPr>
        <w:t>, les </w:t>
      </w:r>
      <w:r w:rsidRPr="00650CD1">
        <w:rPr>
          <w:rFonts w:ascii="Helvetica" w:eastAsia="Times New Roman" w:hAnsi="Helvetica" w:cs="Helvetica"/>
          <w:b/>
          <w:bCs/>
          <w:color w:val="777777"/>
          <w:sz w:val="24"/>
          <w:szCs w:val="24"/>
          <w:lang w:eastAsia="fr-FR"/>
        </w:rPr>
        <w:t>douleurs musculaires</w:t>
      </w:r>
      <w:r w:rsidRPr="00650CD1">
        <w:rPr>
          <w:rFonts w:ascii="Helvetica" w:eastAsia="Times New Roman" w:hAnsi="Helvetica" w:cs="Helvetica"/>
          <w:color w:val="777777"/>
          <w:sz w:val="24"/>
          <w:szCs w:val="24"/>
          <w:lang w:eastAsia="fr-FR"/>
        </w:rPr>
        <w:t> et la </w:t>
      </w:r>
      <w:r w:rsidRPr="00650CD1">
        <w:rPr>
          <w:rFonts w:ascii="Helvetica" w:eastAsia="Times New Roman" w:hAnsi="Helvetica" w:cs="Helvetica"/>
          <w:b/>
          <w:bCs/>
          <w:color w:val="777777"/>
          <w:sz w:val="24"/>
          <w:szCs w:val="24"/>
          <w:lang w:eastAsia="fr-FR"/>
        </w:rPr>
        <w:t>qualité du sommeil</w:t>
      </w:r>
      <w:r w:rsidRPr="00650CD1">
        <w:rPr>
          <w:rFonts w:ascii="Helvetica" w:eastAsia="Times New Roman" w:hAnsi="Helvetica" w:cs="Helvetica"/>
          <w:color w:val="777777"/>
          <w:sz w:val="24"/>
          <w:szCs w:val="24"/>
          <w:lang w:eastAsia="fr-FR"/>
        </w:rPr>
        <w:t>. L’</w:t>
      </w:r>
      <w:proofErr w:type="spellStart"/>
      <w:r w:rsidRPr="00650CD1">
        <w:rPr>
          <w:rFonts w:ascii="Helvetica" w:eastAsia="Times New Roman" w:hAnsi="Helvetica" w:cs="Helvetica"/>
          <w:color w:val="777777"/>
          <w:sz w:val="24"/>
          <w:szCs w:val="24"/>
          <w:lang w:eastAsia="fr-FR"/>
        </w:rPr>
        <w:t>hypnothérapie</w:t>
      </w:r>
      <w:proofErr w:type="spellEnd"/>
      <w:r w:rsidRPr="00650CD1">
        <w:rPr>
          <w:rFonts w:ascii="Helvetica" w:eastAsia="Times New Roman" w:hAnsi="Helvetica" w:cs="Helvetica"/>
          <w:color w:val="777777"/>
          <w:sz w:val="24"/>
          <w:szCs w:val="24"/>
          <w:lang w:eastAsia="fr-FR"/>
        </w:rPr>
        <w:t xml:space="preserve"> semble encore plus efficace lorsqu’elle est associée à une psychothérapie cognitivo-comportementale</w:t>
      </w:r>
      <w:r w:rsidRPr="00650CD1">
        <w:rPr>
          <w:rFonts w:ascii="Helvetica" w:eastAsia="Times New Roman" w:hAnsi="Helvetica" w:cs="Helvetica"/>
          <w:color w:val="777777"/>
          <w:sz w:val="16"/>
          <w:szCs w:val="16"/>
          <w:vertAlign w:val="superscript"/>
          <w:lang w:eastAsia="fr-FR"/>
        </w:rPr>
        <w:t>16</w:t>
      </w:r>
      <w:r w:rsidRPr="00650CD1">
        <w:rPr>
          <w:rFonts w:ascii="Helvetica" w:eastAsia="Times New Roman" w:hAnsi="Helvetica" w:cs="Helvetica"/>
          <w:color w:val="777777"/>
          <w:sz w:val="24"/>
          <w:szCs w:val="24"/>
          <w:lang w:eastAsia="fr-FR"/>
        </w:rPr>
        <w:t>.</w:t>
      </w:r>
    </w:p>
    <w:p w:rsidR="00650CD1" w:rsidRPr="00650CD1" w:rsidRDefault="00650CD1" w:rsidP="00650CD1">
      <w:pPr>
        <w:shd w:val="clear" w:color="auto" w:fill="FFFFFF"/>
        <w:spacing w:before="100" w:beforeAutospacing="1" w:after="100" w:afterAutospacing="1" w:line="240" w:lineRule="auto"/>
        <w:rPr>
          <w:rFonts w:ascii="Helvetica" w:eastAsia="Times New Roman" w:hAnsi="Helvetica" w:cs="Helvetica"/>
          <w:color w:val="777777"/>
          <w:sz w:val="24"/>
          <w:szCs w:val="24"/>
          <w:lang w:eastAsia="fr-FR"/>
        </w:rPr>
      </w:pPr>
      <w:r w:rsidRPr="00650CD1">
        <w:rPr>
          <w:rFonts w:ascii="Helvetica" w:eastAsia="Times New Roman" w:hAnsi="Helvetica" w:cs="Helvetica"/>
          <w:b/>
          <w:bCs/>
          <w:color w:val="777777"/>
          <w:sz w:val="24"/>
          <w:szCs w:val="24"/>
          <w:lang w:eastAsia="fr-FR"/>
        </w:rPr>
        <w:t>Techniques de relaxation</w:t>
      </w:r>
      <w:r w:rsidRPr="00650CD1">
        <w:rPr>
          <w:rFonts w:ascii="Helvetica" w:eastAsia="Times New Roman" w:hAnsi="Helvetica" w:cs="Helvetica"/>
          <w:color w:val="777777"/>
          <w:sz w:val="24"/>
          <w:szCs w:val="24"/>
          <w:lang w:eastAsia="fr-FR"/>
        </w:rPr>
        <w:t>. Plusieurs essais cliniques ont montré l’efficacité de la relaxation pour atténuer la douleur liée à la fibromyalgie</w:t>
      </w:r>
      <w:r w:rsidRPr="00650CD1">
        <w:rPr>
          <w:rFonts w:ascii="Helvetica" w:eastAsia="Times New Roman" w:hAnsi="Helvetica" w:cs="Helvetica"/>
          <w:color w:val="777777"/>
          <w:sz w:val="16"/>
          <w:szCs w:val="16"/>
          <w:vertAlign w:val="superscript"/>
          <w:lang w:eastAsia="fr-FR"/>
        </w:rPr>
        <w:t>67</w:t>
      </w:r>
      <w:r w:rsidRPr="00650CD1">
        <w:rPr>
          <w:rFonts w:ascii="Helvetica" w:eastAsia="Times New Roman" w:hAnsi="Helvetica" w:cs="Helvetica"/>
          <w:color w:val="777777"/>
          <w:sz w:val="24"/>
          <w:szCs w:val="24"/>
          <w:lang w:eastAsia="fr-FR"/>
        </w:rPr>
        <w:t>. Les techniques efficaces comprennent entre autres la méditation de pleine conscience, le training autogène, la visualisation et l’imagerie mentale, ainsi que la </w:t>
      </w:r>
      <w:r w:rsidRPr="00650CD1">
        <w:rPr>
          <w:rFonts w:ascii="Helvetica" w:eastAsia="Times New Roman" w:hAnsi="Helvetica" w:cs="Helvetica"/>
          <w:b/>
          <w:bCs/>
          <w:color w:val="777777"/>
          <w:sz w:val="24"/>
          <w:szCs w:val="24"/>
          <w:lang w:eastAsia="fr-FR"/>
        </w:rPr>
        <w:t>relaxation musculaire progressive</w:t>
      </w:r>
      <w:r w:rsidRPr="00650CD1">
        <w:rPr>
          <w:rFonts w:ascii="Helvetica" w:eastAsia="Times New Roman" w:hAnsi="Helvetica" w:cs="Helvetica"/>
          <w:color w:val="777777"/>
          <w:sz w:val="24"/>
          <w:szCs w:val="24"/>
          <w:lang w:eastAsia="fr-FR"/>
        </w:rPr>
        <w:t> qui permet de relâcher les muscles de tout le corps et de prévenir les tensions musculaires.</w:t>
      </w:r>
    </w:p>
    <w:tbl>
      <w:tblPr>
        <w:tblW w:w="9600" w:type="dxa"/>
        <w:shd w:val="clear" w:color="auto" w:fill="EFEFEF"/>
        <w:tblCellMar>
          <w:top w:w="15" w:type="dxa"/>
          <w:left w:w="15" w:type="dxa"/>
          <w:bottom w:w="15" w:type="dxa"/>
          <w:right w:w="15" w:type="dxa"/>
        </w:tblCellMar>
        <w:tblLook w:val="04A0" w:firstRow="1" w:lastRow="0" w:firstColumn="1" w:lastColumn="0" w:noHBand="0" w:noVBand="1"/>
      </w:tblPr>
      <w:tblGrid>
        <w:gridCol w:w="9600"/>
      </w:tblGrid>
      <w:tr w:rsidR="00650CD1" w:rsidRPr="00650CD1" w:rsidTr="00650CD1">
        <w:tc>
          <w:tcPr>
            <w:tcW w:w="0" w:type="auto"/>
            <w:shd w:val="clear" w:color="auto" w:fill="EFEFEF"/>
            <w:vAlign w:val="center"/>
            <w:hideMark/>
          </w:tcPr>
          <w:p w:rsidR="00650CD1" w:rsidRPr="00650CD1" w:rsidRDefault="00650CD1" w:rsidP="00650CD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809625" cy="400050"/>
                  <wp:effectExtent l="0" t="0" r="9525" b="0"/>
                  <wp:docPr id="3" name="Image 3" descr="https://www.passeportsante.net/DocumentsProteus/images/fibromyalgie_p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passeportsante.net/DocumentsProteus/images/fibromyalgie_pm-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9625" cy="400050"/>
                          </a:xfrm>
                          <a:prstGeom prst="rect">
                            <a:avLst/>
                          </a:prstGeom>
                          <a:noFill/>
                          <a:ln>
                            <a:noFill/>
                          </a:ln>
                        </pic:spPr>
                      </pic:pic>
                    </a:graphicData>
                  </a:graphic>
                </wp:inline>
              </w:drawing>
            </w:r>
            <w:r w:rsidRPr="00650CD1">
              <w:rPr>
                <w:rFonts w:ascii="Times New Roman" w:eastAsia="Times New Roman" w:hAnsi="Times New Roman" w:cs="Times New Roman"/>
                <w:sz w:val="24"/>
                <w:szCs w:val="24"/>
                <w:lang w:eastAsia="fr-FR"/>
              </w:rPr>
              <w:t>PasseportSanté.net offre en baladodiffusion des méditations, des relaxations, des détentes et des visualisations que vous pouvez télécharger gratuitement en cliquant sur </w:t>
            </w:r>
            <w:hyperlink r:id="rId21" w:history="1">
              <w:r w:rsidRPr="00650CD1">
                <w:rPr>
                  <w:rFonts w:ascii="Times New Roman" w:eastAsia="Times New Roman" w:hAnsi="Times New Roman" w:cs="Times New Roman"/>
                  <w:color w:val="3F90CE"/>
                  <w:sz w:val="24"/>
                  <w:szCs w:val="24"/>
                  <w:u w:val="single"/>
                  <w:lang w:eastAsia="fr-FR"/>
                </w:rPr>
                <w:t>Méditer et bien plus</w:t>
              </w:r>
            </w:hyperlink>
            <w:r w:rsidRPr="00650CD1">
              <w:rPr>
                <w:rFonts w:ascii="Times New Roman" w:eastAsia="Times New Roman" w:hAnsi="Times New Roman" w:cs="Times New Roman"/>
                <w:sz w:val="24"/>
                <w:szCs w:val="24"/>
                <w:lang w:eastAsia="fr-FR"/>
              </w:rPr>
              <w:t>.</w:t>
            </w:r>
          </w:p>
        </w:tc>
      </w:tr>
    </w:tbl>
    <w:p w:rsidR="00650CD1" w:rsidRPr="00650CD1" w:rsidRDefault="00650CD1" w:rsidP="00650CD1">
      <w:pPr>
        <w:shd w:val="clear" w:color="auto" w:fill="FFFFFF"/>
        <w:spacing w:before="100" w:beforeAutospacing="1" w:after="100" w:afterAutospacing="1" w:line="240" w:lineRule="auto"/>
        <w:rPr>
          <w:rFonts w:ascii="Helvetica" w:eastAsia="Times New Roman" w:hAnsi="Helvetica" w:cs="Helvetica"/>
          <w:color w:val="777777"/>
          <w:sz w:val="24"/>
          <w:szCs w:val="24"/>
          <w:lang w:eastAsia="fr-FR"/>
        </w:rPr>
      </w:pPr>
      <w:r>
        <w:rPr>
          <w:rFonts w:ascii="Helvetica" w:eastAsia="Times New Roman" w:hAnsi="Helvetica" w:cs="Helvetica"/>
          <w:noProof/>
          <w:color w:val="3F90CE"/>
          <w:sz w:val="24"/>
          <w:szCs w:val="24"/>
          <w:lang w:eastAsia="fr-FR"/>
        </w:rPr>
        <w:lastRenderedPageBreak/>
        <w:drawing>
          <wp:inline distT="0" distB="0" distL="0" distR="0">
            <wp:extent cx="285750" cy="161925"/>
            <wp:effectExtent l="0" t="0" r="0" b="9525"/>
            <wp:docPr id="2" name="Image 2" descr="Efficacité probabl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fficacité probable">
                      <a:hlinkClick r:id="rId1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161925"/>
                    </a:xfrm>
                    <a:prstGeom prst="rect">
                      <a:avLst/>
                    </a:prstGeom>
                    <a:noFill/>
                    <a:ln>
                      <a:noFill/>
                    </a:ln>
                  </pic:spPr>
                </pic:pic>
              </a:graphicData>
            </a:graphic>
          </wp:inline>
        </w:drawing>
      </w:r>
      <w:r w:rsidRPr="00650CD1">
        <w:rPr>
          <w:rFonts w:ascii="Helvetica" w:eastAsia="Times New Roman" w:hAnsi="Helvetica" w:cs="Helvetica"/>
          <w:color w:val="777777"/>
          <w:sz w:val="24"/>
          <w:szCs w:val="24"/>
          <w:lang w:eastAsia="fr-FR"/>
        </w:rPr>
        <w:t> </w:t>
      </w:r>
      <w:r w:rsidRPr="00650CD1">
        <w:rPr>
          <w:rFonts w:ascii="Helvetica" w:eastAsia="Times New Roman" w:hAnsi="Helvetica" w:cs="Helvetica"/>
          <w:b/>
          <w:bCs/>
          <w:color w:val="777777"/>
          <w:sz w:val="24"/>
          <w:szCs w:val="24"/>
          <w:lang w:eastAsia="fr-FR"/>
        </w:rPr>
        <w:t>Balnéothérapie</w:t>
      </w:r>
      <w:r w:rsidRPr="00650CD1">
        <w:rPr>
          <w:rFonts w:ascii="Helvetica" w:eastAsia="Times New Roman" w:hAnsi="Helvetica" w:cs="Helvetica"/>
          <w:color w:val="777777"/>
          <w:sz w:val="24"/>
          <w:szCs w:val="24"/>
          <w:lang w:eastAsia="fr-FR"/>
        </w:rPr>
        <w:t>. Plusieurs études ont évalué l’intérêt de la balnéothérapie (spa) chez les personnes atteintes de fibromylagie</w:t>
      </w:r>
      <w:r w:rsidRPr="00650CD1">
        <w:rPr>
          <w:rFonts w:ascii="Helvetica" w:eastAsia="Times New Roman" w:hAnsi="Helvetica" w:cs="Helvetica"/>
          <w:color w:val="777777"/>
          <w:sz w:val="16"/>
          <w:szCs w:val="16"/>
          <w:vertAlign w:val="superscript"/>
          <w:lang w:eastAsia="fr-FR"/>
        </w:rPr>
        <w:t>67</w:t>
      </w:r>
      <w:r w:rsidRPr="00650CD1">
        <w:rPr>
          <w:rFonts w:ascii="Helvetica" w:eastAsia="Times New Roman" w:hAnsi="Helvetica" w:cs="Helvetica"/>
          <w:color w:val="777777"/>
          <w:sz w:val="24"/>
          <w:szCs w:val="24"/>
          <w:lang w:eastAsia="fr-FR"/>
        </w:rPr>
        <w:t>. Une revue récente analysant 10 études montre que la balnéothérapie est efficace pour réduire la </w:t>
      </w:r>
      <w:r w:rsidRPr="00650CD1">
        <w:rPr>
          <w:rFonts w:ascii="Helvetica" w:eastAsia="Times New Roman" w:hAnsi="Helvetica" w:cs="Helvetica"/>
          <w:b/>
          <w:bCs/>
          <w:color w:val="777777"/>
          <w:sz w:val="24"/>
          <w:szCs w:val="24"/>
          <w:lang w:eastAsia="fr-FR"/>
        </w:rPr>
        <w:t>douleur diffuse</w:t>
      </w:r>
      <w:r w:rsidRPr="00650CD1">
        <w:rPr>
          <w:rFonts w:ascii="Helvetica" w:eastAsia="Times New Roman" w:hAnsi="Helvetica" w:cs="Helvetica"/>
          <w:color w:val="777777"/>
          <w:sz w:val="24"/>
          <w:szCs w:val="24"/>
          <w:lang w:eastAsia="fr-FR"/>
        </w:rPr>
        <w:t> et le nombre de </w:t>
      </w:r>
      <w:r w:rsidRPr="00650CD1">
        <w:rPr>
          <w:rFonts w:ascii="Helvetica" w:eastAsia="Times New Roman" w:hAnsi="Helvetica" w:cs="Helvetica"/>
          <w:b/>
          <w:bCs/>
          <w:color w:val="777777"/>
          <w:sz w:val="24"/>
          <w:szCs w:val="24"/>
          <w:lang w:eastAsia="fr-FR"/>
        </w:rPr>
        <w:t>points douloureux</w:t>
      </w:r>
      <w:r w:rsidRPr="00650CD1">
        <w:rPr>
          <w:rFonts w:ascii="Helvetica" w:eastAsia="Times New Roman" w:hAnsi="Helvetica" w:cs="Helvetica"/>
          <w:color w:val="777777"/>
          <w:sz w:val="16"/>
          <w:szCs w:val="16"/>
          <w:vertAlign w:val="superscript"/>
          <w:lang w:eastAsia="fr-FR"/>
        </w:rPr>
        <w:t>22</w:t>
      </w:r>
      <w:r w:rsidRPr="00650CD1">
        <w:rPr>
          <w:rFonts w:ascii="Helvetica" w:eastAsia="Times New Roman" w:hAnsi="Helvetica" w:cs="Helvetica"/>
          <w:color w:val="777777"/>
          <w:sz w:val="24"/>
          <w:szCs w:val="24"/>
          <w:lang w:eastAsia="fr-FR"/>
        </w:rPr>
        <w:t>. Voir la fiche hydrothérapie.</w:t>
      </w:r>
    </w:p>
    <w:p w:rsidR="003D73C7" w:rsidRPr="00650CD1" w:rsidRDefault="00650CD1" w:rsidP="00650CD1">
      <w:pPr>
        <w:shd w:val="clear" w:color="auto" w:fill="FFFFFF"/>
        <w:spacing w:before="100" w:beforeAutospacing="1" w:after="100" w:afterAutospacing="1" w:line="240" w:lineRule="auto"/>
        <w:rPr>
          <w:rFonts w:ascii="Helvetica" w:eastAsia="Times New Roman" w:hAnsi="Helvetica" w:cs="Helvetica"/>
          <w:color w:val="777777"/>
          <w:sz w:val="24"/>
          <w:szCs w:val="24"/>
          <w:lang w:eastAsia="fr-FR"/>
        </w:rPr>
      </w:pPr>
      <w:r>
        <w:rPr>
          <w:rFonts w:ascii="Helvetica" w:eastAsia="Times New Roman" w:hAnsi="Helvetica" w:cs="Helvetica"/>
          <w:noProof/>
          <w:color w:val="3F90CE"/>
          <w:sz w:val="24"/>
          <w:szCs w:val="24"/>
          <w:lang w:eastAsia="fr-FR"/>
        </w:rPr>
        <w:drawing>
          <wp:inline distT="0" distB="0" distL="0" distR="0" wp14:anchorId="4905994D" wp14:editId="76D6EBC5">
            <wp:extent cx="142875" cy="161925"/>
            <wp:effectExtent l="0" t="0" r="9525" b="9525"/>
            <wp:docPr id="1" name="Image 1" descr="Efficacité possibl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fficacité possible">
                      <a:hlinkClick r:id="rId1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650CD1">
        <w:rPr>
          <w:rFonts w:ascii="Helvetica" w:eastAsia="Times New Roman" w:hAnsi="Helvetica" w:cs="Helvetica"/>
          <w:color w:val="777777"/>
          <w:sz w:val="24"/>
          <w:szCs w:val="24"/>
          <w:lang w:eastAsia="fr-FR"/>
        </w:rPr>
        <w:t> </w:t>
      </w:r>
      <w:r w:rsidRPr="00650CD1">
        <w:rPr>
          <w:rFonts w:ascii="Helvetica" w:eastAsia="Times New Roman" w:hAnsi="Helvetica" w:cs="Helvetica"/>
          <w:b/>
          <w:bCs/>
          <w:color w:val="777777"/>
          <w:sz w:val="24"/>
          <w:szCs w:val="24"/>
          <w:lang w:eastAsia="fr-FR"/>
        </w:rPr>
        <w:t>5-HTP (5-hydroxytryptophane).</w:t>
      </w:r>
      <w:r w:rsidRPr="00650CD1">
        <w:rPr>
          <w:rFonts w:ascii="Helvetica" w:eastAsia="Times New Roman" w:hAnsi="Helvetica" w:cs="Helvetica"/>
          <w:color w:val="777777"/>
          <w:sz w:val="24"/>
          <w:szCs w:val="24"/>
          <w:lang w:eastAsia="fr-FR"/>
        </w:rPr>
        <w:t> Le 5-HTP est un précurseur de la sérotonine dans le cerveau. Il est surtout utilisé pour traiter la dépression, mais il pourrait également soulager les personnes atteintes de fibromyalgie, comme l'ont suggéré plusieurs études menées dans les années 1990</w:t>
      </w:r>
      <w:r w:rsidRPr="00650CD1">
        <w:rPr>
          <w:rFonts w:ascii="Helvetica" w:eastAsia="Times New Roman" w:hAnsi="Helvetica" w:cs="Helvetica"/>
          <w:color w:val="777777"/>
          <w:sz w:val="16"/>
          <w:szCs w:val="16"/>
          <w:vertAlign w:val="superscript"/>
          <w:lang w:eastAsia="fr-FR"/>
        </w:rPr>
        <w:t>33</w:t>
      </w:r>
      <w:proofErr w:type="gramStart"/>
      <w:r w:rsidRPr="00650CD1">
        <w:rPr>
          <w:rFonts w:ascii="Helvetica" w:eastAsia="Times New Roman" w:hAnsi="Helvetica" w:cs="Helvetica"/>
          <w:color w:val="777777"/>
          <w:sz w:val="16"/>
          <w:szCs w:val="16"/>
          <w:vertAlign w:val="superscript"/>
          <w:lang w:eastAsia="fr-FR"/>
        </w:rPr>
        <w:t>,34,35</w:t>
      </w:r>
      <w:proofErr w:type="gramEnd"/>
      <w:r w:rsidRPr="00650CD1">
        <w:rPr>
          <w:rFonts w:ascii="Helvetica" w:eastAsia="Times New Roman" w:hAnsi="Helvetica" w:cs="Helvetica"/>
          <w:color w:val="777777"/>
          <w:sz w:val="24"/>
          <w:szCs w:val="24"/>
          <w:lang w:eastAsia="fr-FR"/>
        </w:rPr>
        <w:t>. En 1998, une synthèse d’études a souligné le lien entre des faibles taux de sérotonine et la fibromyalgie, ce qui pourrait expliquer l’action bénéfique du 5-HTP</w:t>
      </w:r>
      <w:r w:rsidRPr="00650CD1">
        <w:rPr>
          <w:rFonts w:ascii="Helvetica" w:eastAsia="Times New Roman" w:hAnsi="Helvetica" w:cs="Helvetica"/>
          <w:color w:val="777777"/>
          <w:sz w:val="16"/>
          <w:szCs w:val="16"/>
          <w:vertAlign w:val="superscript"/>
          <w:lang w:eastAsia="fr-FR"/>
        </w:rPr>
        <w:t>36</w:t>
      </w:r>
      <w:r w:rsidRPr="00650CD1">
        <w:rPr>
          <w:rFonts w:ascii="Helvetica" w:eastAsia="Times New Roman" w:hAnsi="Helvetica" w:cs="Helvetica"/>
          <w:color w:val="777777"/>
          <w:sz w:val="24"/>
          <w:szCs w:val="24"/>
          <w:lang w:eastAsia="fr-FR"/>
        </w:rPr>
        <w:t>. Celle-ci n’a toutefois pas été confirmée depuis.</w:t>
      </w:r>
      <w:r w:rsidRPr="00650CD1">
        <w:rPr>
          <w:rFonts w:ascii="Helvetica" w:eastAsia="Times New Roman" w:hAnsi="Helvetica" w:cs="Helvetica"/>
          <w:color w:val="777777"/>
          <w:sz w:val="24"/>
          <w:szCs w:val="24"/>
          <w:lang w:eastAsia="fr-FR"/>
        </w:rPr>
        <w:br/>
      </w:r>
      <w:r w:rsidRPr="00650CD1">
        <w:rPr>
          <w:rFonts w:ascii="Helvetica" w:eastAsia="Times New Roman" w:hAnsi="Helvetica" w:cs="Helvetica"/>
          <w:b/>
          <w:bCs/>
          <w:color w:val="777777"/>
          <w:sz w:val="24"/>
          <w:szCs w:val="24"/>
          <w:lang w:eastAsia="fr-FR"/>
        </w:rPr>
        <w:t>Dosage</w:t>
      </w:r>
      <w:r w:rsidRPr="00650CD1">
        <w:rPr>
          <w:rFonts w:ascii="Helvetica" w:eastAsia="Times New Roman" w:hAnsi="Helvetica" w:cs="Helvetica"/>
          <w:color w:val="777777"/>
          <w:sz w:val="24"/>
          <w:szCs w:val="24"/>
          <w:lang w:eastAsia="fr-FR"/>
        </w:rPr>
        <w:br/>
        <w:t>Un total de 300 mg par jour, à prendre en 3 doses de 100 mg.</w:t>
      </w:r>
      <w:r w:rsidRPr="00650CD1">
        <w:rPr>
          <w:rFonts w:ascii="Helvetica" w:eastAsia="Times New Roman" w:hAnsi="Helvetica" w:cs="Helvetica"/>
          <w:color w:val="777777"/>
          <w:sz w:val="24"/>
          <w:szCs w:val="24"/>
          <w:lang w:eastAsia="fr-FR"/>
        </w:rPr>
        <w:br/>
      </w:r>
      <w:r w:rsidRPr="00650CD1">
        <w:rPr>
          <w:rFonts w:ascii="Helvetica" w:eastAsia="Times New Roman" w:hAnsi="Helvetica" w:cs="Helvetica"/>
          <w:b/>
          <w:bCs/>
          <w:color w:val="777777"/>
          <w:sz w:val="24"/>
          <w:szCs w:val="24"/>
          <w:lang w:eastAsia="fr-FR"/>
        </w:rPr>
        <w:t>Note.</w:t>
      </w:r>
      <w:r w:rsidRPr="00650CD1">
        <w:rPr>
          <w:rFonts w:ascii="Helvetica" w:eastAsia="Times New Roman" w:hAnsi="Helvetica" w:cs="Helvetica"/>
          <w:color w:val="777777"/>
          <w:sz w:val="24"/>
          <w:szCs w:val="24"/>
          <w:lang w:eastAsia="fr-FR"/>
        </w:rPr>
        <w:t> L'utilisation du 5-HTP en automédication est controvers</w:t>
      </w:r>
      <w:r>
        <w:rPr>
          <w:rFonts w:ascii="Helvetica" w:eastAsia="Times New Roman" w:hAnsi="Helvetica" w:cs="Helvetica"/>
          <w:color w:val="777777"/>
          <w:sz w:val="24"/>
          <w:szCs w:val="24"/>
          <w:lang w:eastAsia="fr-FR"/>
        </w:rPr>
        <w:t>ée. Voir notre fiche à ce sujet.</w:t>
      </w:r>
    </w:p>
    <w:sectPr w:rsidR="003D73C7" w:rsidRPr="00650C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D5138"/>
    <w:multiLevelType w:val="multilevel"/>
    <w:tmpl w:val="29AA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CD1"/>
    <w:rsid w:val="002549A0"/>
    <w:rsid w:val="003D73C7"/>
    <w:rsid w:val="00650C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1C4870-2DDB-4640-96B7-3DF4973D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650C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650CD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50CD1"/>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650CD1"/>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650CD1"/>
    <w:rPr>
      <w:color w:val="0000FF"/>
      <w:u w:val="single"/>
    </w:rPr>
  </w:style>
  <w:style w:type="paragraph" w:styleId="NormalWeb">
    <w:name w:val="Normal (Web)"/>
    <w:basedOn w:val="Normal"/>
    <w:uiPriority w:val="99"/>
    <w:unhideWhenUsed/>
    <w:rsid w:val="00650CD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50C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0C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520903">
      <w:bodyDiv w:val="1"/>
      <w:marLeft w:val="0"/>
      <w:marRight w:val="0"/>
      <w:marTop w:val="0"/>
      <w:marBottom w:val="0"/>
      <w:divBdr>
        <w:top w:val="none" w:sz="0" w:space="0" w:color="auto"/>
        <w:left w:val="none" w:sz="0" w:space="0" w:color="auto"/>
        <w:bottom w:val="none" w:sz="0" w:space="0" w:color="auto"/>
        <w:right w:val="none" w:sz="0" w:space="0" w:color="auto"/>
      </w:divBdr>
      <w:divsChild>
        <w:div w:id="460349298">
          <w:marLeft w:val="0"/>
          <w:marRight w:val="0"/>
          <w:marTop w:val="0"/>
          <w:marBottom w:val="0"/>
          <w:divBdr>
            <w:top w:val="none" w:sz="0" w:space="0" w:color="auto"/>
            <w:left w:val="none" w:sz="0" w:space="0" w:color="auto"/>
            <w:bottom w:val="none" w:sz="0" w:space="0" w:color="auto"/>
            <w:right w:val="none" w:sz="0" w:space="0" w:color="auto"/>
          </w:divBdr>
          <w:divsChild>
            <w:div w:id="279193136">
              <w:marLeft w:val="0"/>
              <w:marRight w:val="0"/>
              <w:marTop w:val="0"/>
              <w:marBottom w:val="0"/>
              <w:divBdr>
                <w:top w:val="none" w:sz="0" w:space="0" w:color="auto"/>
                <w:left w:val="none" w:sz="0" w:space="0" w:color="auto"/>
                <w:bottom w:val="none" w:sz="0" w:space="0" w:color="auto"/>
                <w:right w:val="none" w:sz="0" w:space="0" w:color="auto"/>
              </w:divBdr>
              <w:divsChild>
                <w:div w:id="1621377666">
                  <w:marLeft w:val="0"/>
                  <w:marRight w:val="0"/>
                  <w:marTop w:val="0"/>
                  <w:marBottom w:val="0"/>
                  <w:divBdr>
                    <w:top w:val="none" w:sz="0" w:space="0" w:color="auto"/>
                    <w:left w:val="none" w:sz="0" w:space="0" w:color="auto"/>
                    <w:bottom w:val="none" w:sz="0" w:space="0" w:color="auto"/>
                    <w:right w:val="none" w:sz="0" w:space="0" w:color="auto"/>
                  </w:divBdr>
                  <w:divsChild>
                    <w:div w:id="2088113801">
                      <w:marLeft w:val="0"/>
                      <w:marRight w:val="0"/>
                      <w:marTop w:val="0"/>
                      <w:marBottom w:val="0"/>
                      <w:divBdr>
                        <w:top w:val="none" w:sz="0" w:space="0" w:color="auto"/>
                        <w:left w:val="none" w:sz="0" w:space="0" w:color="auto"/>
                        <w:bottom w:val="none" w:sz="0" w:space="0" w:color="auto"/>
                        <w:right w:val="none" w:sz="0" w:space="0" w:color="auto"/>
                      </w:divBdr>
                    </w:div>
                    <w:div w:id="1955864143">
                      <w:marLeft w:val="0"/>
                      <w:marRight w:val="0"/>
                      <w:marTop w:val="0"/>
                      <w:marBottom w:val="0"/>
                      <w:divBdr>
                        <w:top w:val="none" w:sz="0" w:space="0" w:color="auto"/>
                        <w:left w:val="none" w:sz="0" w:space="0" w:color="auto"/>
                        <w:bottom w:val="none" w:sz="0" w:space="0" w:color="auto"/>
                        <w:right w:val="none" w:sz="0" w:space="0" w:color="auto"/>
                      </w:divBdr>
                      <w:divsChild>
                        <w:div w:id="6159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5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sseportsante.net/fr/Maux/Problemes/Fiche.aspx?doc=fibromyalgie-pm-prevention-de-la-fibromyalgie" TargetMode="External"/><Relationship Id="rId13" Type="http://schemas.openxmlformats.org/officeDocument/2006/relationships/image" Target="media/image1.gif"/><Relationship Id="rId18" Type="http://schemas.openxmlformats.org/officeDocument/2006/relationships/image" Target="media/image5.gif"/><Relationship Id="rId3" Type="http://schemas.openxmlformats.org/officeDocument/2006/relationships/settings" Target="settings.xml"/><Relationship Id="rId21" Type="http://schemas.openxmlformats.org/officeDocument/2006/relationships/hyperlink" Target="https://www.passeportsante.net/fr/audiovideobalado/Balado.aspx" TargetMode="External"/><Relationship Id="rId7" Type="http://schemas.openxmlformats.org/officeDocument/2006/relationships/hyperlink" Target="https://www.passeportsante.net/fr/Maux/Problemes/Fiche.aspx?doc=fibromyalgie-pm-personnes-a-risque" TargetMode="External"/><Relationship Id="rId12" Type="http://schemas.openxmlformats.org/officeDocument/2006/relationships/hyperlink" Target="https://www.passeportsante.net/fr/Maux/Problemes/Fiche.aspx?doc=fibromyalgie-pm-references" TargetMode="External"/><Relationship Id="rId17" Type="http://schemas.openxmlformats.org/officeDocument/2006/relationships/image" Target="media/image4.gif"/><Relationship Id="rId2" Type="http://schemas.openxmlformats.org/officeDocument/2006/relationships/styles" Target="styles.xml"/><Relationship Id="rId16" Type="http://schemas.openxmlformats.org/officeDocument/2006/relationships/image" Target="media/image3.gif"/><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s://www.passeportsante.net/fr/Maux/Problemes/Fiche.aspx?doc=fibromyalgie-pm-symptomes-de-la-fibromyalgie" TargetMode="External"/><Relationship Id="rId11" Type="http://schemas.openxmlformats.org/officeDocument/2006/relationships/hyperlink" Target="https://www.passeportsante.net/fr/Maux/Problemes/Fiche.aspx?doc=fibromyalgie-pm-sites-d-interet" TargetMode="External"/><Relationship Id="rId5" Type="http://schemas.openxmlformats.org/officeDocument/2006/relationships/hyperlink" Target="https://www.passeportsante.net/fr/Maux/Problemes/Fiche.aspx?doc=fibromyalgie_pm" TargetMode="External"/><Relationship Id="rId15" Type="http://schemas.openxmlformats.org/officeDocument/2006/relationships/image" Target="media/image2.gif"/><Relationship Id="rId23" Type="http://schemas.openxmlformats.org/officeDocument/2006/relationships/theme" Target="theme/theme1.xml"/><Relationship Id="rId10" Type="http://schemas.openxmlformats.org/officeDocument/2006/relationships/hyperlink" Target="https://www.passeportsante.net/fr/Maux/Problemes/Fiche.aspx?doc=fibromyalgie-pm-approches-complementaires" TargetMode="External"/><Relationship Id="rId19" Type="http://schemas.openxmlformats.org/officeDocument/2006/relationships/hyperlink" Target="javascript:popupWindowLienInterne('../../../DocumentsProteus/PopupHTML/criteres_classification_nd.htm',%20'Popup',%20600,%20400)" TargetMode="External"/><Relationship Id="rId4" Type="http://schemas.openxmlformats.org/officeDocument/2006/relationships/webSettings" Target="webSettings.xml"/><Relationship Id="rId9" Type="http://schemas.openxmlformats.org/officeDocument/2006/relationships/hyperlink" Target="https://www.passeportsante.net/fr/Maux/Problemes/Fiche.aspx?doc=fibromyalgie-pm-l-opinion-de-notre-medecin" TargetMode="External"/><Relationship Id="rId14" Type="http://schemas.openxmlformats.org/officeDocument/2006/relationships/hyperlink" Target="javascript:popupWindowLienInterne('/DocumentsProteus/PopupHTML/criteres_classification_nd.htm',%20'Popup',%20600,%20400)"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1103</Words>
  <Characters>6072</Characters>
  <Application>Microsoft Office Word</Application>
  <DocSecurity>0</DocSecurity>
  <Lines>50</Lines>
  <Paragraphs>14</Paragraphs>
  <ScaleCrop>false</ScaleCrop>
  <Company/>
  <LinksUpToDate>false</LinksUpToDate>
  <CharactersWithSpaces>7161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Utilisateur Windows</cp:lastModifiedBy>
  <cp:revision>2</cp:revision>
  <dcterms:created xsi:type="dcterms:W3CDTF">2018-03-27T18:19:00Z</dcterms:created>
  <dcterms:modified xsi:type="dcterms:W3CDTF">2018-09-05T08:27:00Z</dcterms:modified>
</cp:coreProperties>
</file>