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18" w:rsidRDefault="00C57AAC">
      <w:pPr>
        <w:spacing w:after="0"/>
        <w:rPr>
          <w:b/>
        </w:rPr>
      </w:pPr>
      <w:r>
        <w:rPr>
          <w:b/>
        </w:rPr>
        <w:t>Fiche de métier/poste</w:t>
      </w:r>
    </w:p>
    <w:p w:rsidR="00260618" w:rsidRDefault="00C57AAC">
      <w:pPr>
        <w:spacing w:after="0"/>
        <w:rPr>
          <w:b/>
        </w:rPr>
      </w:pPr>
      <w:r>
        <w:rPr>
          <w:b/>
        </w:rPr>
        <w:t>Société : Pôle santé pluridisciplinaire Paris Est</w:t>
      </w:r>
      <w:r w:rsidR="00FE6C74">
        <w:rPr>
          <w:b/>
        </w:rPr>
        <w:t xml:space="preserve"> / </w:t>
      </w:r>
      <w:proofErr w:type="spellStart"/>
      <w:r w:rsidR="00FE6C74">
        <w:rPr>
          <w:b/>
        </w:rPr>
        <w:t>Khépri</w:t>
      </w:r>
      <w:proofErr w:type="spellEnd"/>
      <w:r w:rsidR="00FE6C74">
        <w:rPr>
          <w:b/>
        </w:rPr>
        <w:t xml:space="preserve"> Formation</w:t>
      </w:r>
    </w:p>
    <w:p w:rsidR="00260618" w:rsidRDefault="00C57AAC">
      <w:pPr>
        <w:spacing w:after="0"/>
        <w:rPr>
          <w:b/>
        </w:rPr>
      </w:pPr>
      <w:r>
        <w:t>Se</w:t>
      </w:r>
      <w:r w:rsidR="00EF2812">
        <w:t xml:space="preserve">cteur et activité principale : </w:t>
      </w:r>
      <w:r>
        <w:t>santé humaine</w:t>
      </w:r>
    </w:p>
    <w:tbl>
      <w:tblPr>
        <w:tblStyle w:val="a"/>
        <w:tblW w:w="10379" w:type="dxa"/>
        <w:jc w:val="center"/>
        <w:tblInd w:w="0" w:type="dxa"/>
        <w:tblLayout w:type="fixed"/>
        <w:tblLook w:val="0000" w:firstRow="0" w:lastRow="0" w:firstColumn="0" w:lastColumn="0" w:noHBand="0" w:noVBand="0"/>
      </w:tblPr>
      <w:tblGrid>
        <w:gridCol w:w="1708"/>
        <w:gridCol w:w="1470"/>
        <w:gridCol w:w="1575"/>
        <w:gridCol w:w="492"/>
        <w:gridCol w:w="2109"/>
        <w:gridCol w:w="3025"/>
      </w:tblGrid>
      <w:tr w:rsidR="00260618">
        <w:trPr>
          <w:gridAfter w:val="2"/>
          <w:wAfter w:w="5134" w:type="dxa"/>
          <w:trHeight w:val="403"/>
          <w:jc w:val="center"/>
        </w:trPr>
        <w:tc>
          <w:tcPr>
            <w:tcW w:w="1708" w:type="dxa"/>
            <w:tcBorders>
              <w:top w:val="single" w:sz="4" w:space="0" w:color="BFBFBF"/>
              <w:left w:val="single" w:sz="4" w:space="0" w:color="BFBFBF"/>
              <w:bottom w:val="single" w:sz="4" w:space="0" w:color="BFBFBF"/>
              <w:right w:val="single" w:sz="4" w:space="0" w:color="BFBFBF"/>
            </w:tcBorders>
            <w:vAlign w:val="center"/>
          </w:tcPr>
          <w:p w:rsidR="00260618" w:rsidRDefault="00C57AAC">
            <w:pPr>
              <w:spacing w:after="0" w:line="240" w:lineRule="auto"/>
              <w:rPr>
                <w:rFonts w:ascii="Tahoma" w:eastAsia="Tahoma" w:hAnsi="Tahoma" w:cs="Tahoma"/>
                <w:sz w:val="16"/>
                <w:szCs w:val="16"/>
              </w:rPr>
            </w:pPr>
            <w:r>
              <w:rPr>
                <w:rFonts w:ascii="Tahoma" w:eastAsia="Tahoma" w:hAnsi="Tahoma" w:cs="Tahoma"/>
                <w:sz w:val="16"/>
                <w:szCs w:val="16"/>
              </w:rPr>
              <w:t xml:space="preserve">Division/Service </w:t>
            </w:r>
          </w:p>
        </w:tc>
        <w:tc>
          <w:tcPr>
            <w:tcW w:w="3537" w:type="dxa"/>
            <w:gridSpan w:val="3"/>
            <w:tcBorders>
              <w:top w:val="single" w:sz="4" w:space="0" w:color="BFBFBF"/>
              <w:left w:val="single" w:sz="4" w:space="0" w:color="BFBFBF"/>
              <w:bottom w:val="single" w:sz="4" w:space="0" w:color="BFBFBF"/>
              <w:right w:val="single" w:sz="4" w:space="0" w:color="BFBFBF"/>
            </w:tcBorders>
            <w:vAlign w:val="center"/>
          </w:tcPr>
          <w:p w:rsidR="00260618" w:rsidRDefault="00C57AAC">
            <w:pPr>
              <w:spacing w:after="0" w:line="240" w:lineRule="auto"/>
              <w:rPr>
                <w:rFonts w:ascii="Tahoma" w:eastAsia="Tahoma" w:hAnsi="Tahoma" w:cs="Tahoma"/>
                <w:sz w:val="20"/>
                <w:szCs w:val="20"/>
              </w:rPr>
            </w:pPr>
            <w:r>
              <w:rPr>
                <w:rFonts w:ascii="Tahoma" w:eastAsia="Tahoma" w:hAnsi="Tahoma" w:cs="Tahoma"/>
                <w:sz w:val="20"/>
                <w:szCs w:val="20"/>
              </w:rPr>
              <w:t xml:space="preserve">Pôle Santé </w:t>
            </w:r>
            <w:proofErr w:type="spellStart"/>
            <w:r>
              <w:rPr>
                <w:rFonts w:ascii="Tahoma" w:eastAsia="Tahoma" w:hAnsi="Tahoma" w:cs="Tahoma"/>
                <w:sz w:val="20"/>
                <w:szCs w:val="20"/>
              </w:rPr>
              <w:t>Plur</w:t>
            </w:r>
            <w:proofErr w:type="spellEnd"/>
            <w:r>
              <w:rPr>
                <w:rFonts w:ascii="Tahoma" w:eastAsia="Tahoma" w:hAnsi="Tahoma" w:cs="Tahoma"/>
                <w:sz w:val="20"/>
                <w:szCs w:val="20"/>
              </w:rPr>
              <w:t>. Paris Est</w:t>
            </w:r>
          </w:p>
        </w:tc>
      </w:tr>
      <w:tr w:rsidR="00260618">
        <w:trPr>
          <w:trHeight w:val="403"/>
          <w:jc w:val="center"/>
        </w:trPr>
        <w:tc>
          <w:tcPr>
            <w:tcW w:w="1708" w:type="dxa"/>
            <w:tcBorders>
              <w:top w:val="single" w:sz="4" w:space="0" w:color="BFBFBF"/>
              <w:left w:val="single" w:sz="4" w:space="0" w:color="BFBFBF"/>
              <w:bottom w:val="single" w:sz="4" w:space="0" w:color="BFBFBF"/>
              <w:right w:val="single" w:sz="4" w:space="0" w:color="BFBFBF"/>
            </w:tcBorders>
            <w:vAlign w:val="center"/>
          </w:tcPr>
          <w:p w:rsidR="00260618" w:rsidRDefault="00C57AAC">
            <w:pPr>
              <w:spacing w:after="0" w:line="240" w:lineRule="auto"/>
              <w:rPr>
                <w:rFonts w:ascii="Tahoma" w:eastAsia="Tahoma" w:hAnsi="Tahoma" w:cs="Tahoma"/>
                <w:sz w:val="16"/>
                <w:szCs w:val="16"/>
              </w:rPr>
            </w:pPr>
            <w:r>
              <w:rPr>
                <w:rFonts w:ascii="Tahoma" w:eastAsia="Tahoma" w:hAnsi="Tahoma" w:cs="Tahoma"/>
                <w:sz w:val="16"/>
                <w:szCs w:val="16"/>
              </w:rPr>
              <w:t xml:space="preserve">Lieu : </w:t>
            </w:r>
          </w:p>
        </w:tc>
        <w:tc>
          <w:tcPr>
            <w:tcW w:w="8671" w:type="dxa"/>
            <w:gridSpan w:val="5"/>
            <w:tcBorders>
              <w:top w:val="single" w:sz="4" w:space="0" w:color="BFBFBF"/>
              <w:left w:val="single" w:sz="4" w:space="0" w:color="BFBFBF"/>
              <w:bottom w:val="single" w:sz="4" w:space="0" w:color="BFBFBF"/>
              <w:right w:val="single" w:sz="4" w:space="0" w:color="BFBFBF"/>
            </w:tcBorders>
            <w:vAlign w:val="center"/>
          </w:tcPr>
          <w:p w:rsidR="00260618" w:rsidRDefault="00C57AAC">
            <w:pPr>
              <w:spacing w:after="0" w:line="240" w:lineRule="auto"/>
              <w:rPr>
                <w:rFonts w:ascii="Tahoma" w:eastAsia="Tahoma" w:hAnsi="Tahoma" w:cs="Tahoma"/>
                <w:sz w:val="20"/>
                <w:szCs w:val="20"/>
              </w:rPr>
            </w:pPr>
            <w:r>
              <w:rPr>
                <w:rFonts w:ascii="Tahoma" w:eastAsia="Tahoma" w:hAnsi="Tahoma" w:cs="Tahoma"/>
                <w:sz w:val="20"/>
                <w:szCs w:val="20"/>
              </w:rPr>
              <w:t xml:space="preserve">Nogent sur marne </w:t>
            </w:r>
          </w:p>
        </w:tc>
      </w:tr>
      <w:tr w:rsidR="00260618">
        <w:trPr>
          <w:trHeight w:val="403"/>
          <w:jc w:val="center"/>
        </w:trPr>
        <w:tc>
          <w:tcPr>
            <w:tcW w:w="1708" w:type="dxa"/>
            <w:tcBorders>
              <w:top w:val="single" w:sz="4" w:space="0" w:color="BFBFBF"/>
              <w:left w:val="single" w:sz="4" w:space="0" w:color="BFBFBF"/>
              <w:bottom w:val="single" w:sz="4" w:space="0" w:color="BFBFBF"/>
              <w:right w:val="single" w:sz="4" w:space="0" w:color="BFBFBF"/>
            </w:tcBorders>
            <w:vAlign w:val="center"/>
          </w:tcPr>
          <w:p w:rsidR="00260618" w:rsidRDefault="00C57AAC">
            <w:pPr>
              <w:spacing w:after="0" w:line="240" w:lineRule="auto"/>
              <w:rPr>
                <w:rFonts w:ascii="Tahoma" w:eastAsia="Tahoma" w:hAnsi="Tahoma" w:cs="Tahoma"/>
                <w:sz w:val="16"/>
                <w:szCs w:val="16"/>
              </w:rPr>
            </w:pPr>
            <w:r>
              <w:rPr>
                <w:rFonts w:ascii="Tahoma" w:eastAsia="Tahoma" w:hAnsi="Tahoma" w:cs="Tahoma"/>
                <w:sz w:val="16"/>
                <w:szCs w:val="16"/>
              </w:rPr>
              <w:t>Fonction</w:t>
            </w:r>
          </w:p>
        </w:tc>
        <w:tc>
          <w:tcPr>
            <w:tcW w:w="8671" w:type="dxa"/>
            <w:gridSpan w:val="5"/>
            <w:tcBorders>
              <w:top w:val="single" w:sz="4" w:space="0" w:color="BFBFBF"/>
              <w:left w:val="single" w:sz="4" w:space="0" w:color="BFBFBF"/>
              <w:bottom w:val="single" w:sz="4" w:space="0" w:color="BFBFBF"/>
              <w:right w:val="single" w:sz="4" w:space="0" w:color="BFBFBF"/>
            </w:tcBorders>
            <w:vAlign w:val="center"/>
          </w:tcPr>
          <w:p w:rsidR="00260618" w:rsidRDefault="00C57AAC">
            <w:pPr>
              <w:spacing w:after="0" w:line="240" w:lineRule="auto"/>
              <w:rPr>
                <w:rFonts w:ascii="Tahoma" w:eastAsia="Tahoma" w:hAnsi="Tahoma" w:cs="Tahoma"/>
                <w:sz w:val="20"/>
                <w:szCs w:val="20"/>
              </w:rPr>
            </w:pPr>
            <w:r>
              <w:rPr>
                <w:rFonts w:ascii="Tahoma" w:eastAsia="Tahoma" w:hAnsi="Tahoma" w:cs="Tahoma"/>
                <w:sz w:val="20"/>
                <w:szCs w:val="20"/>
              </w:rPr>
              <w:t xml:space="preserve">Chargée de communication et de coordination  </w:t>
            </w:r>
          </w:p>
        </w:tc>
      </w:tr>
      <w:tr w:rsidR="00260618">
        <w:trPr>
          <w:trHeight w:val="403"/>
          <w:jc w:val="center"/>
        </w:trPr>
        <w:tc>
          <w:tcPr>
            <w:tcW w:w="1708" w:type="dxa"/>
            <w:tcBorders>
              <w:top w:val="single" w:sz="4" w:space="0" w:color="BFBFBF"/>
              <w:left w:val="single" w:sz="4" w:space="0" w:color="BFBFBF"/>
              <w:bottom w:val="single" w:sz="4" w:space="0" w:color="BFBFBF"/>
              <w:right w:val="single" w:sz="4" w:space="0" w:color="BFBFBF"/>
            </w:tcBorders>
            <w:vAlign w:val="center"/>
          </w:tcPr>
          <w:p w:rsidR="00260618" w:rsidRDefault="00C57AAC">
            <w:pPr>
              <w:spacing w:after="0" w:line="240" w:lineRule="auto"/>
              <w:rPr>
                <w:rFonts w:ascii="Tahoma" w:eastAsia="Tahoma" w:hAnsi="Tahoma" w:cs="Tahoma"/>
                <w:sz w:val="16"/>
                <w:szCs w:val="16"/>
              </w:rPr>
            </w:pPr>
            <w:r>
              <w:rPr>
                <w:rFonts w:ascii="Tahoma" w:eastAsia="Tahoma" w:hAnsi="Tahoma" w:cs="Tahoma"/>
                <w:sz w:val="16"/>
                <w:szCs w:val="16"/>
              </w:rPr>
              <w:t xml:space="preserve">Rattachement </w:t>
            </w:r>
            <w:proofErr w:type="spellStart"/>
            <w:r>
              <w:rPr>
                <w:rFonts w:ascii="Tahoma" w:eastAsia="Tahoma" w:hAnsi="Tahoma" w:cs="Tahoma"/>
                <w:sz w:val="16"/>
                <w:szCs w:val="16"/>
              </w:rPr>
              <w:t>hierarchique</w:t>
            </w:r>
            <w:proofErr w:type="spellEnd"/>
            <w:r>
              <w:rPr>
                <w:rFonts w:ascii="Tahoma" w:eastAsia="Tahoma" w:hAnsi="Tahoma" w:cs="Tahoma"/>
                <w:sz w:val="16"/>
                <w:szCs w:val="16"/>
              </w:rPr>
              <w:t xml:space="preserve"> : </w:t>
            </w:r>
          </w:p>
        </w:tc>
        <w:tc>
          <w:tcPr>
            <w:tcW w:w="3537" w:type="dxa"/>
            <w:gridSpan w:val="3"/>
            <w:tcBorders>
              <w:top w:val="single" w:sz="4" w:space="0" w:color="BFBFBF"/>
              <w:left w:val="single" w:sz="4" w:space="0" w:color="BFBFBF"/>
              <w:bottom w:val="single" w:sz="4" w:space="0" w:color="BFBFBF"/>
              <w:right w:val="single" w:sz="4" w:space="0" w:color="BFBFBF"/>
            </w:tcBorders>
            <w:vAlign w:val="center"/>
          </w:tcPr>
          <w:p w:rsidR="00260618" w:rsidRDefault="002C0D7C">
            <w:pPr>
              <w:spacing w:after="0" w:line="240" w:lineRule="auto"/>
              <w:rPr>
                <w:rFonts w:ascii="Tahoma" w:eastAsia="Tahoma" w:hAnsi="Tahoma" w:cs="Tahoma"/>
                <w:sz w:val="20"/>
                <w:szCs w:val="20"/>
              </w:rPr>
            </w:pPr>
            <w:r>
              <w:rPr>
                <w:rFonts w:ascii="Tahoma" w:eastAsia="Tahoma" w:hAnsi="Tahoma" w:cs="Tahoma"/>
                <w:sz w:val="20"/>
                <w:szCs w:val="20"/>
              </w:rPr>
              <w:t>Présidente de PSPPE</w:t>
            </w:r>
          </w:p>
        </w:tc>
        <w:tc>
          <w:tcPr>
            <w:tcW w:w="2109" w:type="dxa"/>
            <w:tcBorders>
              <w:top w:val="single" w:sz="4" w:space="0" w:color="BFBFBF"/>
              <w:left w:val="single" w:sz="4" w:space="0" w:color="BFBFBF"/>
              <w:bottom w:val="single" w:sz="4" w:space="0" w:color="BFBFBF"/>
              <w:right w:val="single" w:sz="4" w:space="0" w:color="BFBFBF"/>
            </w:tcBorders>
            <w:vAlign w:val="center"/>
          </w:tcPr>
          <w:p w:rsidR="00260618" w:rsidRDefault="00C57AAC">
            <w:pPr>
              <w:spacing w:after="0" w:line="240" w:lineRule="auto"/>
              <w:rPr>
                <w:rFonts w:ascii="Tahoma" w:eastAsia="Tahoma" w:hAnsi="Tahoma" w:cs="Tahoma"/>
                <w:i/>
                <w:sz w:val="16"/>
                <w:szCs w:val="16"/>
              </w:rPr>
            </w:pPr>
            <w:r>
              <w:rPr>
                <w:rFonts w:ascii="Tahoma" w:eastAsia="Tahoma" w:hAnsi="Tahoma" w:cs="Tahoma"/>
                <w:i/>
                <w:sz w:val="16"/>
                <w:szCs w:val="16"/>
              </w:rPr>
              <w:t>Convention collective</w:t>
            </w:r>
          </w:p>
        </w:tc>
        <w:tc>
          <w:tcPr>
            <w:tcW w:w="3025" w:type="dxa"/>
            <w:tcBorders>
              <w:top w:val="single" w:sz="4" w:space="0" w:color="BFBFBF"/>
              <w:left w:val="single" w:sz="4" w:space="0" w:color="BFBFBF"/>
              <w:bottom w:val="single" w:sz="4" w:space="0" w:color="BFBFBF"/>
              <w:right w:val="single" w:sz="4" w:space="0" w:color="BFBFBF"/>
            </w:tcBorders>
            <w:vAlign w:val="center"/>
          </w:tcPr>
          <w:p w:rsidR="00260618" w:rsidRDefault="00260618">
            <w:pPr>
              <w:spacing w:after="0" w:line="240" w:lineRule="auto"/>
              <w:rPr>
                <w:rFonts w:ascii="Tahoma" w:eastAsia="Tahoma" w:hAnsi="Tahoma" w:cs="Tahoma"/>
                <w:sz w:val="16"/>
                <w:szCs w:val="16"/>
              </w:rPr>
            </w:pPr>
          </w:p>
        </w:tc>
      </w:tr>
      <w:tr w:rsidR="00260618">
        <w:trPr>
          <w:trHeight w:val="1869"/>
          <w:jc w:val="center"/>
        </w:trPr>
        <w:tc>
          <w:tcPr>
            <w:tcW w:w="1708" w:type="dxa"/>
            <w:tcBorders>
              <w:top w:val="single" w:sz="4" w:space="0" w:color="BFBFBF"/>
              <w:left w:val="single" w:sz="4" w:space="0" w:color="BFBFBF"/>
              <w:bottom w:val="single" w:sz="4" w:space="0" w:color="BFBFBF"/>
              <w:right w:val="single" w:sz="4" w:space="0" w:color="BFBFBF"/>
            </w:tcBorders>
          </w:tcPr>
          <w:p w:rsidR="00260618" w:rsidRDefault="00C57AAC">
            <w:pPr>
              <w:spacing w:before="100" w:after="100" w:line="288" w:lineRule="auto"/>
              <w:rPr>
                <w:rFonts w:ascii="Tahoma" w:eastAsia="Tahoma" w:hAnsi="Tahoma" w:cs="Tahoma"/>
                <w:sz w:val="16"/>
                <w:szCs w:val="16"/>
              </w:rPr>
            </w:pPr>
            <w:r>
              <w:rPr>
                <w:rFonts w:ascii="Tahoma" w:eastAsia="Tahoma" w:hAnsi="Tahoma" w:cs="Tahoma"/>
                <w:sz w:val="16"/>
                <w:szCs w:val="16"/>
              </w:rPr>
              <w:t>Niveau/Échelon</w:t>
            </w:r>
          </w:p>
          <w:p w:rsidR="00260618" w:rsidRDefault="00260618">
            <w:pPr>
              <w:spacing w:before="100" w:after="100" w:line="288" w:lineRule="auto"/>
              <w:rPr>
                <w:rFonts w:ascii="Tahoma" w:eastAsia="Tahoma" w:hAnsi="Tahoma" w:cs="Tahoma"/>
                <w:sz w:val="16"/>
                <w:szCs w:val="16"/>
              </w:rPr>
            </w:pPr>
          </w:p>
          <w:p w:rsidR="00260618" w:rsidRDefault="00C57AAC">
            <w:pPr>
              <w:spacing w:before="100" w:after="100" w:line="288" w:lineRule="auto"/>
              <w:rPr>
                <w:rFonts w:ascii="Tahoma" w:eastAsia="Tahoma" w:hAnsi="Tahoma" w:cs="Tahoma"/>
                <w:sz w:val="16"/>
                <w:szCs w:val="16"/>
              </w:rPr>
            </w:pPr>
            <w:r>
              <w:rPr>
                <w:rFonts w:ascii="Tahoma" w:eastAsia="Tahoma" w:hAnsi="Tahoma" w:cs="Tahoma"/>
                <w:sz w:val="16"/>
                <w:szCs w:val="16"/>
              </w:rPr>
              <w:t>Statut</w:t>
            </w:r>
          </w:p>
          <w:p w:rsidR="00260618" w:rsidRDefault="00260618">
            <w:pPr>
              <w:spacing w:before="100" w:after="100" w:line="288" w:lineRule="auto"/>
              <w:rPr>
                <w:rFonts w:ascii="Tahoma" w:eastAsia="Tahoma" w:hAnsi="Tahoma" w:cs="Tahoma"/>
                <w:sz w:val="16"/>
                <w:szCs w:val="16"/>
              </w:rPr>
            </w:pPr>
          </w:p>
          <w:p w:rsidR="00260618" w:rsidRDefault="00C57AAC">
            <w:pPr>
              <w:spacing w:before="100" w:after="100" w:line="288" w:lineRule="auto"/>
              <w:rPr>
                <w:rFonts w:ascii="Tahoma" w:eastAsia="Tahoma" w:hAnsi="Tahoma" w:cs="Tahoma"/>
                <w:sz w:val="16"/>
                <w:szCs w:val="16"/>
              </w:rPr>
            </w:pPr>
            <w:r>
              <w:rPr>
                <w:rFonts w:ascii="Tahoma" w:eastAsia="Tahoma" w:hAnsi="Tahoma" w:cs="Tahoma"/>
                <w:sz w:val="16"/>
                <w:szCs w:val="16"/>
              </w:rPr>
              <w:t xml:space="preserve">Evolution </w:t>
            </w:r>
          </w:p>
        </w:tc>
        <w:tc>
          <w:tcPr>
            <w:tcW w:w="1470" w:type="dxa"/>
            <w:tcBorders>
              <w:top w:val="single" w:sz="4" w:space="0" w:color="BFBFBF"/>
              <w:left w:val="single" w:sz="4" w:space="0" w:color="BFBFBF"/>
              <w:bottom w:val="single" w:sz="4" w:space="0" w:color="BFBFBF"/>
              <w:right w:val="single" w:sz="4" w:space="0" w:color="BFBFBF"/>
            </w:tcBorders>
          </w:tcPr>
          <w:p w:rsidR="00260618" w:rsidRDefault="00260618">
            <w:pPr>
              <w:spacing w:before="100" w:after="100" w:line="288" w:lineRule="auto"/>
              <w:rPr>
                <w:rFonts w:ascii="Tahoma" w:eastAsia="Tahoma" w:hAnsi="Tahoma" w:cs="Tahoma"/>
                <w:sz w:val="16"/>
                <w:szCs w:val="16"/>
              </w:rPr>
            </w:pPr>
          </w:p>
          <w:p w:rsidR="00260618" w:rsidRDefault="00260618">
            <w:pPr>
              <w:spacing w:before="100" w:after="100" w:line="288" w:lineRule="auto"/>
              <w:rPr>
                <w:rFonts w:ascii="Tahoma" w:eastAsia="Tahoma" w:hAnsi="Tahoma" w:cs="Tahoma"/>
                <w:sz w:val="16"/>
                <w:szCs w:val="16"/>
              </w:rPr>
            </w:pPr>
          </w:p>
          <w:p w:rsidR="00260618" w:rsidRDefault="00C57AAC">
            <w:pPr>
              <w:spacing w:before="100" w:after="100" w:line="288" w:lineRule="auto"/>
              <w:rPr>
                <w:rFonts w:ascii="Tahoma" w:eastAsia="Tahoma" w:hAnsi="Tahoma" w:cs="Tahoma"/>
                <w:sz w:val="16"/>
                <w:szCs w:val="16"/>
              </w:rPr>
            </w:pPr>
            <w:r>
              <w:rPr>
                <w:rFonts w:ascii="Tahoma" w:eastAsia="Tahoma" w:hAnsi="Tahoma" w:cs="Tahoma"/>
                <w:sz w:val="16"/>
                <w:szCs w:val="16"/>
              </w:rPr>
              <w:t>Contrat Aidé</w:t>
            </w:r>
          </w:p>
          <w:p w:rsidR="00260618" w:rsidRDefault="00260618">
            <w:pPr>
              <w:spacing w:before="100" w:after="100" w:line="288" w:lineRule="auto"/>
              <w:rPr>
                <w:rFonts w:ascii="Tahoma" w:eastAsia="Tahoma" w:hAnsi="Tahoma" w:cs="Tahoma"/>
                <w:sz w:val="16"/>
                <w:szCs w:val="16"/>
              </w:rPr>
            </w:pPr>
          </w:p>
          <w:p w:rsidR="00260618" w:rsidRDefault="0017014B">
            <w:pPr>
              <w:spacing w:before="100" w:after="100" w:line="288" w:lineRule="auto"/>
              <w:rPr>
                <w:rFonts w:ascii="Tahoma" w:eastAsia="Tahoma" w:hAnsi="Tahoma" w:cs="Tahoma"/>
                <w:sz w:val="16"/>
                <w:szCs w:val="16"/>
              </w:rPr>
            </w:pPr>
            <w:r>
              <w:rPr>
                <w:rFonts w:ascii="Tahoma" w:eastAsia="Tahoma" w:hAnsi="Tahoma" w:cs="Tahoma"/>
                <w:sz w:val="16"/>
                <w:szCs w:val="16"/>
              </w:rPr>
              <w:t>Apprentie en alternance CDD</w:t>
            </w:r>
          </w:p>
        </w:tc>
        <w:tc>
          <w:tcPr>
            <w:tcW w:w="1575" w:type="dxa"/>
            <w:tcBorders>
              <w:top w:val="single" w:sz="4" w:space="0" w:color="BFBFBF"/>
              <w:left w:val="single" w:sz="4" w:space="0" w:color="BFBFBF"/>
              <w:bottom w:val="single" w:sz="4" w:space="0" w:color="BFBFBF"/>
              <w:right w:val="single" w:sz="4" w:space="0" w:color="BFBFBF"/>
            </w:tcBorders>
          </w:tcPr>
          <w:p w:rsidR="00260618" w:rsidRDefault="00C57AAC">
            <w:pPr>
              <w:spacing w:before="100" w:after="100" w:line="288" w:lineRule="auto"/>
              <w:rPr>
                <w:rFonts w:ascii="Tahoma" w:eastAsia="Tahoma" w:hAnsi="Tahoma" w:cs="Tahoma"/>
                <w:sz w:val="16"/>
                <w:szCs w:val="16"/>
              </w:rPr>
            </w:pPr>
            <w:r>
              <w:rPr>
                <w:rFonts w:ascii="Tahoma" w:eastAsia="Tahoma" w:hAnsi="Tahoma" w:cs="Tahoma"/>
                <w:sz w:val="16"/>
                <w:szCs w:val="16"/>
              </w:rPr>
              <w:t>Type de poste :</w:t>
            </w:r>
          </w:p>
          <w:p w:rsidR="00260618" w:rsidRDefault="00C57AAC">
            <w:pPr>
              <w:spacing w:before="100" w:after="100" w:line="288" w:lineRule="auto"/>
              <w:rPr>
                <w:rFonts w:ascii="Tahoma" w:eastAsia="Tahoma" w:hAnsi="Tahoma" w:cs="Tahoma"/>
                <w:sz w:val="16"/>
                <w:szCs w:val="16"/>
              </w:rPr>
            </w:pPr>
            <w:r>
              <w:rPr>
                <w:rFonts w:ascii="Tahoma" w:eastAsia="Tahoma" w:hAnsi="Tahoma" w:cs="Tahoma"/>
                <w:color w:val="999999"/>
                <w:sz w:val="16"/>
                <w:szCs w:val="16"/>
              </w:rPr>
              <w:t>  </w:t>
            </w:r>
            <w:r>
              <w:rPr>
                <w:rFonts w:ascii="Tahoma" w:eastAsia="Tahoma" w:hAnsi="Tahoma" w:cs="Tahoma"/>
                <w:sz w:val="16"/>
                <w:szCs w:val="16"/>
              </w:rPr>
              <w:t>Temps plein</w:t>
            </w:r>
          </w:p>
          <w:p w:rsidR="00260618" w:rsidRDefault="00C57AAC">
            <w:pPr>
              <w:spacing w:before="100" w:after="100" w:line="288" w:lineRule="auto"/>
              <w:rPr>
                <w:rFonts w:ascii="Tahoma" w:eastAsia="Tahoma" w:hAnsi="Tahoma" w:cs="Tahoma"/>
                <w:sz w:val="16"/>
                <w:szCs w:val="16"/>
              </w:rPr>
            </w:pPr>
            <w:r>
              <w:rPr>
                <w:rFonts w:ascii="Tahoma" w:eastAsia="Tahoma" w:hAnsi="Tahoma" w:cs="Tahoma"/>
                <w:color w:val="999999"/>
                <w:sz w:val="16"/>
                <w:szCs w:val="16"/>
              </w:rPr>
              <w:t>  </w:t>
            </w:r>
            <w:r>
              <w:rPr>
                <w:rFonts w:ascii="Tahoma" w:eastAsia="Tahoma" w:hAnsi="Tahoma" w:cs="Tahoma"/>
                <w:sz w:val="16"/>
                <w:szCs w:val="16"/>
              </w:rPr>
              <w:t>Temps partiel X</w:t>
            </w:r>
          </w:p>
          <w:p w:rsidR="00260618" w:rsidRDefault="00C57AAC">
            <w:pPr>
              <w:spacing w:before="100" w:after="100" w:line="288" w:lineRule="auto"/>
              <w:rPr>
                <w:rFonts w:ascii="Tahoma" w:eastAsia="Tahoma" w:hAnsi="Tahoma" w:cs="Tahoma"/>
                <w:sz w:val="16"/>
                <w:szCs w:val="16"/>
              </w:rPr>
            </w:pPr>
            <w:r>
              <w:rPr>
                <w:rFonts w:ascii="Tahoma" w:eastAsia="Tahoma" w:hAnsi="Tahoma" w:cs="Tahoma"/>
                <w:color w:val="999999"/>
                <w:sz w:val="16"/>
                <w:szCs w:val="16"/>
              </w:rPr>
              <w:t>  </w:t>
            </w:r>
            <w:r>
              <w:rPr>
                <w:rFonts w:ascii="Tahoma" w:eastAsia="Tahoma" w:hAnsi="Tahoma" w:cs="Tahoma"/>
                <w:sz w:val="16"/>
                <w:szCs w:val="16"/>
              </w:rPr>
              <w:t>Sous-traitant</w:t>
            </w:r>
          </w:p>
          <w:p w:rsidR="00260618" w:rsidRDefault="00C57AAC">
            <w:pPr>
              <w:spacing w:before="100" w:after="100" w:line="288" w:lineRule="auto"/>
              <w:rPr>
                <w:rFonts w:ascii="Tahoma" w:eastAsia="Tahoma" w:hAnsi="Tahoma" w:cs="Tahoma"/>
                <w:sz w:val="16"/>
                <w:szCs w:val="16"/>
              </w:rPr>
            </w:pPr>
            <w:r>
              <w:rPr>
                <w:rFonts w:ascii="Tahoma" w:eastAsia="Tahoma" w:hAnsi="Tahoma" w:cs="Tahoma"/>
                <w:color w:val="999999"/>
                <w:sz w:val="16"/>
                <w:szCs w:val="16"/>
              </w:rPr>
              <w:t>  </w:t>
            </w:r>
            <w:r>
              <w:rPr>
                <w:rFonts w:ascii="Tahoma" w:eastAsia="Tahoma" w:hAnsi="Tahoma" w:cs="Tahoma"/>
                <w:sz w:val="16"/>
                <w:szCs w:val="16"/>
              </w:rPr>
              <w:t>Stagiaire</w:t>
            </w:r>
          </w:p>
          <w:p w:rsidR="00260618" w:rsidRDefault="00C57AAC">
            <w:pPr>
              <w:spacing w:before="100" w:after="100" w:line="288" w:lineRule="auto"/>
              <w:rPr>
                <w:rFonts w:ascii="Tahoma" w:eastAsia="Tahoma" w:hAnsi="Tahoma" w:cs="Tahoma"/>
                <w:sz w:val="16"/>
                <w:szCs w:val="16"/>
              </w:rPr>
            </w:pPr>
            <w:r>
              <w:rPr>
                <w:rFonts w:ascii="Tahoma" w:eastAsia="Tahoma" w:hAnsi="Tahoma" w:cs="Tahoma"/>
                <w:color w:val="999999"/>
                <w:sz w:val="16"/>
                <w:szCs w:val="16"/>
              </w:rPr>
              <w:t>  </w:t>
            </w:r>
            <w:proofErr w:type="spellStart"/>
            <w:r>
              <w:rPr>
                <w:rFonts w:ascii="Tahoma" w:eastAsia="Tahoma" w:hAnsi="Tahoma" w:cs="Tahoma"/>
                <w:sz w:val="16"/>
                <w:szCs w:val="16"/>
              </w:rPr>
              <w:t>interim</w:t>
            </w:r>
            <w:proofErr w:type="spellEnd"/>
            <w:r>
              <w:rPr>
                <w:rFonts w:ascii="Tahoma" w:eastAsia="Tahoma" w:hAnsi="Tahoma" w:cs="Tahoma"/>
                <w:sz w:val="16"/>
                <w:szCs w:val="16"/>
              </w:rPr>
              <w:t xml:space="preserve"> </w:t>
            </w:r>
          </w:p>
        </w:tc>
        <w:tc>
          <w:tcPr>
            <w:tcW w:w="5626" w:type="dxa"/>
            <w:gridSpan w:val="3"/>
            <w:tcBorders>
              <w:top w:val="single" w:sz="4" w:space="0" w:color="BFBFBF"/>
              <w:left w:val="single" w:sz="4" w:space="0" w:color="BFBFBF"/>
              <w:bottom w:val="single" w:sz="4" w:space="0" w:color="BFBFBF"/>
              <w:right w:val="single" w:sz="4" w:space="0" w:color="BFBFBF"/>
            </w:tcBorders>
          </w:tcPr>
          <w:p w:rsidR="00260618" w:rsidRDefault="0017014B">
            <w:pPr>
              <w:spacing w:before="100" w:after="100" w:line="288" w:lineRule="auto"/>
              <w:rPr>
                <w:rFonts w:ascii="Tahoma" w:eastAsia="Tahoma" w:hAnsi="Tahoma" w:cs="Tahoma"/>
                <w:sz w:val="16"/>
                <w:szCs w:val="16"/>
              </w:rPr>
            </w:pPr>
            <w:r>
              <w:rPr>
                <w:rFonts w:ascii="Tahoma" w:eastAsia="Tahoma" w:hAnsi="Tahoma" w:cs="Tahoma"/>
                <w:sz w:val="16"/>
                <w:szCs w:val="16"/>
              </w:rPr>
              <w:t>20</w:t>
            </w:r>
            <w:r w:rsidR="00C57AAC">
              <w:rPr>
                <w:rFonts w:ascii="Tahoma" w:eastAsia="Tahoma" w:hAnsi="Tahoma" w:cs="Tahoma"/>
                <w:sz w:val="16"/>
                <w:szCs w:val="16"/>
              </w:rPr>
              <w:t xml:space="preserve"> heures/ semaine </w:t>
            </w:r>
          </w:p>
          <w:p w:rsidR="00260618" w:rsidRDefault="00C57AAC">
            <w:pPr>
              <w:spacing w:before="100" w:after="100" w:line="288" w:lineRule="auto"/>
              <w:rPr>
                <w:rFonts w:ascii="Tahoma" w:eastAsia="Tahoma" w:hAnsi="Tahoma" w:cs="Tahoma"/>
                <w:sz w:val="16"/>
                <w:szCs w:val="16"/>
              </w:rPr>
            </w:pPr>
            <w:r>
              <w:rPr>
                <w:rFonts w:ascii="Tahoma" w:eastAsia="Tahoma" w:hAnsi="Tahoma" w:cs="Tahoma"/>
                <w:color w:val="999999"/>
                <w:sz w:val="16"/>
                <w:szCs w:val="16"/>
              </w:rPr>
              <w:t>  </w:t>
            </w:r>
            <w:r>
              <w:rPr>
                <w:rFonts w:ascii="Tahoma" w:eastAsia="Tahoma" w:hAnsi="Tahoma" w:cs="Tahoma"/>
                <w:sz w:val="16"/>
                <w:szCs w:val="16"/>
              </w:rPr>
              <w:t>Exempté</w:t>
            </w:r>
          </w:p>
          <w:p w:rsidR="00260618" w:rsidRDefault="00C57AAC">
            <w:pPr>
              <w:spacing w:before="100" w:after="100" w:line="288" w:lineRule="auto"/>
              <w:rPr>
                <w:rFonts w:ascii="Tahoma" w:eastAsia="Tahoma" w:hAnsi="Tahoma" w:cs="Tahoma"/>
                <w:sz w:val="16"/>
                <w:szCs w:val="16"/>
              </w:rPr>
            </w:pPr>
            <w:r>
              <w:rPr>
                <w:rFonts w:ascii="Tahoma" w:eastAsia="Tahoma" w:hAnsi="Tahoma" w:cs="Tahoma"/>
                <w:color w:val="999999"/>
                <w:sz w:val="16"/>
                <w:szCs w:val="16"/>
              </w:rPr>
              <w:t>  </w:t>
            </w:r>
            <w:r>
              <w:rPr>
                <w:rFonts w:ascii="Tahoma" w:eastAsia="Tahoma" w:hAnsi="Tahoma" w:cs="Tahoma"/>
                <w:sz w:val="16"/>
                <w:szCs w:val="16"/>
              </w:rPr>
              <w:t>Non exempté</w:t>
            </w:r>
          </w:p>
        </w:tc>
      </w:tr>
      <w:tr w:rsidR="00260618">
        <w:trPr>
          <w:trHeight w:val="168"/>
          <w:jc w:val="center"/>
        </w:trPr>
        <w:tc>
          <w:tcPr>
            <w:tcW w:w="1708" w:type="dxa"/>
            <w:tcBorders>
              <w:top w:val="single" w:sz="4" w:space="0" w:color="BFBFBF"/>
              <w:left w:val="single" w:sz="4" w:space="0" w:color="BFBFBF"/>
              <w:bottom w:val="single" w:sz="4" w:space="0" w:color="BFBFBF"/>
              <w:right w:val="single" w:sz="4" w:space="0" w:color="BFBFBF"/>
            </w:tcBorders>
          </w:tcPr>
          <w:p w:rsidR="00260618" w:rsidRDefault="00C57AAC">
            <w:pPr>
              <w:spacing w:before="100" w:after="100" w:line="288" w:lineRule="auto"/>
              <w:rPr>
                <w:rFonts w:ascii="Tahoma" w:eastAsia="Tahoma" w:hAnsi="Tahoma" w:cs="Tahoma"/>
                <w:sz w:val="16"/>
                <w:szCs w:val="16"/>
              </w:rPr>
            </w:pPr>
            <w:r>
              <w:rPr>
                <w:rFonts w:ascii="Tahoma" w:eastAsia="Tahoma" w:hAnsi="Tahoma" w:cs="Tahoma"/>
                <w:sz w:val="16"/>
                <w:szCs w:val="16"/>
              </w:rPr>
              <w:t xml:space="preserve">Rémunération </w:t>
            </w:r>
          </w:p>
        </w:tc>
        <w:tc>
          <w:tcPr>
            <w:tcW w:w="1470" w:type="dxa"/>
            <w:tcBorders>
              <w:top w:val="single" w:sz="4" w:space="0" w:color="BFBFBF"/>
              <w:left w:val="single" w:sz="4" w:space="0" w:color="BFBFBF"/>
              <w:bottom w:val="single" w:sz="4" w:space="0" w:color="BFBFBF"/>
              <w:right w:val="single" w:sz="4" w:space="0" w:color="BFBFBF"/>
            </w:tcBorders>
          </w:tcPr>
          <w:p w:rsidR="00260618" w:rsidRDefault="00260618">
            <w:pPr>
              <w:spacing w:before="100" w:after="100" w:line="288" w:lineRule="auto"/>
              <w:rPr>
                <w:rFonts w:ascii="Tahoma" w:eastAsia="Tahoma" w:hAnsi="Tahoma" w:cs="Tahoma"/>
                <w:sz w:val="16"/>
                <w:szCs w:val="16"/>
              </w:rPr>
            </w:pPr>
          </w:p>
        </w:tc>
        <w:tc>
          <w:tcPr>
            <w:tcW w:w="1575" w:type="dxa"/>
            <w:tcBorders>
              <w:top w:val="single" w:sz="4" w:space="0" w:color="BFBFBF"/>
              <w:left w:val="single" w:sz="4" w:space="0" w:color="BFBFBF"/>
              <w:bottom w:val="single" w:sz="4" w:space="0" w:color="BFBFBF"/>
              <w:right w:val="single" w:sz="4" w:space="0" w:color="BFBFBF"/>
            </w:tcBorders>
          </w:tcPr>
          <w:p w:rsidR="00260618" w:rsidRDefault="00C57AAC">
            <w:pPr>
              <w:spacing w:before="100" w:after="100" w:line="288" w:lineRule="auto"/>
              <w:rPr>
                <w:rFonts w:ascii="Tahoma" w:eastAsia="Tahoma" w:hAnsi="Tahoma" w:cs="Tahoma"/>
                <w:sz w:val="16"/>
                <w:szCs w:val="16"/>
              </w:rPr>
            </w:pPr>
            <w:r>
              <w:rPr>
                <w:rFonts w:ascii="Tahoma" w:eastAsia="Tahoma" w:hAnsi="Tahoma" w:cs="Tahoma"/>
                <w:sz w:val="16"/>
                <w:szCs w:val="16"/>
              </w:rPr>
              <w:t xml:space="preserve">Evolution : </w:t>
            </w:r>
          </w:p>
        </w:tc>
        <w:tc>
          <w:tcPr>
            <w:tcW w:w="5626" w:type="dxa"/>
            <w:gridSpan w:val="3"/>
            <w:tcBorders>
              <w:top w:val="single" w:sz="4" w:space="0" w:color="BFBFBF"/>
              <w:left w:val="single" w:sz="4" w:space="0" w:color="BFBFBF"/>
              <w:bottom w:val="single" w:sz="4" w:space="0" w:color="BFBFBF"/>
              <w:right w:val="single" w:sz="4" w:space="0" w:color="BFBFBF"/>
            </w:tcBorders>
          </w:tcPr>
          <w:p w:rsidR="00260618" w:rsidRDefault="00C57AAC">
            <w:pPr>
              <w:spacing w:before="100" w:after="100" w:line="288" w:lineRule="auto"/>
              <w:rPr>
                <w:rFonts w:ascii="Tahoma" w:eastAsia="Tahoma" w:hAnsi="Tahoma" w:cs="Tahoma"/>
                <w:sz w:val="16"/>
                <w:szCs w:val="16"/>
              </w:rPr>
            </w:pPr>
            <w:r>
              <w:rPr>
                <w:rFonts w:ascii="Tahoma" w:eastAsia="Tahoma" w:hAnsi="Tahoma" w:cs="Tahoma"/>
                <w:sz w:val="16"/>
                <w:szCs w:val="16"/>
              </w:rPr>
              <w:t>Responsable de communication et de coordination</w:t>
            </w:r>
          </w:p>
        </w:tc>
      </w:tr>
      <w:tr w:rsidR="00260618">
        <w:trPr>
          <w:trHeight w:val="168"/>
          <w:jc w:val="center"/>
        </w:trPr>
        <w:tc>
          <w:tcPr>
            <w:tcW w:w="1708" w:type="dxa"/>
            <w:tcBorders>
              <w:top w:val="single" w:sz="4" w:space="0" w:color="BFBFBF"/>
              <w:left w:val="single" w:sz="4" w:space="0" w:color="C0C0C0"/>
              <w:bottom w:val="single" w:sz="4" w:space="0" w:color="C0C0C0"/>
              <w:right w:val="single" w:sz="4" w:space="0" w:color="C0C0C0"/>
            </w:tcBorders>
          </w:tcPr>
          <w:p w:rsidR="00260618" w:rsidRDefault="00C57AAC">
            <w:pPr>
              <w:spacing w:before="100" w:after="100" w:line="288" w:lineRule="auto"/>
              <w:rPr>
                <w:rFonts w:ascii="Tahoma" w:eastAsia="Tahoma" w:hAnsi="Tahoma" w:cs="Tahoma"/>
                <w:sz w:val="20"/>
                <w:szCs w:val="20"/>
              </w:rPr>
            </w:pPr>
            <w:bookmarkStart w:id="0" w:name="_heading=h.gjdgxs" w:colFirst="0" w:colLast="0"/>
            <w:bookmarkEnd w:id="0"/>
            <w:r>
              <w:rPr>
                <w:rFonts w:ascii="Tahoma" w:eastAsia="Tahoma" w:hAnsi="Tahoma" w:cs="Tahoma"/>
                <w:sz w:val="20"/>
                <w:szCs w:val="20"/>
              </w:rPr>
              <w:t>Responsabilités du métier :</w:t>
            </w:r>
          </w:p>
        </w:tc>
        <w:tc>
          <w:tcPr>
            <w:tcW w:w="8671" w:type="dxa"/>
            <w:gridSpan w:val="5"/>
            <w:tcBorders>
              <w:top w:val="single" w:sz="4" w:space="0" w:color="BFBFBF"/>
              <w:left w:val="single" w:sz="4" w:space="0" w:color="C0C0C0"/>
              <w:bottom w:val="single" w:sz="4" w:space="0" w:color="C0C0C0"/>
              <w:right w:val="single" w:sz="4" w:space="0" w:color="C0C0C0"/>
            </w:tcBorders>
          </w:tcPr>
          <w:p w:rsidR="0017014B" w:rsidRPr="0017014B" w:rsidRDefault="0017014B" w:rsidP="0017014B">
            <w:pPr>
              <w:shd w:val="clear" w:color="auto" w:fill="FFFFFF"/>
              <w:spacing w:after="0" w:line="240" w:lineRule="auto"/>
              <w:rPr>
                <w:rFonts w:ascii="Tahoma" w:eastAsia="Tahoma" w:hAnsi="Tahoma" w:cs="Tahoma"/>
                <w:sz w:val="18"/>
                <w:szCs w:val="18"/>
              </w:rPr>
            </w:pPr>
            <w:r>
              <w:rPr>
                <w:rFonts w:ascii="Tahoma" w:eastAsia="Tahoma" w:hAnsi="Tahoma" w:cs="Tahoma"/>
                <w:sz w:val="18"/>
                <w:szCs w:val="18"/>
              </w:rPr>
              <w:t>Est chargée</w:t>
            </w:r>
            <w:r w:rsidRPr="0017014B">
              <w:rPr>
                <w:rFonts w:ascii="Tahoma" w:eastAsia="Tahoma" w:hAnsi="Tahoma" w:cs="Tahoma"/>
                <w:sz w:val="18"/>
                <w:szCs w:val="18"/>
              </w:rPr>
              <w:t xml:space="preserve"> de promouvoir la notoriété de la marque et de générer des prospects (ou aussi appelé leads) par le biais de tous les canaux digitaux, gratuits et payants, qui sont à la disposition de l’entreprise.</w:t>
            </w:r>
          </w:p>
          <w:p w:rsidR="0017014B" w:rsidRPr="0017014B" w:rsidRDefault="0017014B" w:rsidP="0017014B">
            <w:pPr>
              <w:shd w:val="clear" w:color="auto" w:fill="FFFFFF"/>
              <w:spacing w:after="0" w:line="240" w:lineRule="auto"/>
              <w:rPr>
                <w:rFonts w:ascii="Tahoma" w:eastAsia="Tahoma" w:hAnsi="Tahoma" w:cs="Tahoma"/>
                <w:sz w:val="18"/>
                <w:szCs w:val="18"/>
              </w:rPr>
            </w:pPr>
          </w:p>
          <w:p w:rsidR="0017014B" w:rsidRPr="0017014B" w:rsidRDefault="0017014B" w:rsidP="0017014B">
            <w:pPr>
              <w:shd w:val="clear" w:color="auto" w:fill="FFFFFF"/>
              <w:spacing w:after="0" w:line="240" w:lineRule="auto"/>
              <w:rPr>
                <w:rFonts w:ascii="Tahoma" w:eastAsia="Tahoma" w:hAnsi="Tahoma" w:cs="Tahoma"/>
                <w:sz w:val="18"/>
                <w:szCs w:val="18"/>
              </w:rPr>
            </w:pPr>
            <w:r w:rsidRPr="0017014B">
              <w:rPr>
                <w:rFonts w:ascii="Tahoma" w:eastAsia="Tahoma" w:hAnsi="Tahoma" w:cs="Tahoma"/>
                <w:sz w:val="18"/>
                <w:szCs w:val="18"/>
              </w:rPr>
              <w:t xml:space="preserve">Ces canaux comprennent les réseaux sociaux, le site Web de l’entreprise, le classement dans les moteurs de recherche, l’emailing, </w:t>
            </w:r>
            <w:proofErr w:type="gramStart"/>
            <w:r w:rsidRPr="0017014B">
              <w:rPr>
                <w:rFonts w:ascii="Tahoma" w:eastAsia="Tahoma" w:hAnsi="Tahoma" w:cs="Tahoma"/>
                <w:sz w:val="18"/>
                <w:szCs w:val="18"/>
              </w:rPr>
              <w:t>les display</w:t>
            </w:r>
            <w:proofErr w:type="gramEnd"/>
            <w:r w:rsidRPr="0017014B">
              <w:rPr>
                <w:rFonts w:ascii="Tahoma" w:eastAsia="Tahoma" w:hAnsi="Tahoma" w:cs="Tahoma"/>
                <w:sz w:val="18"/>
                <w:szCs w:val="18"/>
              </w:rPr>
              <w:t xml:space="preserve"> </w:t>
            </w:r>
            <w:proofErr w:type="spellStart"/>
            <w:r w:rsidRPr="0017014B">
              <w:rPr>
                <w:rFonts w:ascii="Tahoma" w:eastAsia="Tahoma" w:hAnsi="Tahoma" w:cs="Tahoma"/>
                <w:sz w:val="18"/>
                <w:szCs w:val="18"/>
              </w:rPr>
              <w:t>ads</w:t>
            </w:r>
            <w:proofErr w:type="spellEnd"/>
            <w:r w:rsidRPr="0017014B">
              <w:rPr>
                <w:rFonts w:ascii="Tahoma" w:eastAsia="Tahoma" w:hAnsi="Tahoma" w:cs="Tahoma"/>
                <w:sz w:val="18"/>
                <w:szCs w:val="18"/>
              </w:rPr>
              <w:t>, le content marketing, etc…</w:t>
            </w:r>
          </w:p>
          <w:p w:rsidR="0017014B" w:rsidRPr="0017014B" w:rsidRDefault="0017014B" w:rsidP="0017014B">
            <w:pPr>
              <w:shd w:val="clear" w:color="auto" w:fill="FFFFFF"/>
              <w:spacing w:after="0" w:line="240" w:lineRule="auto"/>
              <w:rPr>
                <w:rFonts w:ascii="Tahoma" w:eastAsia="Tahoma" w:hAnsi="Tahoma" w:cs="Tahoma"/>
                <w:sz w:val="18"/>
                <w:szCs w:val="18"/>
              </w:rPr>
            </w:pPr>
          </w:p>
          <w:p w:rsidR="00260618" w:rsidRDefault="0017014B" w:rsidP="0017014B">
            <w:pPr>
              <w:spacing w:after="0" w:line="288" w:lineRule="auto"/>
              <w:rPr>
                <w:rFonts w:ascii="Tahoma" w:eastAsia="Tahoma" w:hAnsi="Tahoma" w:cs="Tahoma"/>
                <w:b/>
                <w:sz w:val="20"/>
                <w:szCs w:val="20"/>
              </w:rPr>
            </w:pPr>
            <w:r>
              <w:rPr>
                <w:rFonts w:ascii="Tahoma" w:eastAsia="Tahoma" w:hAnsi="Tahoma" w:cs="Tahoma"/>
                <w:sz w:val="18"/>
                <w:szCs w:val="18"/>
              </w:rPr>
              <w:t>Doit</w:t>
            </w:r>
            <w:r w:rsidRPr="0017014B">
              <w:rPr>
                <w:rFonts w:ascii="Tahoma" w:eastAsia="Tahoma" w:hAnsi="Tahoma" w:cs="Tahoma"/>
                <w:sz w:val="18"/>
                <w:szCs w:val="18"/>
              </w:rPr>
              <w:t xml:space="preserve"> se concentre</w:t>
            </w:r>
            <w:r>
              <w:rPr>
                <w:rFonts w:ascii="Tahoma" w:eastAsia="Tahoma" w:hAnsi="Tahoma" w:cs="Tahoma"/>
                <w:sz w:val="18"/>
                <w:szCs w:val="18"/>
              </w:rPr>
              <w:t>r</w:t>
            </w:r>
            <w:r w:rsidRPr="0017014B">
              <w:rPr>
                <w:rFonts w:ascii="Tahoma" w:eastAsia="Tahoma" w:hAnsi="Tahoma" w:cs="Tahoma"/>
                <w:sz w:val="18"/>
                <w:szCs w:val="18"/>
              </w:rPr>
              <w:t xml:space="preserve"> généralement sur un ou plusieurs indicateurs de performance clé (KPI) différents pour chaque canal afin de pouvoir mesurer correctement la performance de l’entreprise sur chacun d’entre eux.</w:t>
            </w:r>
          </w:p>
        </w:tc>
      </w:tr>
      <w:tr w:rsidR="00260618">
        <w:trPr>
          <w:trHeight w:val="168"/>
          <w:jc w:val="center"/>
        </w:trPr>
        <w:tc>
          <w:tcPr>
            <w:tcW w:w="1708" w:type="dxa"/>
            <w:tcBorders>
              <w:top w:val="single" w:sz="4" w:space="0" w:color="C0C0C0"/>
              <w:left w:val="single" w:sz="4" w:space="0" w:color="C0C0C0"/>
              <w:bottom w:val="single" w:sz="4" w:space="0" w:color="C0C0C0"/>
              <w:right w:val="single" w:sz="4" w:space="0" w:color="C0C0C0"/>
            </w:tcBorders>
          </w:tcPr>
          <w:p w:rsidR="00260618" w:rsidRDefault="00C57AAC">
            <w:pPr>
              <w:spacing w:after="0"/>
              <w:rPr>
                <w:rFonts w:ascii="Tahoma" w:eastAsia="Tahoma" w:hAnsi="Tahoma" w:cs="Tahoma"/>
                <w:sz w:val="20"/>
                <w:szCs w:val="20"/>
              </w:rPr>
            </w:pPr>
            <w:r>
              <w:rPr>
                <w:rFonts w:ascii="Tahoma" w:eastAsia="Tahoma" w:hAnsi="Tahoma" w:cs="Tahoma"/>
                <w:sz w:val="20"/>
                <w:szCs w:val="20"/>
              </w:rPr>
              <w:t>Rôle et responsabilités du poste :</w:t>
            </w:r>
          </w:p>
        </w:tc>
        <w:tc>
          <w:tcPr>
            <w:tcW w:w="8671" w:type="dxa"/>
            <w:gridSpan w:val="5"/>
            <w:tcBorders>
              <w:top w:val="single" w:sz="4" w:space="0" w:color="C0C0C0"/>
              <w:left w:val="single" w:sz="4" w:space="0" w:color="C0C0C0"/>
              <w:bottom w:val="single" w:sz="4" w:space="0" w:color="C0C0C0"/>
              <w:right w:val="single" w:sz="4" w:space="0" w:color="C0C0C0"/>
            </w:tcBorders>
          </w:tcPr>
          <w:p w:rsidR="00260618" w:rsidRPr="0017014B" w:rsidRDefault="00C57AAC" w:rsidP="0017014B">
            <w:pPr>
              <w:spacing w:after="0" w:line="288" w:lineRule="auto"/>
              <w:rPr>
                <w:rFonts w:ascii="Tahoma" w:eastAsia="Tahoma" w:hAnsi="Tahoma" w:cs="Tahoma"/>
                <w:sz w:val="18"/>
                <w:szCs w:val="18"/>
              </w:rPr>
            </w:pPr>
            <w:r>
              <w:rPr>
                <w:rFonts w:ascii="Tahoma" w:eastAsia="Tahoma" w:hAnsi="Tahoma" w:cs="Tahoma"/>
                <w:sz w:val="18"/>
                <w:szCs w:val="18"/>
              </w:rPr>
              <w:t>Connaissance du marché de la santé et des thérapies complémentaires. Définir des conditions de diffusion de l’information : e-marketing, réseaux sociaux, Internet,....</w:t>
            </w:r>
            <w:r>
              <w:t xml:space="preserve"> </w:t>
            </w:r>
            <w:sdt>
              <w:sdtPr>
                <w:tag w:val="goog_rdk_0"/>
                <w:id w:val="-317113380"/>
              </w:sdtPr>
              <w:sdtEndPr/>
              <w:sdtContent>
                <w:r>
                  <w:rPr>
                    <w:rFonts w:ascii="Arial Unicode MS" w:eastAsia="Arial Unicode MS" w:hAnsi="Arial Unicode MS" w:cs="Arial Unicode MS"/>
                    <w:sz w:val="18"/>
                    <w:szCs w:val="18"/>
                  </w:rPr>
                  <w:t xml:space="preserve">Établir un plan stratégique de communication et différentes techniques ; Négocier avec les partenaires les emplacements des prestations, produits, </w:t>
                </w:r>
              </w:sdtContent>
            </w:sdt>
          </w:p>
        </w:tc>
      </w:tr>
      <w:tr w:rsidR="00260618">
        <w:trPr>
          <w:trHeight w:val="168"/>
          <w:jc w:val="center"/>
        </w:trPr>
        <w:tc>
          <w:tcPr>
            <w:tcW w:w="1708" w:type="dxa"/>
            <w:tcBorders>
              <w:top w:val="single" w:sz="4" w:space="0" w:color="C0C0C0"/>
              <w:left w:val="single" w:sz="4" w:space="0" w:color="C0C0C0"/>
              <w:bottom w:val="single" w:sz="4" w:space="0" w:color="C0C0C0"/>
              <w:right w:val="single" w:sz="4" w:space="0" w:color="C0C0C0"/>
            </w:tcBorders>
          </w:tcPr>
          <w:p w:rsidR="00260618" w:rsidRDefault="00C57AAC">
            <w:pPr>
              <w:spacing w:after="0"/>
              <w:rPr>
                <w:rFonts w:ascii="Tahoma" w:eastAsia="Tahoma" w:hAnsi="Tahoma" w:cs="Tahoma"/>
                <w:sz w:val="20"/>
                <w:szCs w:val="20"/>
              </w:rPr>
            </w:pPr>
            <w:r>
              <w:rPr>
                <w:rFonts w:ascii="Tahoma" w:eastAsia="Tahoma" w:hAnsi="Tahoma" w:cs="Tahoma"/>
                <w:sz w:val="20"/>
                <w:szCs w:val="20"/>
              </w:rPr>
              <w:t>Qualités et compétences :</w:t>
            </w:r>
          </w:p>
        </w:tc>
        <w:tc>
          <w:tcPr>
            <w:tcW w:w="8671" w:type="dxa"/>
            <w:gridSpan w:val="5"/>
            <w:tcBorders>
              <w:top w:val="single" w:sz="4" w:space="0" w:color="C0C0C0"/>
              <w:left w:val="single" w:sz="4" w:space="0" w:color="C0C0C0"/>
              <w:bottom w:val="single" w:sz="4" w:space="0" w:color="C0C0C0"/>
              <w:right w:val="single" w:sz="4" w:space="0" w:color="C0C0C0"/>
            </w:tcBorders>
          </w:tcPr>
          <w:p w:rsidR="00260618" w:rsidRDefault="00C57AAC">
            <w:pPr>
              <w:spacing w:after="0" w:line="288" w:lineRule="auto"/>
              <w:rPr>
                <w:rFonts w:ascii="Tahoma" w:eastAsia="Tahoma" w:hAnsi="Tahoma" w:cs="Tahoma"/>
                <w:sz w:val="18"/>
                <w:szCs w:val="18"/>
              </w:rPr>
            </w:pPr>
            <w:r>
              <w:rPr>
                <w:rFonts w:ascii="Tahoma" w:eastAsia="Tahoma" w:hAnsi="Tahoma" w:cs="Tahoma"/>
                <w:sz w:val="18"/>
                <w:szCs w:val="18"/>
              </w:rPr>
              <w:t></w:t>
            </w:r>
            <w:r>
              <w:rPr>
                <w:rFonts w:ascii="Tahoma" w:eastAsia="Tahoma" w:hAnsi="Tahoma" w:cs="Tahoma"/>
                <w:sz w:val="18"/>
                <w:szCs w:val="18"/>
              </w:rPr>
              <w:tab/>
              <w:t xml:space="preserve">Compétences rédactionnelles, bonne </w:t>
            </w:r>
            <w:r w:rsidR="0017014B">
              <w:rPr>
                <w:rFonts w:ascii="Tahoma" w:eastAsia="Tahoma" w:hAnsi="Tahoma" w:cs="Tahoma"/>
                <w:sz w:val="18"/>
                <w:szCs w:val="18"/>
              </w:rPr>
              <w:t xml:space="preserve">écrite et </w:t>
            </w:r>
            <w:r>
              <w:rPr>
                <w:rFonts w:ascii="Tahoma" w:eastAsia="Tahoma" w:hAnsi="Tahoma" w:cs="Tahoma"/>
                <w:sz w:val="18"/>
                <w:szCs w:val="18"/>
              </w:rPr>
              <w:t xml:space="preserve">expression orale. </w:t>
            </w:r>
          </w:p>
          <w:p w:rsidR="00260618" w:rsidRDefault="00C57AAC">
            <w:pPr>
              <w:spacing w:after="0" w:line="288" w:lineRule="auto"/>
              <w:rPr>
                <w:rFonts w:ascii="Tahoma" w:eastAsia="Tahoma" w:hAnsi="Tahoma" w:cs="Tahoma"/>
                <w:sz w:val="18"/>
                <w:szCs w:val="18"/>
              </w:rPr>
            </w:pPr>
            <w:r>
              <w:rPr>
                <w:rFonts w:ascii="Tahoma" w:eastAsia="Tahoma" w:hAnsi="Tahoma" w:cs="Tahoma"/>
                <w:sz w:val="18"/>
                <w:szCs w:val="18"/>
              </w:rPr>
              <w:t></w:t>
            </w:r>
            <w:r>
              <w:rPr>
                <w:rFonts w:ascii="Tahoma" w:eastAsia="Tahoma" w:hAnsi="Tahoma" w:cs="Tahoma"/>
                <w:sz w:val="18"/>
                <w:szCs w:val="18"/>
              </w:rPr>
              <w:tab/>
              <w:t>L'aisance relatio</w:t>
            </w:r>
            <w:r w:rsidR="0017014B">
              <w:rPr>
                <w:rFonts w:ascii="Tahoma" w:eastAsia="Tahoma" w:hAnsi="Tahoma" w:cs="Tahoma"/>
                <w:sz w:val="18"/>
                <w:szCs w:val="18"/>
              </w:rPr>
              <w:t>nnelle, des capacités d'écoute</w:t>
            </w:r>
          </w:p>
          <w:p w:rsidR="00260618" w:rsidRDefault="00C57AAC">
            <w:pPr>
              <w:spacing w:after="0" w:line="288" w:lineRule="auto"/>
              <w:rPr>
                <w:rFonts w:ascii="Tahoma" w:eastAsia="Tahoma" w:hAnsi="Tahoma" w:cs="Tahoma"/>
                <w:sz w:val="18"/>
                <w:szCs w:val="18"/>
              </w:rPr>
            </w:pPr>
            <w:r>
              <w:rPr>
                <w:rFonts w:ascii="Tahoma" w:eastAsia="Tahoma" w:hAnsi="Tahoma" w:cs="Tahoma"/>
                <w:sz w:val="18"/>
                <w:szCs w:val="18"/>
              </w:rPr>
              <w:t></w:t>
            </w:r>
            <w:r>
              <w:rPr>
                <w:rFonts w:ascii="Tahoma" w:eastAsia="Tahoma" w:hAnsi="Tahoma" w:cs="Tahoma"/>
                <w:sz w:val="18"/>
                <w:szCs w:val="18"/>
              </w:rPr>
              <w:tab/>
            </w:r>
            <w:r w:rsidR="0017014B">
              <w:rPr>
                <w:rFonts w:ascii="Tahoma" w:eastAsia="Tahoma" w:hAnsi="Tahoma" w:cs="Tahoma"/>
                <w:sz w:val="18"/>
                <w:szCs w:val="18"/>
              </w:rPr>
              <w:t>Sens du détail pour la relecture</w:t>
            </w:r>
          </w:p>
        </w:tc>
      </w:tr>
      <w:tr w:rsidR="00260618">
        <w:trPr>
          <w:trHeight w:val="168"/>
          <w:jc w:val="center"/>
        </w:trPr>
        <w:tc>
          <w:tcPr>
            <w:tcW w:w="1708" w:type="dxa"/>
            <w:tcBorders>
              <w:top w:val="single" w:sz="4" w:space="0" w:color="C0C0C0"/>
              <w:left w:val="single" w:sz="4" w:space="0" w:color="C0C0C0"/>
              <w:bottom w:val="single" w:sz="4" w:space="0" w:color="C0C0C0"/>
              <w:right w:val="single" w:sz="4" w:space="0" w:color="C0C0C0"/>
            </w:tcBorders>
          </w:tcPr>
          <w:p w:rsidR="00260618" w:rsidRDefault="00C57AAC">
            <w:pPr>
              <w:spacing w:after="0"/>
              <w:rPr>
                <w:rFonts w:ascii="Tahoma" w:eastAsia="Tahoma" w:hAnsi="Tahoma" w:cs="Tahoma"/>
                <w:sz w:val="20"/>
                <w:szCs w:val="20"/>
              </w:rPr>
            </w:pPr>
            <w:r>
              <w:rPr>
                <w:rFonts w:ascii="Tahoma" w:eastAsia="Tahoma" w:hAnsi="Tahoma" w:cs="Tahoma"/>
                <w:sz w:val="20"/>
                <w:szCs w:val="20"/>
              </w:rPr>
              <w:t>Profil:</w:t>
            </w:r>
          </w:p>
        </w:tc>
        <w:tc>
          <w:tcPr>
            <w:tcW w:w="8671" w:type="dxa"/>
            <w:gridSpan w:val="5"/>
            <w:tcBorders>
              <w:top w:val="single" w:sz="4" w:space="0" w:color="C0C0C0"/>
              <w:left w:val="single" w:sz="4" w:space="0" w:color="C0C0C0"/>
              <w:bottom w:val="single" w:sz="4" w:space="0" w:color="C0C0C0"/>
              <w:right w:val="single" w:sz="4" w:space="0" w:color="C0C0C0"/>
            </w:tcBorders>
          </w:tcPr>
          <w:p w:rsidR="00260618" w:rsidRDefault="0017014B" w:rsidP="0017014B">
            <w:pPr>
              <w:spacing w:after="0" w:line="288" w:lineRule="auto"/>
              <w:rPr>
                <w:rFonts w:ascii="Tahoma" w:eastAsia="Tahoma" w:hAnsi="Tahoma" w:cs="Tahoma"/>
                <w:b/>
                <w:sz w:val="18"/>
                <w:szCs w:val="18"/>
              </w:rPr>
            </w:pPr>
            <w:r>
              <w:rPr>
                <w:rFonts w:ascii="Tahoma" w:eastAsia="Tahoma" w:hAnsi="Tahoma" w:cs="Tahoma"/>
                <w:sz w:val="18"/>
                <w:szCs w:val="18"/>
              </w:rPr>
              <w:t>Formation Bac+3</w:t>
            </w:r>
          </w:p>
        </w:tc>
      </w:tr>
      <w:tr w:rsidR="00260618">
        <w:trPr>
          <w:trHeight w:val="168"/>
          <w:jc w:val="center"/>
        </w:trPr>
        <w:tc>
          <w:tcPr>
            <w:tcW w:w="1708" w:type="dxa"/>
            <w:tcBorders>
              <w:top w:val="single" w:sz="4" w:space="0" w:color="C0C0C0"/>
              <w:left w:val="single" w:sz="4" w:space="0" w:color="C0C0C0"/>
              <w:bottom w:val="single" w:sz="4" w:space="0" w:color="C0C0C0"/>
              <w:right w:val="single" w:sz="4" w:space="0" w:color="C0C0C0"/>
            </w:tcBorders>
          </w:tcPr>
          <w:p w:rsidR="00260618" w:rsidRDefault="00C57AAC">
            <w:pPr>
              <w:spacing w:after="0"/>
              <w:rPr>
                <w:rFonts w:ascii="Tahoma" w:eastAsia="Tahoma" w:hAnsi="Tahoma" w:cs="Tahoma"/>
                <w:sz w:val="20"/>
                <w:szCs w:val="20"/>
              </w:rPr>
            </w:pPr>
            <w:r>
              <w:rPr>
                <w:rFonts w:ascii="Tahoma" w:eastAsia="Tahoma" w:hAnsi="Tahoma" w:cs="Tahoma"/>
                <w:sz w:val="20"/>
                <w:szCs w:val="20"/>
              </w:rPr>
              <w:t>Relations à l'extérieur de l'entreprise :</w:t>
            </w:r>
          </w:p>
          <w:p w:rsidR="00260618" w:rsidRDefault="00260618">
            <w:pPr>
              <w:spacing w:after="0"/>
              <w:rPr>
                <w:rFonts w:ascii="Tahoma" w:eastAsia="Tahoma" w:hAnsi="Tahoma" w:cs="Tahoma"/>
                <w:sz w:val="20"/>
                <w:szCs w:val="20"/>
              </w:rPr>
            </w:pPr>
          </w:p>
        </w:tc>
        <w:tc>
          <w:tcPr>
            <w:tcW w:w="8671" w:type="dxa"/>
            <w:gridSpan w:val="5"/>
            <w:tcBorders>
              <w:top w:val="single" w:sz="4" w:space="0" w:color="C0C0C0"/>
              <w:left w:val="single" w:sz="4" w:space="0" w:color="C0C0C0"/>
              <w:bottom w:val="single" w:sz="4" w:space="0" w:color="C0C0C0"/>
              <w:right w:val="single" w:sz="4" w:space="0" w:color="C0C0C0"/>
            </w:tcBorders>
          </w:tcPr>
          <w:p w:rsidR="00260618" w:rsidRDefault="0017014B">
            <w:pPr>
              <w:spacing w:after="0" w:line="288" w:lineRule="auto"/>
              <w:rPr>
                <w:rFonts w:ascii="Tahoma" w:eastAsia="Tahoma" w:hAnsi="Tahoma" w:cs="Tahoma"/>
                <w:sz w:val="18"/>
                <w:szCs w:val="18"/>
              </w:rPr>
            </w:pPr>
            <w:r>
              <w:rPr>
                <w:rFonts w:ascii="Tahoma" w:eastAsia="Tahoma" w:hAnsi="Tahoma" w:cs="Tahoma"/>
                <w:sz w:val="18"/>
                <w:szCs w:val="18"/>
              </w:rPr>
              <w:t>Veille concurrentielle</w:t>
            </w:r>
          </w:p>
        </w:tc>
      </w:tr>
    </w:tbl>
    <w:p w:rsidR="00260618" w:rsidRDefault="00260618">
      <w:pPr>
        <w:spacing w:after="0"/>
        <w:rPr>
          <w:b/>
        </w:rPr>
      </w:pPr>
    </w:p>
    <w:p w:rsidR="00260618" w:rsidRDefault="00C57AAC">
      <w:pPr>
        <w:spacing w:after="0"/>
        <w:rPr>
          <w:b/>
        </w:rPr>
      </w:pPr>
      <w:r>
        <w:rPr>
          <w:b/>
        </w:rPr>
        <w:t>Plan de formation :</w:t>
      </w:r>
    </w:p>
    <w:p w:rsidR="00260618" w:rsidRDefault="00EF2812">
      <w:pPr>
        <w:numPr>
          <w:ilvl w:val="0"/>
          <w:numId w:val="1"/>
        </w:numPr>
        <w:spacing w:after="0"/>
        <w:rPr>
          <w:b/>
        </w:rPr>
      </w:pPr>
      <w:r>
        <w:rPr>
          <w:b/>
        </w:rPr>
        <w:t xml:space="preserve">CERFA Ecole, </w:t>
      </w:r>
      <w:proofErr w:type="spellStart"/>
      <w:r>
        <w:rPr>
          <w:b/>
        </w:rPr>
        <w:t>Fomation</w:t>
      </w:r>
      <w:proofErr w:type="spellEnd"/>
      <w:r>
        <w:rPr>
          <w:b/>
        </w:rPr>
        <w:t xml:space="preserve"> avec </w:t>
      </w:r>
      <w:proofErr w:type="spellStart"/>
      <w:r>
        <w:rPr>
          <w:b/>
        </w:rPr>
        <w:t>Openclasserooms</w:t>
      </w:r>
      <w:proofErr w:type="spellEnd"/>
    </w:p>
    <w:p w:rsidR="00260618" w:rsidRDefault="00260618">
      <w:pPr>
        <w:spacing w:after="0"/>
        <w:rPr>
          <w:b/>
        </w:rPr>
      </w:pPr>
    </w:p>
    <w:p w:rsidR="0012151F" w:rsidRDefault="0012151F">
      <w:pPr>
        <w:rPr>
          <w:b/>
        </w:rPr>
      </w:pPr>
      <w:r>
        <w:rPr>
          <w:b/>
        </w:rPr>
        <w:br w:type="page"/>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lastRenderedPageBreak/>
        <w:t>Le marketing digital ou encore appelé marketing numérique englobe tous les aspects du marketing qui utilisent des canaux digitaux.</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Le marketing digital comporte plusieurs canaux différents tels que le référencement naturel (SEO), le référencement payant (SEA), les réseaux sociaux, l’emailing, le marketing automation, etc…</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Mais à bien des égards, le marketing digital n’est pas différent du marketing traditionnel.</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Dans les deux cas, les entreprises cherchent à développer des relations et à obtenir de nouveaux leads et clients.</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Contrairement à la publicité télévisée ou imprimée, il permet un marketing véritablement personnalisé.</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Le principal avantage du marketing numérique est qu’il est possible d’atteindre un public ciblé de manière rentable et mesurable.</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Parmi les autres avantages du marketing numérique, citons l’augmentation de la fidélité de la marque et l’augmentation des ventes en ligne.</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b/>
          <w:sz w:val="18"/>
          <w:szCs w:val="18"/>
        </w:rPr>
      </w:pPr>
      <w:r w:rsidRPr="0012151F">
        <w:rPr>
          <w:rFonts w:asciiTheme="minorHAnsi" w:hAnsiTheme="minorHAnsi" w:cstheme="minorHAnsi"/>
          <w:b/>
          <w:sz w:val="18"/>
          <w:szCs w:val="18"/>
        </w:rPr>
        <w:t>Les avantages du marketing digital incluent :</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La possibilité de viser un marché mondial, un site Web vous permet de trouver de nouveaux marchés et de commercer à l’échelle mondiale pour seulement un petit investissement.</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Des coûts marketing bien inférieurs, une campagne de marketing digital bien planifiée et efficacement ciblée peut atteindre les bons clients à un coût beaucoup plus bas que les méthodes de marketing traditionnelles.</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 xml:space="preserve">Des résultats </w:t>
      </w:r>
      <w:proofErr w:type="spellStart"/>
      <w:r w:rsidRPr="0012151F">
        <w:rPr>
          <w:rFonts w:asciiTheme="minorHAnsi" w:hAnsiTheme="minorHAnsi" w:cstheme="minorHAnsi"/>
          <w:sz w:val="18"/>
          <w:szCs w:val="18"/>
        </w:rPr>
        <w:t>trackables</w:t>
      </w:r>
      <w:proofErr w:type="spellEnd"/>
      <w:r w:rsidRPr="0012151F">
        <w:rPr>
          <w:rFonts w:asciiTheme="minorHAnsi" w:hAnsiTheme="minorHAnsi" w:cstheme="minorHAnsi"/>
          <w:sz w:val="18"/>
          <w:szCs w:val="18"/>
        </w:rPr>
        <w:t xml:space="preserve"> et mesurables, mesurer vos actions de marketing digital à l’aide d’outils d’analyse Web et d’autres outils de mesure en ligne facilite l’efficacité de votre campagne.</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Vous pouvez obtenir des informations détaillées sur la façon dont les clients utilisent votre site Web ou répondent à votre publicité.</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 xml:space="preserve">Les </w:t>
      </w:r>
      <w:proofErr w:type="spellStart"/>
      <w:r w:rsidRPr="0012151F">
        <w:rPr>
          <w:rFonts w:asciiTheme="minorHAnsi" w:hAnsiTheme="minorHAnsi" w:cstheme="minorHAnsi"/>
          <w:sz w:val="18"/>
          <w:szCs w:val="18"/>
        </w:rPr>
        <w:t>analytics</w:t>
      </w:r>
      <w:proofErr w:type="spellEnd"/>
      <w:r w:rsidRPr="0012151F">
        <w:rPr>
          <w:rFonts w:asciiTheme="minorHAnsi" w:hAnsiTheme="minorHAnsi" w:cstheme="minorHAnsi"/>
          <w:sz w:val="18"/>
          <w:szCs w:val="18"/>
        </w:rPr>
        <w:t xml:space="preserve"> </w:t>
      </w:r>
      <w:proofErr w:type="gramStart"/>
      <w:r w:rsidRPr="0012151F">
        <w:rPr>
          <w:rFonts w:asciiTheme="minorHAnsi" w:hAnsiTheme="minorHAnsi" w:cstheme="minorHAnsi"/>
          <w:sz w:val="18"/>
          <w:szCs w:val="18"/>
        </w:rPr>
        <w:t>peut</w:t>
      </w:r>
      <w:proofErr w:type="gramEnd"/>
      <w:r w:rsidRPr="0012151F">
        <w:rPr>
          <w:rFonts w:asciiTheme="minorHAnsi" w:hAnsiTheme="minorHAnsi" w:cstheme="minorHAnsi"/>
          <w:sz w:val="18"/>
          <w:szCs w:val="18"/>
        </w:rPr>
        <w:t xml:space="preserve"> être configurée pour vous montrer exactement combien d’argent vous gagnez avec chaque tactique digital.</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Une ultra-personnalisation, si votre base de données clients est liée à votre site web, chaque fois qu’une personne visite le site, vous pouvez l’accueillir avec des offres ciblées.</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Plus ils achètent chez vous, plus vous pouvez affiner votre profil client et leur vendre efficacement.</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 xml:space="preserve">Le développement simple de votre image de </w:t>
      </w:r>
      <w:proofErr w:type="gramStart"/>
      <w:r w:rsidRPr="0012151F">
        <w:rPr>
          <w:rFonts w:asciiTheme="minorHAnsi" w:hAnsiTheme="minorHAnsi" w:cstheme="minorHAnsi"/>
          <w:sz w:val="18"/>
          <w:szCs w:val="18"/>
        </w:rPr>
        <w:t>marque ,</w:t>
      </w:r>
      <w:proofErr w:type="gramEnd"/>
      <w:r w:rsidRPr="0012151F">
        <w:rPr>
          <w:rFonts w:asciiTheme="minorHAnsi" w:hAnsiTheme="minorHAnsi" w:cstheme="minorHAnsi"/>
          <w:sz w:val="18"/>
          <w:szCs w:val="18"/>
        </w:rPr>
        <w:t xml:space="preserve"> en utilisant les réseaux sociaux et en les gérant avec soin, vous pouvez fidéliser vos clients et créer une réputation de marque digne de ce nom.</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Des taux de conversion améliorés, si vous avez un site Web, vos clients ne sont qu’à quelques clics de compléter un achat. Contrairement à d’autres médias qui exigent que les gens se lèvent et fassent un appel téléphonique ou se rendent dans une boutique, le marketing numérique peut être transparent et immédiat.</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Ensemble, tous ces aspects du marketing digital ont le potentiel d’augmenter les ventes de manière significative.</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Marketing Digital : exemples et tactiques</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 xml:space="preserve">De nos jours, les </w:t>
      </w:r>
      <w:proofErr w:type="spellStart"/>
      <w:r w:rsidRPr="0012151F">
        <w:rPr>
          <w:rFonts w:asciiTheme="minorHAnsi" w:hAnsiTheme="minorHAnsi" w:cstheme="minorHAnsi"/>
          <w:sz w:val="18"/>
          <w:szCs w:val="18"/>
        </w:rPr>
        <w:t>marketeurs</w:t>
      </w:r>
      <w:proofErr w:type="spellEnd"/>
      <w:r w:rsidRPr="0012151F">
        <w:rPr>
          <w:rFonts w:asciiTheme="minorHAnsi" w:hAnsiTheme="minorHAnsi" w:cstheme="minorHAnsi"/>
          <w:sz w:val="18"/>
          <w:szCs w:val="18"/>
        </w:rPr>
        <w:t xml:space="preserve"> ont une image claire de la manière dont chaque campagne de marketing digital permet de réaliser leurs objectifs.</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En fonction de l’objectif, que ce soit un objectif d’</w:t>
      </w:r>
      <w:proofErr w:type="spellStart"/>
      <w:r w:rsidRPr="0012151F">
        <w:rPr>
          <w:rFonts w:asciiTheme="minorHAnsi" w:hAnsiTheme="minorHAnsi" w:cstheme="minorHAnsi"/>
          <w:sz w:val="18"/>
          <w:szCs w:val="18"/>
        </w:rPr>
        <w:t>awareness</w:t>
      </w:r>
      <w:proofErr w:type="spellEnd"/>
      <w:r w:rsidRPr="0012151F">
        <w:rPr>
          <w:rFonts w:asciiTheme="minorHAnsi" w:hAnsiTheme="minorHAnsi" w:cstheme="minorHAnsi"/>
          <w:sz w:val="18"/>
          <w:szCs w:val="18"/>
        </w:rPr>
        <w:t xml:space="preserve">, d’obtention de clients, le </w:t>
      </w:r>
      <w:proofErr w:type="spellStart"/>
      <w:r w:rsidRPr="0012151F">
        <w:rPr>
          <w:rFonts w:asciiTheme="minorHAnsi" w:hAnsiTheme="minorHAnsi" w:cstheme="minorHAnsi"/>
          <w:sz w:val="18"/>
          <w:szCs w:val="18"/>
        </w:rPr>
        <w:t>marketeur</w:t>
      </w:r>
      <w:proofErr w:type="spellEnd"/>
      <w:r w:rsidRPr="0012151F">
        <w:rPr>
          <w:rFonts w:asciiTheme="minorHAnsi" w:hAnsiTheme="minorHAnsi" w:cstheme="minorHAnsi"/>
          <w:sz w:val="18"/>
          <w:szCs w:val="18"/>
        </w:rPr>
        <w:t xml:space="preserve"> digital va utiliser différents canaux.</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 xml:space="preserve">Le digital </w:t>
      </w:r>
      <w:proofErr w:type="spellStart"/>
      <w:r w:rsidRPr="0012151F">
        <w:rPr>
          <w:rFonts w:asciiTheme="minorHAnsi" w:hAnsiTheme="minorHAnsi" w:cstheme="minorHAnsi"/>
          <w:sz w:val="18"/>
          <w:szCs w:val="18"/>
        </w:rPr>
        <w:t>marketeur</w:t>
      </w:r>
      <w:proofErr w:type="spellEnd"/>
      <w:r w:rsidRPr="0012151F">
        <w:rPr>
          <w:rFonts w:asciiTheme="minorHAnsi" w:hAnsiTheme="minorHAnsi" w:cstheme="minorHAnsi"/>
          <w:sz w:val="18"/>
          <w:szCs w:val="18"/>
        </w:rPr>
        <w:t xml:space="preserve"> va alors devoir mettre en place différentes stratégies.</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 xml:space="preserve">Un content </w:t>
      </w:r>
      <w:proofErr w:type="spellStart"/>
      <w:r w:rsidRPr="0012151F">
        <w:rPr>
          <w:rFonts w:asciiTheme="minorHAnsi" w:hAnsiTheme="minorHAnsi" w:cstheme="minorHAnsi"/>
          <w:sz w:val="18"/>
          <w:szCs w:val="18"/>
        </w:rPr>
        <w:t>marketeur</w:t>
      </w:r>
      <w:proofErr w:type="spellEnd"/>
      <w:r w:rsidRPr="0012151F">
        <w:rPr>
          <w:rFonts w:asciiTheme="minorHAnsi" w:hAnsiTheme="minorHAnsi" w:cstheme="minorHAnsi"/>
          <w:sz w:val="18"/>
          <w:szCs w:val="18"/>
        </w:rPr>
        <w:t xml:space="preserve">, par exemple, peut créer une série de d’articles de blog qui servent à générer des </w:t>
      </w:r>
      <w:proofErr w:type="gramStart"/>
      <w:r w:rsidRPr="0012151F">
        <w:rPr>
          <w:rFonts w:asciiTheme="minorHAnsi" w:hAnsiTheme="minorHAnsi" w:cstheme="minorHAnsi"/>
          <w:sz w:val="18"/>
          <w:szCs w:val="18"/>
        </w:rPr>
        <w:t>téléchargement</w:t>
      </w:r>
      <w:proofErr w:type="gramEnd"/>
      <w:r w:rsidRPr="0012151F">
        <w:rPr>
          <w:rFonts w:asciiTheme="minorHAnsi" w:hAnsiTheme="minorHAnsi" w:cstheme="minorHAnsi"/>
          <w:sz w:val="18"/>
          <w:szCs w:val="18"/>
        </w:rPr>
        <w:t xml:space="preserve"> à partir d’un nouveau livre blanc que l’entreprise a récemment créé.</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De ce fait, l’entreprise va récolter des données personnelles sur des personnes ciblées et ainsi leur envoyer des emails automation par exemple afin de les convertir en clients.</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 xml:space="preserve">Dans la même idée, le </w:t>
      </w:r>
      <w:proofErr w:type="spellStart"/>
      <w:r w:rsidRPr="0012151F">
        <w:rPr>
          <w:rFonts w:asciiTheme="minorHAnsi" w:hAnsiTheme="minorHAnsi" w:cstheme="minorHAnsi"/>
          <w:sz w:val="18"/>
          <w:szCs w:val="18"/>
        </w:rPr>
        <w:t>community</w:t>
      </w:r>
      <w:proofErr w:type="spellEnd"/>
      <w:r w:rsidRPr="0012151F">
        <w:rPr>
          <w:rFonts w:asciiTheme="minorHAnsi" w:hAnsiTheme="minorHAnsi" w:cstheme="minorHAnsi"/>
          <w:sz w:val="18"/>
          <w:szCs w:val="18"/>
        </w:rPr>
        <w:t xml:space="preserve"> manager de l’entreprise pourrait aider à promouvoir ces articles de blog par le </w:t>
      </w:r>
      <w:proofErr w:type="spellStart"/>
      <w:r w:rsidRPr="0012151F">
        <w:rPr>
          <w:rFonts w:asciiTheme="minorHAnsi" w:hAnsiTheme="minorHAnsi" w:cstheme="minorHAnsi"/>
          <w:sz w:val="18"/>
          <w:szCs w:val="18"/>
        </w:rPr>
        <w:t>posts</w:t>
      </w:r>
      <w:proofErr w:type="spellEnd"/>
      <w:r w:rsidRPr="0012151F">
        <w:rPr>
          <w:rFonts w:asciiTheme="minorHAnsi" w:hAnsiTheme="minorHAnsi" w:cstheme="minorHAnsi"/>
          <w:sz w:val="18"/>
          <w:szCs w:val="18"/>
        </w:rPr>
        <w:t xml:space="preserve"> boostés ou non sur les réseaux sociaux.</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Voici un bref aperçu des canaux d’acquisition marketing les plus courants.</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Le référencement naturel (SEO)</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C’est le processus d’optimisation de votre site Web pour qu’il soit “classé” plus haut dans les pages de résultats des moteurs de recherche, augmentant ainsi la quantité de trafic organique (ou gratuit) que votre site Web reçoit.</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 xml:space="preserve">SEA – Search Engine </w:t>
      </w:r>
      <w:proofErr w:type="spellStart"/>
      <w:r w:rsidRPr="0012151F">
        <w:rPr>
          <w:rFonts w:asciiTheme="minorHAnsi" w:hAnsiTheme="minorHAnsi" w:cstheme="minorHAnsi"/>
          <w:sz w:val="18"/>
          <w:szCs w:val="18"/>
        </w:rPr>
        <w:t>Advertising</w:t>
      </w:r>
      <w:proofErr w:type="spellEnd"/>
      <w:r w:rsidRPr="0012151F">
        <w:rPr>
          <w:rFonts w:asciiTheme="minorHAnsi" w:hAnsiTheme="minorHAnsi" w:cstheme="minorHAnsi"/>
          <w:sz w:val="18"/>
          <w:szCs w:val="18"/>
        </w:rPr>
        <w:t xml:space="preserve"> ou CPC – Coût par Clic</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Le SEA est une méthode de génération de trafic vers votre site Web en payant un éditeur comme Google pour diffuser votre site web dans les résultats de recherche.</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Le CPC, très proche du SEA, est une technique de marketing digital payante qui consiste à diffuser son site web en payant à chaque clic reçu.</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 xml:space="preserve">L’une des plateformes les plus courantes est Google </w:t>
      </w:r>
      <w:proofErr w:type="spellStart"/>
      <w:r w:rsidRPr="0012151F">
        <w:rPr>
          <w:rFonts w:asciiTheme="minorHAnsi" w:hAnsiTheme="minorHAnsi" w:cstheme="minorHAnsi"/>
          <w:sz w:val="18"/>
          <w:szCs w:val="18"/>
        </w:rPr>
        <w:t>AdWords</w:t>
      </w:r>
      <w:proofErr w:type="spellEnd"/>
      <w:r w:rsidRPr="0012151F">
        <w:rPr>
          <w:rFonts w:asciiTheme="minorHAnsi" w:hAnsiTheme="minorHAnsi" w:cstheme="minorHAnsi"/>
          <w:sz w:val="18"/>
          <w:szCs w:val="18"/>
        </w:rPr>
        <w:t>, qui vous permet de payer les meilleurs emplacements sur les pages de résultats des moteurs de recherche de Google à un prix “par clic” des liens que vous placez.</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lastRenderedPageBreak/>
        <w:t>D’autres canaux où vous pouvez utiliser le CPC :</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Annonces payantes sur Facebook</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 xml:space="preserve">Twitter </w:t>
      </w:r>
      <w:proofErr w:type="spellStart"/>
      <w:r w:rsidRPr="0012151F">
        <w:rPr>
          <w:rFonts w:asciiTheme="minorHAnsi" w:hAnsiTheme="minorHAnsi" w:cstheme="minorHAnsi"/>
          <w:sz w:val="18"/>
          <w:szCs w:val="18"/>
        </w:rPr>
        <w:t>Ads</w:t>
      </w:r>
      <w:proofErr w:type="spellEnd"/>
    </w:p>
    <w:p w:rsidR="0012151F" w:rsidRPr="0012151F" w:rsidRDefault="0012151F" w:rsidP="0012151F">
      <w:pPr>
        <w:spacing w:after="0" w:line="240" w:lineRule="auto"/>
        <w:jc w:val="both"/>
        <w:rPr>
          <w:rFonts w:asciiTheme="minorHAnsi" w:hAnsiTheme="minorHAnsi" w:cstheme="minorHAnsi"/>
          <w:sz w:val="18"/>
          <w:szCs w:val="18"/>
        </w:rPr>
      </w:pPr>
      <w:proofErr w:type="spellStart"/>
      <w:r w:rsidRPr="0012151F">
        <w:rPr>
          <w:rFonts w:asciiTheme="minorHAnsi" w:hAnsiTheme="minorHAnsi" w:cstheme="minorHAnsi"/>
          <w:sz w:val="18"/>
          <w:szCs w:val="18"/>
        </w:rPr>
        <w:t>Linkedin</w:t>
      </w:r>
      <w:proofErr w:type="spellEnd"/>
      <w:r w:rsidRPr="0012151F">
        <w:rPr>
          <w:rFonts w:asciiTheme="minorHAnsi" w:hAnsiTheme="minorHAnsi" w:cstheme="minorHAnsi"/>
          <w:sz w:val="18"/>
          <w:szCs w:val="18"/>
        </w:rPr>
        <w:t xml:space="preserve"> </w:t>
      </w:r>
      <w:proofErr w:type="spellStart"/>
      <w:r w:rsidRPr="0012151F">
        <w:rPr>
          <w:rFonts w:asciiTheme="minorHAnsi" w:hAnsiTheme="minorHAnsi" w:cstheme="minorHAnsi"/>
          <w:sz w:val="18"/>
          <w:szCs w:val="18"/>
        </w:rPr>
        <w:t>ads</w:t>
      </w:r>
      <w:proofErr w:type="spellEnd"/>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Autres moteurs de recherche comme Bing, Yahoo, etc…</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Marketing de contenu ou content marketing</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Ce terme désigne la création et la promotion de contenu dans le but d’augmenter la notoriété de la marque, d’augmenter le trafic sur un site, d’amplifier la génération de prospects et de clients.</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Les canaux qui peuvent jouer un rôle dans votre stratégie de marketing de contenu incluent :</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 xml:space="preserve">Blog </w:t>
      </w:r>
      <w:proofErr w:type="spellStart"/>
      <w:r w:rsidRPr="0012151F">
        <w:rPr>
          <w:rFonts w:asciiTheme="minorHAnsi" w:hAnsiTheme="minorHAnsi" w:cstheme="minorHAnsi"/>
          <w:sz w:val="18"/>
          <w:szCs w:val="18"/>
        </w:rPr>
        <w:t>posts</w:t>
      </w:r>
      <w:proofErr w:type="spellEnd"/>
    </w:p>
    <w:p w:rsidR="0012151F" w:rsidRPr="0012151F" w:rsidRDefault="0012151F" w:rsidP="0012151F">
      <w:pPr>
        <w:spacing w:after="0" w:line="240" w:lineRule="auto"/>
        <w:jc w:val="both"/>
        <w:rPr>
          <w:rFonts w:asciiTheme="minorHAnsi" w:hAnsiTheme="minorHAnsi" w:cstheme="minorHAnsi"/>
          <w:sz w:val="18"/>
          <w:szCs w:val="18"/>
        </w:rPr>
      </w:pPr>
      <w:proofErr w:type="spellStart"/>
      <w:r w:rsidRPr="0012151F">
        <w:rPr>
          <w:rFonts w:asciiTheme="minorHAnsi" w:hAnsiTheme="minorHAnsi" w:cstheme="minorHAnsi"/>
          <w:sz w:val="18"/>
          <w:szCs w:val="18"/>
        </w:rPr>
        <w:t>Ebooks</w:t>
      </w:r>
      <w:proofErr w:type="spellEnd"/>
      <w:r w:rsidRPr="0012151F">
        <w:rPr>
          <w:rFonts w:asciiTheme="minorHAnsi" w:hAnsiTheme="minorHAnsi" w:cstheme="minorHAnsi"/>
          <w:sz w:val="18"/>
          <w:szCs w:val="18"/>
        </w:rPr>
        <w:t xml:space="preserve"> et livres blancs</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Infographie</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Le content marketing est une technique de marketing digital qui découle directement de l’</w:t>
      </w:r>
      <w:proofErr w:type="spellStart"/>
      <w:r w:rsidRPr="0012151F">
        <w:rPr>
          <w:rFonts w:asciiTheme="minorHAnsi" w:hAnsiTheme="minorHAnsi" w:cstheme="minorHAnsi"/>
          <w:sz w:val="18"/>
          <w:szCs w:val="18"/>
        </w:rPr>
        <w:t>inbound</w:t>
      </w:r>
      <w:proofErr w:type="spellEnd"/>
      <w:r w:rsidRPr="0012151F">
        <w:rPr>
          <w:rFonts w:asciiTheme="minorHAnsi" w:hAnsiTheme="minorHAnsi" w:cstheme="minorHAnsi"/>
          <w:sz w:val="18"/>
          <w:szCs w:val="18"/>
        </w:rPr>
        <w:t xml:space="preserve"> marketing.</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Marketing des réseaux sociaux</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Le marketing des réseaux sociaux permet la promotion de votre marque et de votre contenu sur les réseaux sociaux afin d’accroître la notoriété de votre marque, de générer du trafic et de générer des prospects pour votre entreprise. Les canaux que vous pouvez utiliser dans le marketing des réseaux sociaux comprennent :</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Facebook</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Twitter</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LinkedIn</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Instagram</w:t>
      </w:r>
    </w:p>
    <w:p w:rsidR="0012151F" w:rsidRPr="0012151F" w:rsidRDefault="0012151F" w:rsidP="0012151F">
      <w:pPr>
        <w:spacing w:after="0" w:line="240" w:lineRule="auto"/>
        <w:jc w:val="both"/>
        <w:rPr>
          <w:rFonts w:asciiTheme="minorHAnsi" w:hAnsiTheme="minorHAnsi" w:cstheme="minorHAnsi"/>
          <w:sz w:val="18"/>
          <w:szCs w:val="18"/>
        </w:rPr>
      </w:pPr>
      <w:proofErr w:type="spellStart"/>
      <w:r w:rsidRPr="0012151F">
        <w:rPr>
          <w:rFonts w:asciiTheme="minorHAnsi" w:hAnsiTheme="minorHAnsi" w:cstheme="minorHAnsi"/>
          <w:sz w:val="18"/>
          <w:szCs w:val="18"/>
        </w:rPr>
        <w:t>Snapchat</w:t>
      </w:r>
      <w:proofErr w:type="spellEnd"/>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Pinterest</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Google+</w:t>
      </w:r>
    </w:p>
    <w:p w:rsidR="0012151F" w:rsidRPr="0012151F" w:rsidRDefault="0012151F" w:rsidP="0012151F">
      <w:pPr>
        <w:spacing w:after="0" w:line="240" w:lineRule="auto"/>
        <w:jc w:val="both"/>
        <w:rPr>
          <w:rFonts w:asciiTheme="minorHAnsi" w:hAnsiTheme="minorHAnsi" w:cstheme="minorHAnsi"/>
          <w:sz w:val="18"/>
          <w:szCs w:val="18"/>
        </w:rPr>
      </w:pPr>
      <w:proofErr w:type="spellStart"/>
      <w:r w:rsidRPr="0012151F">
        <w:rPr>
          <w:rFonts w:asciiTheme="minorHAnsi" w:hAnsiTheme="minorHAnsi" w:cstheme="minorHAnsi"/>
          <w:sz w:val="18"/>
          <w:szCs w:val="18"/>
        </w:rPr>
        <w:t>Affiliate</w:t>
      </w:r>
      <w:proofErr w:type="spellEnd"/>
      <w:r w:rsidRPr="0012151F">
        <w:rPr>
          <w:rFonts w:asciiTheme="minorHAnsi" w:hAnsiTheme="minorHAnsi" w:cstheme="minorHAnsi"/>
          <w:sz w:val="18"/>
          <w:szCs w:val="18"/>
        </w:rPr>
        <w:t xml:space="preserve"> Marketing</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Il s’agit d’un type de publicité basée sur la performance, où vous recevez une commission pour la promotion des produits ou services de quelqu’un d’autre sur votre site Web.</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Les canaux de marketing d’affiliation comprennent :</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Les réseaux sociaux</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Site web</w:t>
      </w:r>
    </w:p>
    <w:p w:rsidR="0012151F" w:rsidRPr="0012151F" w:rsidRDefault="0012151F" w:rsidP="0012151F">
      <w:pPr>
        <w:spacing w:after="0" w:line="240" w:lineRule="auto"/>
        <w:jc w:val="both"/>
        <w:rPr>
          <w:rFonts w:asciiTheme="minorHAnsi" w:hAnsiTheme="minorHAnsi" w:cstheme="minorHAnsi"/>
          <w:sz w:val="18"/>
          <w:szCs w:val="18"/>
        </w:rPr>
      </w:pPr>
      <w:proofErr w:type="spellStart"/>
      <w:proofErr w:type="gramStart"/>
      <w:r w:rsidRPr="0012151F">
        <w:rPr>
          <w:rFonts w:asciiTheme="minorHAnsi" w:hAnsiTheme="minorHAnsi" w:cstheme="minorHAnsi"/>
          <w:sz w:val="18"/>
          <w:szCs w:val="18"/>
        </w:rPr>
        <w:t>ect</w:t>
      </w:r>
      <w:proofErr w:type="spellEnd"/>
      <w:proofErr w:type="gramEnd"/>
      <w:r w:rsidRPr="0012151F">
        <w:rPr>
          <w:rFonts w:asciiTheme="minorHAnsi" w:hAnsiTheme="minorHAnsi" w:cstheme="minorHAnsi"/>
          <w:sz w:val="18"/>
          <w:szCs w:val="18"/>
        </w:rPr>
        <w:t>…</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Publicité Native</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La publicité native fait référence aux publicités qui sont principalement axées sur le contenu et qui sont présentées sur une plateforme avec d’autres contenus non payants et dans le même format.</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 xml:space="preserve">Les </w:t>
      </w:r>
      <w:proofErr w:type="spellStart"/>
      <w:r w:rsidRPr="0012151F">
        <w:rPr>
          <w:rFonts w:asciiTheme="minorHAnsi" w:hAnsiTheme="minorHAnsi" w:cstheme="minorHAnsi"/>
          <w:sz w:val="18"/>
          <w:szCs w:val="18"/>
        </w:rPr>
        <w:t>posts</w:t>
      </w:r>
      <w:proofErr w:type="spellEnd"/>
      <w:r w:rsidRPr="0012151F">
        <w:rPr>
          <w:rFonts w:asciiTheme="minorHAnsi" w:hAnsiTheme="minorHAnsi" w:cstheme="minorHAnsi"/>
          <w:sz w:val="18"/>
          <w:szCs w:val="18"/>
        </w:rPr>
        <w:t xml:space="preserve"> sponsorisés par </w:t>
      </w:r>
      <w:proofErr w:type="spellStart"/>
      <w:r w:rsidRPr="0012151F">
        <w:rPr>
          <w:rFonts w:asciiTheme="minorHAnsi" w:hAnsiTheme="minorHAnsi" w:cstheme="minorHAnsi"/>
          <w:sz w:val="18"/>
          <w:szCs w:val="18"/>
        </w:rPr>
        <w:t>BuzzFeed</w:t>
      </w:r>
      <w:proofErr w:type="spellEnd"/>
      <w:r w:rsidRPr="0012151F">
        <w:rPr>
          <w:rFonts w:asciiTheme="minorHAnsi" w:hAnsiTheme="minorHAnsi" w:cstheme="minorHAnsi"/>
          <w:sz w:val="18"/>
          <w:szCs w:val="18"/>
        </w:rPr>
        <w:t xml:space="preserve"> sont un bon exemple, mais beaucoup de gens considèrent aussi que la publicité sur les réseaux sociaux est native, la publicité dans le fil d’actualité sur Facebook et la publicité Instagram, par exemple.</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Marketing automation</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Le marketing automation fait référence à l’automatisation de vos actions marketing de base.</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De nombreux services marketing peuvent automatiser des tâches répétitives qu’ils feraient autrement manuellement, comme par exemple :</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L’envoi de newsletters</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Poster sur les réseaux sociaux</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Mise à jour des listes de contacts</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 xml:space="preserve">Lead </w:t>
      </w:r>
      <w:proofErr w:type="spellStart"/>
      <w:r w:rsidRPr="0012151F">
        <w:rPr>
          <w:rFonts w:asciiTheme="minorHAnsi" w:hAnsiTheme="minorHAnsi" w:cstheme="minorHAnsi"/>
          <w:sz w:val="18"/>
          <w:szCs w:val="18"/>
        </w:rPr>
        <w:t>nurturing</w:t>
      </w:r>
      <w:proofErr w:type="spellEnd"/>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 xml:space="preserve">Suivi et </w:t>
      </w:r>
      <w:proofErr w:type="spellStart"/>
      <w:r w:rsidRPr="0012151F">
        <w:rPr>
          <w:rFonts w:asciiTheme="minorHAnsi" w:hAnsiTheme="minorHAnsi" w:cstheme="minorHAnsi"/>
          <w:sz w:val="18"/>
          <w:szCs w:val="18"/>
        </w:rPr>
        <w:t>reporting</w:t>
      </w:r>
      <w:proofErr w:type="spellEnd"/>
      <w:r w:rsidRPr="0012151F">
        <w:rPr>
          <w:rFonts w:asciiTheme="minorHAnsi" w:hAnsiTheme="minorHAnsi" w:cstheme="minorHAnsi"/>
          <w:sz w:val="18"/>
          <w:szCs w:val="18"/>
        </w:rPr>
        <w:t xml:space="preserve"> de campagnes marketing</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Email marketing</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Les entreprises utilisent l’email marketing comme moyen de communication avec leur public.</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L’emailing est souvent utilisé pour promouvoir du contenu, des promotions et des événements, ainsi que pour diriger les gens vers le site Web de l’entreprise.</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Les types d’emailing que vous pouvez envoyer dans une campagne d’email marketing incluent :</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La newsletter</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Emails de transactionnel de confirmation de téléchargement d’un contenu</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Emails de bienvenue</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 xml:space="preserve">Des emails automation pour </w:t>
      </w:r>
      <w:proofErr w:type="spellStart"/>
      <w:r w:rsidRPr="0012151F">
        <w:rPr>
          <w:rFonts w:asciiTheme="minorHAnsi" w:hAnsiTheme="minorHAnsi" w:cstheme="minorHAnsi"/>
          <w:sz w:val="18"/>
          <w:szCs w:val="18"/>
        </w:rPr>
        <w:t>nurturer</w:t>
      </w:r>
      <w:proofErr w:type="spellEnd"/>
      <w:r w:rsidRPr="0012151F">
        <w:rPr>
          <w:rFonts w:asciiTheme="minorHAnsi" w:hAnsiTheme="minorHAnsi" w:cstheme="minorHAnsi"/>
          <w:sz w:val="18"/>
          <w:szCs w:val="18"/>
        </w:rPr>
        <w:t xml:space="preserve"> des prospects</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Relations publiques en ligne</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La RP en ligne est la pratique qui consiste à assurer une couverture en ligne avec des publications dans des journaux en ligne, des blogs et d’autres sites web axés sur le contenu.</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C’est un peu comme les RP traditionnelles, mais en ligne.</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proofErr w:type="spellStart"/>
      <w:r w:rsidRPr="0012151F">
        <w:rPr>
          <w:rFonts w:asciiTheme="minorHAnsi" w:hAnsiTheme="minorHAnsi" w:cstheme="minorHAnsi"/>
          <w:sz w:val="18"/>
          <w:szCs w:val="18"/>
        </w:rPr>
        <w:t>Inbound</w:t>
      </w:r>
      <w:proofErr w:type="spellEnd"/>
      <w:r w:rsidRPr="0012151F">
        <w:rPr>
          <w:rFonts w:asciiTheme="minorHAnsi" w:hAnsiTheme="minorHAnsi" w:cstheme="minorHAnsi"/>
          <w:sz w:val="18"/>
          <w:szCs w:val="18"/>
        </w:rPr>
        <w:t xml:space="preserve"> Marketing</w:t>
      </w: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L’</w:t>
      </w:r>
      <w:proofErr w:type="spellStart"/>
      <w:r w:rsidRPr="0012151F">
        <w:rPr>
          <w:rFonts w:asciiTheme="minorHAnsi" w:hAnsiTheme="minorHAnsi" w:cstheme="minorHAnsi"/>
          <w:sz w:val="18"/>
          <w:szCs w:val="18"/>
        </w:rPr>
        <w:t>inbound</w:t>
      </w:r>
      <w:proofErr w:type="spellEnd"/>
      <w:r w:rsidRPr="0012151F">
        <w:rPr>
          <w:rFonts w:asciiTheme="minorHAnsi" w:hAnsiTheme="minorHAnsi" w:cstheme="minorHAnsi"/>
          <w:sz w:val="18"/>
          <w:szCs w:val="18"/>
        </w:rPr>
        <w:t xml:space="preserve"> marketing vise à attirer les clients par le biais d’un contenu pertinent et utile et à ajouter de la valeur à chaque étape du parcours d’achat de votre client.</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Avec l’</w:t>
      </w:r>
      <w:proofErr w:type="spellStart"/>
      <w:r w:rsidRPr="0012151F">
        <w:rPr>
          <w:rFonts w:asciiTheme="minorHAnsi" w:hAnsiTheme="minorHAnsi" w:cstheme="minorHAnsi"/>
          <w:sz w:val="18"/>
          <w:szCs w:val="18"/>
        </w:rPr>
        <w:t>inbound</w:t>
      </w:r>
      <w:proofErr w:type="spellEnd"/>
      <w:r w:rsidRPr="0012151F">
        <w:rPr>
          <w:rFonts w:asciiTheme="minorHAnsi" w:hAnsiTheme="minorHAnsi" w:cstheme="minorHAnsi"/>
          <w:sz w:val="18"/>
          <w:szCs w:val="18"/>
        </w:rPr>
        <w:t xml:space="preserve"> marketing, les clients potentiels vous trouvent par le biais de canaux tels que les blogs, les moteurs de recherche et les réseaux sociaux.</w:t>
      </w:r>
    </w:p>
    <w:p w:rsidR="0012151F" w:rsidRPr="0012151F" w:rsidRDefault="0012151F" w:rsidP="0012151F">
      <w:pPr>
        <w:spacing w:after="0" w:line="240" w:lineRule="auto"/>
        <w:jc w:val="both"/>
        <w:rPr>
          <w:rFonts w:asciiTheme="minorHAnsi" w:hAnsiTheme="minorHAnsi" w:cstheme="minorHAnsi"/>
          <w:sz w:val="18"/>
          <w:szCs w:val="18"/>
        </w:rPr>
      </w:pPr>
    </w:p>
    <w:p w:rsidR="0012151F"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Contrairement à l’</w:t>
      </w:r>
      <w:proofErr w:type="spellStart"/>
      <w:r w:rsidRPr="0012151F">
        <w:rPr>
          <w:rFonts w:asciiTheme="minorHAnsi" w:hAnsiTheme="minorHAnsi" w:cstheme="minorHAnsi"/>
          <w:sz w:val="18"/>
          <w:szCs w:val="18"/>
        </w:rPr>
        <w:t>outbound</w:t>
      </w:r>
      <w:proofErr w:type="spellEnd"/>
      <w:r w:rsidRPr="0012151F">
        <w:rPr>
          <w:rFonts w:asciiTheme="minorHAnsi" w:hAnsiTheme="minorHAnsi" w:cstheme="minorHAnsi"/>
          <w:sz w:val="18"/>
          <w:szCs w:val="18"/>
        </w:rPr>
        <w:t xml:space="preserve"> marketing, l’</w:t>
      </w:r>
      <w:proofErr w:type="spellStart"/>
      <w:r w:rsidRPr="0012151F">
        <w:rPr>
          <w:rFonts w:asciiTheme="minorHAnsi" w:hAnsiTheme="minorHAnsi" w:cstheme="minorHAnsi"/>
          <w:sz w:val="18"/>
          <w:szCs w:val="18"/>
        </w:rPr>
        <w:t>inbound</w:t>
      </w:r>
      <w:proofErr w:type="spellEnd"/>
      <w:r w:rsidRPr="0012151F">
        <w:rPr>
          <w:rFonts w:asciiTheme="minorHAnsi" w:hAnsiTheme="minorHAnsi" w:cstheme="minorHAnsi"/>
          <w:sz w:val="18"/>
          <w:szCs w:val="18"/>
        </w:rPr>
        <w:t xml:space="preserve"> marketing attire naturellement l’attention des clients potentiels.</w:t>
      </w:r>
    </w:p>
    <w:p w:rsidR="0012151F" w:rsidRPr="0012151F" w:rsidRDefault="0012151F" w:rsidP="0012151F">
      <w:pPr>
        <w:spacing w:after="0" w:line="240" w:lineRule="auto"/>
        <w:jc w:val="both"/>
        <w:rPr>
          <w:rFonts w:asciiTheme="minorHAnsi" w:hAnsiTheme="minorHAnsi" w:cstheme="minorHAnsi"/>
          <w:sz w:val="18"/>
          <w:szCs w:val="18"/>
        </w:rPr>
      </w:pPr>
    </w:p>
    <w:p w:rsidR="00260618" w:rsidRPr="0012151F" w:rsidRDefault="0012151F" w:rsidP="0012151F">
      <w:pPr>
        <w:spacing w:after="0" w:line="240" w:lineRule="auto"/>
        <w:jc w:val="both"/>
        <w:rPr>
          <w:rFonts w:asciiTheme="minorHAnsi" w:hAnsiTheme="minorHAnsi" w:cstheme="minorHAnsi"/>
          <w:sz w:val="18"/>
          <w:szCs w:val="18"/>
        </w:rPr>
      </w:pPr>
      <w:r w:rsidRPr="0012151F">
        <w:rPr>
          <w:rFonts w:asciiTheme="minorHAnsi" w:hAnsiTheme="minorHAnsi" w:cstheme="minorHAnsi"/>
          <w:sz w:val="18"/>
          <w:szCs w:val="18"/>
        </w:rPr>
        <w:t>En créant du contenu conçu pour répondre aux problèmes et aux besoins de vos clients idéaux, vous attirez des prospects (leads) qualifiés et renforcez la confiance et la crédibilité de votre entreprise.</w:t>
      </w:r>
    </w:p>
    <w:p w:rsidR="00260618" w:rsidRDefault="00260618">
      <w:pPr>
        <w:jc w:val="both"/>
      </w:pPr>
    </w:p>
    <w:sectPr w:rsidR="00260618">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732" w:rsidRDefault="00C96732" w:rsidP="00A92B6E">
      <w:pPr>
        <w:spacing w:after="0" w:line="240" w:lineRule="auto"/>
      </w:pPr>
      <w:r>
        <w:separator/>
      </w:r>
    </w:p>
  </w:endnote>
  <w:endnote w:type="continuationSeparator" w:id="0">
    <w:p w:rsidR="00C96732" w:rsidRDefault="00C96732" w:rsidP="00A9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ID Font+ F"/>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B6E" w:rsidRDefault="00A92B6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B6E" w:rsidRDefault="00A92B6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B6E" w:rsidRDefault="00A92B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732" w:rsidRDefault="00C96732" w:rsidP="00A92B6E">
      <w:pPr>
        <w:spacing w:after="0" w:line="240" w:lineRule="auto"/>
      </w:pPr>
      <w:r>
        <w:separator/>
      </w:r>
    </w:p>
  </w:footnote>
  <w:footnote w:type="continuationSeparator" w:id="0">
    <w:p w:rsidR="00C96732" w:rsidRDefault="00C96732" w:rsidP="00A92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B6E" w:rsidRDefault="00A92B6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B6E" w:rsidRDefault="00A92B6E">
    <w:pPr>
      <w:pStyle w:val="En-tte"/>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B6E" w:rsidRDefault="00A92B6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91ECA"/>
    <w:multiLevelType w:val="multilevel"/>
    <w:tmpl w:val="D5721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082629"/>
    <w:multiLevelType w:val="multilevel"/>
    <w:tmpl w:val="579EE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18"/>
    <w:rsid w:val="0012151F"/>
    <w:rsid w:val="0017014B"/>
    <w:rsid w:val="00260618"/>
    <w:rsid w:val="002C0D7C"/>
    <w:rsid w:val="00734E32"/>
    <w:rsid w:val="00A92B6E"/>
    <w:rsid w:val="00C57AAC"/>
    <w:rsid w:val="00C96732"/>
    <w:rsid w:val="00EF2812"/>
    <w:rsid w:val="00FE6C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C509E-3E94-43F8-BBD0-41EF45D8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styleId="lev">
    <w:name w:val="Strong"/>
    <w:basedOn w:val="Policepardfaut"/>
    <w:uiPriority w:val="22"/>
    <w:qFormat/>
    <w:rsid w:val="008C0D1B"/>
    <w:rPr>
      <w:b/>
      <w:bCs/>
    </w:rPr>
  </w:style>
  <w:style w:type="paragraph" w:styleId="NormalWeb">
    <w:name w:val="Normal (Web)"/>
    <w:basedOn w:val="Normal"/>
    <w:uiPriority w:val="99"/>
    <w:unhideWhenUsed/>
    <w:rsid w:val="008C0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8C0D1B"/>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 w:type="dxa"/>
        <w:left w:w="86" w:type="dxa"/>
        <w:bottom w:w="14" w:type="dxa"/>
        <w:right w:w="86" w:type="dxa"/>
      </w:tblCellMar>
    </w:tblPr>
  </w:style>
  <w:style w:type="paragraph" w:styleId="En-tte">
    <w:name w:val="header"/>
    <w:basedOn w:val="Normal"/>
    <w:link w:val="En-tteCar"/>
    <w:uiPriority w:val="99"/>
    <w:unhideWhenUsed/>
    <w:rsid w:val="00A92B6E"/>
    <w:pPr>
      <w:tabs>
        <w:tab w:val="center" w:pos="4536"/>
        <w:tab w:val="right" w:pos="9072"/>
      </w:tabs>
      <w:spacing w:after="0" w:line="240" w:lineRule="auto"/>
    </w:pPr>
  </w:style>
  <w:style w:type="character" w:customStyle="1" w:styleId="En-tteCar">
    <w:name w:val="En-tête Car"/>
    <w:basedOn w:val="Policepardfaut"/>
    <w:link w:val="En-tte"/>
    <w:uiPriority w:val="99"/>
    <w:rsid w:val="00A92B6E"/>
  </w:style>
  <w:style w:type="paragraph" w:styleId="Pieddepage">
    <w:name w:val="footer"/>
    <w:basedOn w:val="Normal"/>
    <w:link w:val="PieddepageCar"/>
    <w:uiPriority w:val="99"/>
    <w:unhideWhenUsed/>
    <w:rsid w:val="00A92B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2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hWD4t2et3ZuM7c5kjGsWdJ6Y/Q==">AMUW2mW4XFijbSxIME9YD/umdP3kwqhcOHvZ2Vnc1Dt5TXaeX9BBvr0EwK+mW66U6qQY5OkigNtkzevNtahzLhpSOnR8NNlhtLN4sCKn1N21afKRfFXKDG8HZmSPmNl8n8DThDGBkOUxjpfF48E4jl41kdH99ebj7HwLULOzIm+83oK934m6JcY=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1561</Words>
  <Characters>8586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Compte Microsoft</cp:lastModifiedBy>
  <cp:revision>3</cp:revision>
  <cp:lastPrinted>2022-03-21T11:04:00Z</cp:lastPrinted>
  <dcterms:created xsi:type="dcterms:W3CDTF">2022-03-21T11:03:00Z</dcterms:created>
  <dcterms:modified xsi:type="dcterms:W3CDTF">2022-03-21T11:05:00Z</dcterms:modified>
</cp:coreProperties>
</file>