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69F6D" w14:textId="10A0F760" w:rsidR="006B69F5" w:rsidRDefault="006B69F5" w:rsidP="006B69F5">
      <w:pPr>
        <w:pStyle w:val="Titre2"/>
        <w:keepNext w:val="0"/>
        <w:keepLines w:val="0"/>
        <w:pBdr>
          <w:top w:val="nil"/>
          <w:left w:val="nil"/>
          <w:bottom w:val="nil"/>
          <w:right w:val="nil"/>
          <w:between w:val="nil"/>
        </w:pBdr>
        <w:shd w:val="clear" w:color="auto" w:fill="FFFFFF"/>
        <w:spacing w:before="200" w:after="0" w:line="288" w:lineRule="auto"/>
        <w:rPr>
          <w:b/>
          <w:color w:val="3D67AE"/>
          <w:sz w:val="28"/>
          <w:szCs w:val="28"/>
        </w:rPr>
      </w:pPr>
      <w:bookmarkStart w:id="0" w:name="_6vihwbr98gi5" w:colFirst="0" w:colLast="0"/>
      <w:bookmarkEnd w:id="0"/>
      <w:r>
        <w:rPr>
          <w:b/>
          <w:color w:val="3D67AE"/>
          <w:sz w:val="28"/>
          <w:szCs w:val="28"/>
        </w:rPr>
        <w:t>Annexe 1 :</w:t>
      </w:r>
      <w:bookmarkStart w:id="1" w:name="_GoBack"/>
      <w:bookmarkEnd w:id="1"/>
    </w:p>
    <w:p w14:paraId="0983C0B3" w14:textId="77777777" w:rsidR="006B69F5" w:rsidRPr="006B69F5" w:rsidRDefault="006B69F5" w:rsidP="006B69F5">
      <w:pPr>
        <w:pStyle w:val="Titre2"/>
        <w:keepNext w:val="0"/>
        <w:keepLines w:val="0"/>
        <w:pBdr>
          <w:top w:val="nil"/>
          <w:left w:val="nil"/>
          <w:bottom w:val="nil"/>
          <w:right w:val="nil"/>
          <w:between w:val="nil"/>
        </w:pBdr>
        <w:shd w:val="clear" w:color="auto" w:fill="FFFFFF"/>
        <w:spacing w:before="200" w:after="0" w:line="288" w:lineRule="auto"/>
        <w:rPr>
          <w:b/>
          <w:color w:val="3D67AE"/>
          <w:sz w:val="28"/>
          <w:szCs w:val="28"/>
        </w:rPr>
      </w:pPr>
      <w:r w:rsidRPr="006B69F5">
        <w:rPr>
          <w:b/>
          <w:color w:val="3D67AE"/>
          <w:sz w:val="28"/>
          <w:szCs w:val="28"/>
        </w:rPr>
        <w:t>CONSTAT STATISTIQUE</w:t>
      </w:r>
    </w:p>
    <w:p w14:paraId="1E84598A" w14:textId="77777777" w:rsidR="006B69F5" w:rsidRDefault="006B69F5" w:rsidP="006B69F5">
      <w:pPr>
        <w:rPr>
          <w:b/>
        </w:rPr>
      </w:pPr>
    </w:p>
    <w:p w14:paraId="566BB3AF" w14:textId="77777777" w:rsidR="006B69F5" w:rsidRDefault="006B69F5" w:rsidP="006B69F5">
      <w:r>
        <w:t>La pandémie a engendré des difficultés économiques, scolaires pour les jeunes. Une situation de stress prolongée a causé une augmentation des troubles et des pathologies :</w:t>
      </w:r>
    </w:p>
    <w:p w14:paraId="7CD93562" w14:textId="77777777" w:rsidR="006B69F5" w:rsidRDefault="006B69F5" w:rsidP="006B69F5">
      <w:pPr>
        <w:pStyle w:val="Titre3"/>
        <w:keepNext w:val="0"/>
        <w:keepLines w:val="0"/>
        <w:numPr>
          <w:ilvl w:val="0"/>
          <w:numId w:val="3"/>
        </w:numPr>
        <w:pBdr>
          <w:top w:val="nil"/>
          <w:left w:val="nil"/>
          <w:bottom w:val="nil"/>
          <w:right w:val="nil"/>
          <w:between w:val="nil"/>
        </w:pBdr>
        <w:shd w:val="clear" w:color="auto" w:fill="FFFFFF"/>
        <w:spacing w:before="100" w:after="0" w:line="288" w:lineRule="auto"/>
        <w:rPr>
          <w:b/>
          <w:color w:val="3D67AE"/>
          <w:sz w:val="26"/>
          <w:szCs w:val="26"/>
        </w:rPr>
      </w:pPr>
      <w:bookmarkStart w:id="2" w:name="_1g9f2dxx481f" w:colFirst="0" w:colLast="0"/>
      <w:bookmarkEnd w:id="2"/>
      <w:r>
        <w:rPr>
          <w:b/>
          <w:color w:val="3D67AE"/>
          <w:sz w:val="26"/>
          <w:szCs w:val="26"/>
        </w:rPr>
        <w:t xml:space="preserve">Troubles émotionnels </w:t>
      </w:r>
    </w:p>
    <w:p w14:paraId="33E1F7A0" w14:textId="77777777" w:rsidR="006B69F5" w:rsidRDefault="006B69F5" w:rsidP="006B69F5">
      <w:pPr>
        <w:ind w:left="720"/>
      </w:pPr>
      <w:r>
        <w:t>Les troubles anxieux sont les plus répandus dans cette tranche d’âge et augmentent avec l’âge des adolescents. 3,6 % des jeunes de 10 à 14 ans et 4,6 % des jeunes de 15 à 19 ans souffrent d’un trouble anxieux. La dépression frapperait 1,1 % des adolescents âgés de 10 à 14 ans et 2,8 % des adolescents âgés de 15 à 19 ans</w:t>
      </w:r>
    </w:p>
    <w:p w14:paraId="7EE574E3" w14:textId="77777777" w:rsidR="006B69F5" w:rsidRDefault="006B69F5" w:rsidP="006B69F5">
      <w:pPr>
        <w:pStyle w:val="Titre3"/>
        <w:keepNext w:val="0"/>
        <w:keepLines w:val="0"/>
        <w:numPr>
          <w:ilvl w:val="0"/>
          <w:numId w:val="3"/>
        </w:numPr>
        <w:pBdr>
          <w:top w:val="nil"/>
          <w:left w:val="nil"/>
          <w:bottom w:val="nil"/>
          <w:right w:val="nil"/>
          <w:between w:val="nil"/>
        </w:pBdr>
        <w:shd w:val="clear" w:color="auto" w:fill="FFFFFF"/>
        <w:spacing w:before="100" w:after="0" w:line="288" w:lineRule="auto"/>
        <w:rPr>
          <w:b/>
          <w:color w:val="3D67AE"/>
          <w:sz w:val="26"/>
          <w:szCs w:val="26"/>
        </w:rPr>
      </w:pPr>
      <w:bookmarkStart w:id="3" w:name="_4wleok3d1mz7" w:colFirst="0" w:colLast="0"/>
      <w:bookmarkEnd w:id="3"/>
      <w:r>
        <w:rPr>
          <w:b/>
          <w:color w:val="3D67AE"/>
          <w:sz w:val="26"/>
          <w:szCs w:val="26"/>
        </w:rPr>
        <w:t>Troubles du comportement</w:t>
      </w:r>
    </w:p>
    <w:p w14:paraId="43C21868" w14:textId="77777777" w:rsidR="006B69F5" w:rsidRDefault="006B69F5" w:rsidP="006B69F5">
      <w:pPr>
        <w:ind w:left="720"/>
      </w:pPr>
      <w:r>
        <w:t>Le trouble de déficit de l’attention avec hyperactivité (TDAH) touche 3,1 % des jeunes de 10 à 14 ans et 2,4 % des jeunes de 15 à 19 ans. Le trouble des conduites (se manifestant par des comportements destructeurs ou provocateurs) touche 3,6 % des jeunes âgés de 10 à 14 ans et chez 2,4 % des jeunes âgés de 15 à 19 ans.</w:t>
      </w:r>
    </w:p>
    <w:p w14:paraId="082F3603" w14:textId="77777777" w:rsidR="006B69F5" w:rsidRDefault="006B69F5" w:rsidP="006B69F5">
      <w:pPr>
        <w:pStyle w:val="Titre3"/>
        <w:keepNext w:val="0"/>
        <w:keepLines w:val="0"/>
        <w:numPr>
          <w:ilvl w:val="0"/>
          <w:numId w:val="3"/>
        </w:numPr>
        <w:pBdr>
          <w:top w:val="nil"/>
          <w:left w:val="nil"/>
          <w:bottom w:val="nil"/>
          <w:right w:val="nil"/>
          <w:between w:val="nil"/>
        </w:pBdr>
        <w:shd w:val="clear" w:color="auto" w:fill="FFFFFF"/>
        <w:spacing w:before="100" w:after="0" w:line="288" w:lineRule="auto"/>
        <w:rPr>
          <w:b/>
          <w:color w:val="3D67AE"/>
          <w:sz w:val="26"/>
          <w:szCs w:val="26"/>
        </w:rPr>
      </w:pPr>
      <w:bookmarkStart w:id="4" w:name="_rvhuzt1umpdf" w:colFirst="0" w:colLast="0"/>
      <w:bookmarkEnd w:id="4"/>
      <w:r>
        <w:rPr>
          <w:b/>
          <w:color w:val="3D67AE"/>
          <w:sz w:val="26"/>
          <w:szCs w:val="26"/>
        </w:rPr>
        <w:t>Troubles de l’alimentation</w:t>
      </w:r>
    </w:p>
    <w:p w14:paraId="1637B79B" w14:textId="77777777" w:rsidR="006B69F5" w:rsidRDefault="006B69F5" w:rsidP="006B69F5">
      <w:pPr>
        <w:ind w:left="720"/>
      </w:pPr>
      <w:r>
        <w:t>Les troubles de l’alimentation, tels que l’anorexie mentale et la boulimie, apparaissent généralement à l’adolescence et au début de l’âge adulte. L’anorexie mentale peut entraîner une mort prématurée, souvent due à des complications médicales ou au suicide, et a une mortalité plus élevée que tout autre trouble mental.</w:t>
      </w:r>
    </w:p>
    <w:p w14:paraId="728B76B8" w14:textId="77777777" w:rsidR="006B69F5" w:rsidRDefault="006B69F5" w:rsidP="006B69F5">
      <w:pPr>
        <w:pStyle w:val="Titre3"/>
        <w:keepNext w:val="0"/>
        <w:keepLines w:val="0"/>
        <w:numPr>
          <w:ilvl w:val="0"/>
          <w:numId w:val="3"/>
        </w:numPr>
        <w:pBdr>
          <w:top w:val="nil"/>
          <w:left w:val="nil"/>
          <w:bottom w:val="nil"/>
          <w:right w:val="nil"/>
          <w:between w:val="nil"/>
        </w:pBdr>
        <w:shd w:val="clear" w:color="auto" w:fill="FFFFFF"/>
        <w:spacing w:before="100" w:after="0" w:line="288" w:lineRule="auto"/>
        <w:rPr>
          <w:b/>
          <w:color w:val="3D67AE"/>
          <w:sz w:val="26"/>
          <w:szCs w:val="26"/>
        </w:rPr>
      </w:pPr>
      <w:bookmarkStart w:id="5" w:name="_aavnlhyplklv" w:colFirst="0" w:colLast="0"/>
      <w:bookmarkEnd w:id="5"/>
      <w:r>
        <w:rPr>
          <w:b/>
          <w:color w:val="3D67AE"/>
          <w:sz w:val="26"/>
          <w:szCs w:val="26"/>
        </w:rPr>
        <w:t>Psychoses</w:t>
      </w:r>
    </w:p>
    <w:p w14:paraId="6B5660A2" w14:textId="77777777" w:rsidR="006B69F5" w:rsidRDefault="006B69F5" w:rsidP="006B69F5">
      <w:pPr>
        <w:ind w:left="720"/>
      </w:pPr>
      <w:r>
        <w:t>Les troubles qui comprennent des symptômes de psychose, notamment des hallucinations ou des idées délirantes, apparaissent le plus souvent à la fin de l’adolescence ou au début de l’âge adulte.</w:t>
      </w:r>
    </w:p>
    <w:p w14:paraId="6BC6275A" w14:textId="77777777" w:rsidR="006B69F5" w:rsidRDefault="006B69F5" w:rsidP="006B69F5">
      <w:pPr>
        <w:pStyle w:val="Titre3"/>
        <w:keepNext w:val="0"/>
        <w:keepLines w:val="0"/>
        <w:numPr>
          <w:ilvl w:val="0"/>
          <w:numId w:val="3"/>
        </w:numPr>
        <w:pBdr>
          <w:top w:val="nil"/>
          <w:left w:val="nil"/>
          <w:bottom w:val="nil"/>
          <w:right w:val="nil"/>
          <w:between w:val="nil"/>
        </w:pBdr>
        <w:shd w:val="clear" w:color="auto" w:fill="FFFFFF"/>
        <w:spacing w:before="100" w:after="0" w:line="288" w:lineRule="auto"/>
        <w:rPr>
          <w:b/>
          <w:color w:val="3D67AE"/>
          <w:sz w:val="26"/>
          <w:szCs w:val="26"/>
        </w:rPr>
      </w:pPr>
      <w:bookmarkStart w:id="6" w:name="_19rigzegnyq2" w:colFirst="0" w:colLast="0"/>
      <w:bookmarkEnd w:id="6"/>
      <w:r>
        <w:rPr>
          <w:b/>
          <w:color w:val="3D67AE"/>
          <w:sz w:val="26"/>
          <w:szCs w:val="26"/>
        </w:rPr>
        <w:t>Suicides et automutilations</w:t>
      </w:r>
    </w:p>
    <w:p w14:paraId="2BE09551" w14:textId="77777777" w:rsidR="006B69F5" w:rsidRDefault="006B69F5" w:rsidP="006B69F5">
      <w:pPr>
        <w:ind w:left="720"/>
      </w:pPr>
      <w:r>
        <w:t>Deuxième cause de mortalité chez les adolescents plus âgés (de 15 à 19 ans), le suicide a des facteurs de risque de suicide multiples, comme la consommation nocive d’alcool, la maltraitance durant l’enfance, la stigmatisation à l’encontre des personnes qui cherchent de l’aide, les obstacles à l’accès aux soins et l’accès aux moyens permettant de passer à l’acte.</w:t>
      </w:r>
    </w:p>
    <w:p w14:paraId="61CD145F" w14:textId="77777777" w:rsidR="006B69F5" w:rsidRDefault="006B69F5" w:rsidP="006B69F5">
      <w:pPr>
        <w:pStyle w:val="Titre3"/>
        <w:keepNext w:val="0"/>
        <w:keepLines w:val="0"/>
        <w:numPr>
          <w:ilvl w:val="0"/>
          <w:numId w:val="3"/>
        </w:numPr>
        <w:pBdr>
          <w:top w:val="nil"/>
          <w:left w:val="nil"/>
          <w:bottom w:val="nil"/>
          <w:right w:val="nil"/>
          <w:between w:val="nil"/>
        </w:pBdr>
        <w:shd w:val="clear" w:color="auto" w:fill="FFFFFF"/>
        <w:spacing w:before="100" w:after="0" w:line="288" w:lineRule="auto"/>
        <w:rPr>
          <w:b/>
          <w:color w:val="3D67AE"/>
          <w:sz w:val="26"/>
          <w:szCs w:val="26"/>
        </w:rPr>
      </w:pPr>
      <w:bookmarkStart w:id="7" w:name="_9wyfuzgj8f0d" w:colFirst="0" w:colLast="0"/>
      <w:bookmarkEnd w:id="7"/>
      <w:r>
        <w:rPr>
          <w:b/>
          <w:color w:val="3D67AE"/>
          <w:sz w:val="26"/>
          <w:szCs w:val="26"/>
        </w:rPr>
        <w:t>Comportements à risque</w:t>
      </w:r>
    </w:p>
    <w:p w14:paraId="13937973" w14:textId="77777777" w:rsidR="006B69F5" w:rsidRDefault="006B69F5" w:rsidP="006B69F5">
      <w:pPr>
        <w:ind w:left="720"/>
      </w:pPr>
      <w:r>
        <w:t xml:space="preserve">De nombreux comportements à risque pour la santé, comme la consommation de substances psychoactives ou les comportements sexuels à risque, commencent à l’adolescence. À l’échelle mondiale, la prévalence de la consommation occasionnelle de fortes quantités d’alcool chez les adolescents âgés de 15 à 19 ans s’établissait à 13,6 % en 2016, le risque étant plus élevé pour les garçons. De nombreux fumeurs adultes ont consommé leur première cigarette avant l’âge de 18 ans. Le cannabis est la substance psychoactive la plus consommée chez les jeunes, environ 4,7 % des 15-16 ans en ayant consommé au moins une fois en </w:t>
      </w:r>
      <w:r>
        <w:lastRenderedPageBreak/>
        <w:t>2018. Il faut y ajouter les addictions numériques, en forte hausse, et dont les conséquences restent difficiles à analyser.</w:t>
      </w:r>
    </w:p>
    <w:p w14:paraId="1BA6EAB3" w14:textId="77777777" w:rsidR="006B69F5" w:rsidRDefault="006B69F5" w:rsidP="006B69F5">
      <w:pPr>
        <w:pStyle w:val="Titre2"/>
        <w:keepLines w:val="0"/>
        <w:pBdr>
          <w:top w:val="nil"/>
          <w:left w:val="nil"/>
          <w:bottom w:val="nil"/>
          <w:right w:val="nil"/>
          <w:between w:val="nil"/>
        </w:pBdr>
        <w:shd w:val="clear" w:color="auto" w:fill="FFFFFF"/>
        <w:spacing w:before="200" w:after="0" w:line="288" w:lineRule="auto"/>
        <w:rPr>
          <w:b/>
          <w:color w:val="3D67AE"/>
          <w:sz w:val="26"/>
          <w:szCs w:val="26"/>
        </w:rPr>
      </w:pPr>
      <w:bookmarkStart w:id="8" w:name="_yh5vwouu3c3h" w:colFirst="0" w:colLast="0"/>
      <w:bookmarkEnd w:id="8"/>
      <w:r>
        <w:rPr>
          <w:b/>
          <w:color w:val="3D67AE"/>
          <w:sz w:val="26"/>
          <w:szCs w:val="26"/>
        </w:rPr>
        <w:t>LES TROUBLES PSYCHIQUES LES PLUS FRÉQUENTS CHEZ LES JEUNES</w:t>
      </w:r>
    </w:p>
    <w:p w14:paraId="6D869829"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anxieux ;</w:t>
      </w:r>
    </w:p>
    <w:p w14:paraId="5F885381" w14:textId="77777777" w:rsidR="006B69F5" w:rsidRDefault="006B69F5" w:rsidP="006B69F5">
      <w:pPr>
        <w:numPr>
          <w:ilvl w:val="0"/>
          <w:numId w:val="2"/>
        </w:numPr>
        <w:shd w:val="clear" w:color="auto" w:fill="FFFFFF"/>
        <w:spacing w:line="276" w:lineRule="auto"/>
      </w:pPr>
      <w:r>
        <w:rPr>
          <w:rFonts w:ascii="Roboto" w:eastAsia="Roboto" w:hAnsi="Roboto" w:cs="Roboto"/>
        </w:rPr>
        <w:t>dépressifs ;</w:t>
      </w:r>
    </w:p>
    <w:p w14:paraId="0BF86A63" w14:textId="77777777" w:rsidR="006B69F5" w:rsidRDefault="006B69F5" w:rsidP="006B69F5">
      <w:pPr>
        <w:numPr>
          <w:ilvl w:val="0"/>
          <w:numId w:val="2"/>
        </w:numPr>
        <w:shd w:val="clear" w:color="auto" w:fill="FFFFFF"/>
        <w:spacing w:line="276" w:lineRule="auto"/>
      </w:pPr>
      <w:r>
        <w:rPr>
          <w:rFonts w:ascii="Roboto" w:eastAsia="Roboto" w:hAnsi="Roboto" w:cs="Roboto"/>
        </w:rPr>
        <w:t>des conduites alimentaires ;</w:t>
      </w:r>
    </w:p>
    <w:p w14:paraId="5416085E" w14:textId="77777777" w:rsidR="006B69F5" w:rsidRDefault="006B69F5" w:rsidP="006B69F5">
      <w:pPr>
        <w:numPr>
          <w:ilvl w:val="0"/>
          <w:numId w:val="2"/>
        </w:numPr>
        <w:shd w:val="clear" w:color="auto" w:fill="FFFFFF"/>
        <w:spacing w:line="276" w:lineRule="auto"/>
      </w:pPr>
      <w:r>
        <w:rPr>
          <w:rFonts w:ascii="Roboto" w:eastAsia="Roboto" w:hAnsi="Roboto" w:cs="Roboto"/>
        </w:rPr>
        <w:t>addictifs et comportements à risque.</w:t>
      </w:r>
    </w:p>
    <w:p w14:paraId="6C4BE506" w14:textId="77777777" w:rsidR="006B69F5" w:rsidRDefault="006B69F5" w:rsidP="006B69F5">
      <w:pPr>
        <w:shd w:val="clear" w:color="auto" w:fill="FFFFFF"/>
        <w:spacing w:before="220" w:after="220"/>
        <w:rPr>
          <w:b/>
          <w:color w:val="3D67AE"/>
          <w:sz w:val="26"/>
          <w:szCs w:val="26"/>
        </w:rPr>
      </w:pPr>
      <w:r>
        <w:rPr>
          <w:rFonts w:ascii="Roboto" w:eastAsia="Roboto" w:hAnsi="Roboto" w:cs="Roboto"/>
        </w:rPr>
        <w:t>La schizophrénie est plus rare et affecte principalement les jeunes adultes.</w:t>
      </w:r>
    </w:p>
    <w:p w14:paraId="369E0015" w14:textId="77777777" w:rsidR="006B69F5" w:rsidRDefault="006B69F5" w:rsidP="006B69F5">
      <w:pPr>
        <w:pStyle w:val="Titre2"/>
        <w:keepNext w:val="0"/>
        <w:keepLines w:val="0"/>
        <w:pBdr>
          <w:top w:val="nil"/>
        </w:pBdr>
        <w:shd w:val="clear" w:color="auto" w:fill="FFFFFF"/>
        <w:spacing w:before="200" w:after="0" w:line="288" w:lineRule="auto"/>
        <w:rPr>
          <w:b/>
          <w:color w:val="3D67AE"/>
          <w:sz w:val="34"/>
          <w:szCs w:val="34"/>
        </w:rPr>
      </w:pPr>
      <w:bookmarkStart w:id="9" w:name="_6uc6nirhynxb" w:colFirst="0" w:colLast="0"/>
      <w:bookmarkEnd w:id="9"/>
      <w:r>
        <w:rPr>
          <w:b/>
          <w:color w:val="3D67AE"/>
          <w:sz w:val="26"/>
          <w:szCs w:val="26"/>
        </w:rPr>
        <w:t>L'ANXIÉTÉ ET LES TROUBLES ANXIEUX</w:t>
      </w:r>
    </w:p>
    <w:p w14:paraId="6675E47E" w14:textId="77777777" w:rsidR="006B69F5" w:rsidRDefault="006B69F5" w:rsidP="006B69F5">
      <w:r>
        <w:rPr>
          <w:rFonts w:ascii="Roboto" w:eastAsia="Roboto" w:hAnsi="Roboto" w:cs="Roboto"/>
          <w:highlight w:val="white"/>
        </w:rPr>
        <w:t>Lorsque cette anxiété dure de façon excessive, on parle de troubles anxieux. Ces troubles chroniques s'expriment de façon variable selon les personnes et s'installent sous différentes formes.</w:t>
      </w:r>
    </w:p>
    <w:p w14:paraId="53CB9ED2" w14:textId="77777777" w:rsidR="006B69F5" w:rsidRDefault="006B69F5" w:rsidP="006B69F5">
      <w:pPr>
        <w:pStyle w:val="Titre3"/>
        <w:keepNext w:val="0"/>
        <w:keepLines w:val="0"/>
        <w:shd w:val="clear" w:color="auto" w:fill="FFFFFF"/>
        <w:spacing w:before="100" w:after="0" w:line="288" w:lineRule="auto"/>
        <w:rPr>
          <w:b/>
          <w:color w:val="3D67AE"/>
          <w:sz w:val="26"/>
          <w:szCs w:val="26"/>
        </w:rPr>
      </w:pPr>
      <w:bookmarkStart w:id="10" w:name="_y3u8y4o48pt2" w:colFirst="0" w:colLast="0"/>
      <w:bookmarkEnd w:id="10"/>
      <w:r>
        <w:rPr>
          <w:b/>
          <w:color w:val="3D67AE"/>
          <w:sz w:val="26"/>
          <w:szCs w:val="26"/>
        </w:rPr>
        <w:t>L'anxiété généralisée</w:t>
      </w:r>
    </w:p>
    <w:p w14:paraId="4598D174" w14:textId="77777777" w:rsidR="006B69F5" w:rsidRDefault="006B69F5" w:rsidP="006B69F5">
      <w:pPr>
        <w:rPr>
          <w:rFonts w:ascii="Roboto" w:eastAsia="Roboto" w:hAnsi="Roboto" w:cs="Roboto"/>
          <w:highlight w:val="white"/>
        </w:rPr>
      </w:pPr>
      <w:r>
        <w:rPr>
          <w:rFonts w:ascii="Roboto" w:eastAsia="Roboto" w:hAnsi="Roboto" w:cs="Roboto"/>
          <w:highlight w:val="white"/>
        </w:rPr>
        <w:t>Cet état est associé à différents symptômes physiques : maux de tête, douleurs musculaires, fatigue, insomnies, sueurs, palpitations, etc.</w:t>
      </w:r>
    </w:p>
    <w:p w14:paraId="12A82FF3" w14:textId="77777777" w:rsidR="006B69F5" w:rsidRDefault="006B69F5" w:rsidP="006B69F5">
      <w:pPr>
        <w:pStyle w:val="Titre3"/>
        <w:keepNext w:val="0"/>
        <w:keepLines w:val="0"/>
        <w:pBdr>
          <w:top w:val="nil"/>
          <w:left w:val="nil"/>
          <w:bottom w:val="nil"/>
          <w:right w:val="nil"/>
          <w:between w:val="nil"/>
        </w:pBdr>
        <w:shd w:val="clear" w:color="auto" w:fill="FFFFFF"/>
        <w:spacing w:before="100" w:after="0" w:line="288" w:lineRule="auto"/>
        <w:rPr>
          <w:b/>
          <w:color w:val="3D67AE"/>
          <w:sz w:val="26"/>
          <w:szCs w:val="26"/>
        </w:rPr>
      </w:pPr>
      <w:bookmarkStart w:id="11" w:name="_yuqkcyy0pofg" w:colFirst="0" w:colLast="0"/>
      <w:bookmarkEnd w:id="11"/>
      <w:r>
        <w:rPr>
          <w:b/>
          <w:color w:val="3D67AE"/>
          <w:sz w:val="26"/>
          <w:szCs w:val="26"/>
        </w:rPr>
        <w:t>Le trouble panique</w:t>
      </w:r>
    </w:p>
    <w:p w14:paraId="59444AD4" w14:textId="77777777" w:rsidR="006B69F5" w:rsidRDefault="006B69F5" w:rsidP="006B69F5">
      <w:pPr>
        <w:shd w:val="clear" w:color="auto" w:fill="FFFFFF"/>
        <w:rPr>
          <w:rFonts w:ascii="Roboto" w:eastAsia="Roboto" w:hAnsi="Roboto" w:cs="Roboto"/>
          <w:highlight w:val="white"/>
        </w:rPr>
      </w:pPr>
      <w:r>
        <w:rPr>
          <w:rFonts w:ascii="Roboto" w:eastAsia="Roboto" w:hAnsi="Roboto" w:cs="Roboto"/>
          <w:highlight w:val="white"/>
        </w:rPr>
        <w:t>Ce trouble anxieux se traduit par l'association de deux phénomènes :</w:t>
      </w:r>
    </w:p>
    <w:p w14:paraId="2BF780C8"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une succession d'attaques de panique (ou crises d'angoisse aiguë), c'est-à-dire de périodes de peur intense et de malaise. Leur survenue est plus ou moins fréquente et imprévisible ;</w:t>
      </w:r>
    </w:p>
    <w:p w14:paraId="5114435C"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la crainte, par anticipation, d'une nouvelle attaque de panique. Autrement dit, « la peur d'avoir peur ».</w:t>
      </w:r>
    </w:p>
    <w:p w14:paraId="1168FDF0" w14:textId="77777777" w:rsidR="006B69F5" w:rsidRDefault="006B69F5" w:rsidP="006B69F5">
      <w:pPr>
        <w:pBdr>
          <w:top w:val="nil"/>
          <w:left w:val="nil"/>
          <w:bottom w:val="nil"/>
          <w:right w:val="nil"/>
          <w:between w:val="nil"/>
        </w:pBdr>
        <w:shd w:val="clear" w:color="auto" w:fill="FFFFFF"/>
        <w:rPr>
          <w:rFonts w:ascii="Roboto" w:eastAsia="Roboto" w:hAnsi="Roboto" w:cs="Roboto"/>
          <w:highlight w:val="white"/>
        </w:rPr>
      </w:pPr>
      <w:r>
        <w:rPr>
          <w:rFonts w:ascii="Roboto" w:eastAsia="Roboto" w:hAnsi="Roboto" w:cs="Roboto"/>
          <w:highlight w:val="white"/>
        </w:rPr>
        <w:t>Le trouble panique entrave fortement le quotidien de la personne qui y est sujette. Les attaques deviennent pour elle une préoccupation permanente. Elle en vient alors à modifier son comportement habituel.</w:t>
      </w:r>
    </w:p>
    <w:p w14:paraId="03E287AE" w14:textId="77777777" w:rsidR="006B69F5" w:rsidRDefault="006B69F5" w:rsidP="006B69F5">
      <w:pPr>
        <w:pBdr>
          <w:top w:val="nil"/>
          <w:left w:val="nil"/>
          <w:bottom w:val="nil"/>
          <w:right w:val="nil"/>
          <w:between w:val="nil"/>
        </w:pBdr>
        <w:shd w:val="clear" w:color="auto" w:fill="FFFFFF"/>
        <w:rPr>
          <w:rFonts w:ascii="Roboto" w:eastAsia="Roboto" w:hAnsi="Roboto" w:cs="Roboto"/>
          <w:highlight w:val="white"/>
        </w:rPr>
      </w:pPr>
      <w:r>
        <w:rPr>
          <w:rFonts w:ascii="Roboto" w:eastAsia="Roboto" w:hAnsi="Roboto" w:cs="Roboto"/>
          <w:highlight w:val="white"/>
        </w:rPr>
        <w:t>Ce trouble peut parfois s'accompagner d'agoraphobie (peur des espaces et des lieux publics).</w:t>
      </w:r>
    </w:p>
    <w:p w14:paraId="247BC720" w14:textId="77777777" w:rsidR="006B69F5" w:rsidRDefault="006B69F5" w:rsidP="006B69F5">
      <w:pPr>
        <w:pStyle w:val="Titre3"/>
        <w:keepNext w:val="0"/>
        <w:keepLines w:val="0"/>
        <w:pBdr>
          <w:top w:val="nil"/>
          <w:left w:val="nil"/>
          <w:bottom w:val="nil"/>
          <w:right w:val="nil"/>
          <w:between w:val="nil"/>
        </w:pBdr>
        <w:shd w:val="clear" w:color="auto" w:fill="FFFFFF"/>
        <w:spacing w:before="100" w:after="0" w:line="288" w:lineRule="auto"/>
        <w:rPr>
          <w:b/>
          <w:color w:val="3D67AE"/>
          <w:sz w:val="26"/>
          <w:szCs w:val="26"/>
        </w:rPr>
      </w:pPr>
      <w:bookmarkStart w:id="12" w:name="_ln6zlk7e2ygc" w:colFirst="0" w:colLast="0"/>
      <w:bookmarkEnd w:id="12"/>
      <w:r>
        <w:rPr>
          <w:b/>
          <w:color w:val="3D67AE"/>
          <w:sz w:val="26"/>
          <w:szCs w:val="26"/>
        </w:rPr>
        <w:t>La phobie</w:t>
      </w:r>
    </w:p>
    <w:p w14:paraId="3B92D0D8" w14:textId="77777777" w:rsidR="006B69F5" w:rsidRDefault="006B69F5" w:rsidP="006B69F5">
      <w:pPr>
        <w:rPr>
          <w:rFonts w:ascii="Roboto" w:eastAsia="Roboto" w:hAnsi="Roboto" w:cs="Roboto"/>
          <w:highlight w:val="white"/>
        </w:rPr>
      </w:pPr>
      <w:r>
        <w:rPr>
          <w:rFonts w:ascii="Roboto" w:eastAsia="Roboto" w:hAnsi="Roboto" w:cs="Roboto"/>
          <w:highlight w:val="white"/>
        </w:rPr>
        <w:t>Souvent, la personne ayant une phobie en reconnaît le caractère irrationnel. La recherche de l'évitement de ce qui crée ce malaise peut mener la personne à éviter d'en parler, voire même d'y penser.</w:t>
      </w:r>
    </w:p>
    <w:p w14:paraId="0A62CD7B" w14:textId="77777777" w:rsidR="006B69F5" w:rsidRDefault="006B69F5" w:rsidP="006B69F5">
      <w:pPr>
        <w:pStyle w:val="Titre3"/>
        <w:keepNext w:val="0"/>
        <w:keepLines w:val="0"/>
        <w:pBdr>
          <w:top w:val="nil"/>
          <w:left w:val="nil"/>
          <w:bottom w:val="nil"/>
          <w:right w:val="nil"/>
          <w:between w:val="nil"/>
        </w:pBdr>
        <w:shd w:val="clear" w:color="auto" w:fill="FFFFFF"/>
        <w:spacing w:before="100" w:after="0" w:line="288" w:lineRule="auto"/>
        <w:rPr>
          <w:b/>
          <w:color w:val="3D67AE"/>
          <w:sz w:val="26"/>
          <w:szCs w:val="26"/>
        </w:rPr>
      </w:pPr>
      <w:bookmarkStart w:id="13" w:name="_yo3xa29uggmk" w:colFirst="0" w:colLast="0"/>
      <w:bookmarkEnd w:id="13"/>
      <w:r>
        <w:rPr>
          <w:b/>
          <w:color w:val="3D67AE"/>
          <w:sz w:val="26"/>
          <w:szCs w:val="26"/>
        </w:rPr>
        <w:t>La phobie sociale</w:t>
      </w:r>
    </w:p>
    <w:p w14:paraId="0B71A773" w14:textId="77777777" w:rsidR="006B69F5" w:rsidRDefault="006B69F5" w:rsidP="006B69F5">
      <w:pPr>
        <w:pBdr>
          <w:top w:val="nil"/>
          <w:left w:val="nil"/>
          <w:bottom w:val="nil"/>
          <w:right w:val="nil"/>
          <w:between w:val="nil"/>
        </w:pBdr>
        <w:rPr>
          <w:rFonts w:ascii="Roboto" w:eastAsia="Roboto" w:hAnsi="Roboto" w:cs="Roboto"/>
          <w:i/>
          <w:color w:val="000000"/>
          <w:highlight w:val="white"/>
        </w:rPr>
      </w:pPr>
      <w:r>
        <w:rPr>
          <w:rFonts w:ascii="Roboto" w:eastAsia="Roboto" w:hAnsi="Roboto" w:cs="Roboto"/>
          <w:i/>
          <w:color w:val="000000"/>
          <w:highlight w:val="white"/>
        </w:rPr>
        <w:t>Adolescence et phobie sociale</w:t>
      </w:r>
    </w:p>
    <w:p w14:paraId="2231B05C" w14:textId="77777777" w:rsidR="006B69F5" w:rsidRDefault="006B69F5" w:rsidP="006B69F5">
      <w:pPr>
        <w:pBdr>
          <w:top w:val="nil"/>
          <w:left w:val="nil"/>
          <w:bottom w:val="nil"/>
          <w:right w:val="nil"/>
          <w:between w:val="nil"/>
        </w:pBdr>
        <w:rPr>
          <w:rFonts w:ascii="Roboto" w:eastAsia="Roboto" w:hAnsi="Roboto" w:cs="Roboto"/>
          <w:highlight w:val="white"/>
        </w:rPr>
      </w:pPr>
      <w:r>
        <w:rPr>
          <w:rFonts w:ascii="Roboto" w:eastAsia="Roboto" w:hAnsi="Roboto" w:cs="Roboto"/>
          <w:highlight w:val="white"/>
        </w:rPr>
        <w:t>Les manifestations de phobies sociales suivantes sont courantes à l’adolescence :</w:t>
      </w:r>
    </w:p>
    <w:p w14:paraId="67477B22"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la peur d'être atteint d'une difformité physique (</w:t>
      </w:r>
      <w:proofErr w:type="spellStart"/>
      <w:r>
        <w:rPr>
          <w:rFonts w:ascii="Roboto" w:eastAsia="Roboto" w:hAnsi="Roboto" w:cs="Roboto"/>
        </w:rPr>
        <w:t>dysmorphophobie</w:t>
      </w:r>
      <w:proofErr w:type="spellEnd"/>
      <w:r>
        <w:rPr>
          <w:rFonts w:ascii="Roboto" w:eastAsia="Roboto" w:hAnsi="Roboto" w:cs="Roboto"/>
        </w:rPr>
        <w:t>). Le corps de l'adolescent subissant des changements rapides, cette phobie souligne la crainte du rejet social ;</w:t>
      </w:r>
    </w:p>
    <w:p w14:paraId="3C4BACA8"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la phobie scolaire ;</w:t>
      </w:r>
    </w:p>
    <w:p w14:paraId="3E2B72B0"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l'</w:t>
      </w:r>
      <w:proofErr w:type="spellStart"/>
      <w:r>
        <w:rPr>
          <w:rFonts w:ascii="Roboto" w:eastAsia="Roboto" w:hAnsi="Roboto" w:cs="Roboto"/>
        </w:rPr>
        <w:t>autophobie</w:t>
      </w:r>
      <w:proofErr w:type="spellEnd"/>
      <w:r>
        <w:rPr>
          <w:rFonts w:ascii="Roboto" w:eastAsia="Roboto" w:hAnsi="Roboto" w:cs="Roboto"/>
        </w:rPr>
        <w:t xml:space="preserve"> ou phobie de la solitude qui se traduit par la crainte de disparaître du regard d’autrui. Elle est souvent associée à des </w:t>
      </w:r>
      <w:hyperlink r:id="rId7">
        <w:r>
          <w:rPr>
            <w:rFonts w:ascii="Roboto" w:eastAsia="Roboto" w:hAnsi="Roboto" w:cs="Roboto"/>
          </w:rPr>
          <w:t>troubles addictifs</w:t>
        </w:r>
      </w:hyperlink>
      <w:r>
        <w:rPr>
          <w:rFonts w:ascii="Roboto" w:eastAsia="Roboto" w:hAnsi="Roboto" w:cs="Roboto"/>
        </w:rPr>
        <w:t xml:space="preserve"> ou à la </w:t>
      </w:r>
      <w:hyperlink r:id="rId8">
        <w:r>
          <w:rPr>
            <w:rFonts w:ascii="Roboto" w:eastAsia="Roboto" w:hAnsi="Roboto" w:cs="Roboto"/>
          </w:rPr>
          <w:t>dépression</w:t>
        </w:r>
      </w:hyperlink>
      <w:r>
        <w:rPr>
          <w:rFonts w:ascii="Roboto" w:eastAsia="Roboto" w:hAnsi="Roboto" w:cs="Roboto"/>
        </w:rPr>
        <w:t xml:space="preserve"> ;</w:t>
      </w:r>
    </w:p>
    <w:p w14:paraId="23DB929F"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lastRenderedPageBreak/>
        <w:t xml:space="preserve">le syndrome de menace dépressive qui correspond à une appréhension, voire une terreur intense, de se sentir envahi par la tristesse, le cafard et les </w:t>
      </w:r>
      <w:hyperlink r:id="rId9" w:anchor="text_15097">
        <w:r>
          <w:rPr>
            <w:rFonts w:ascii="Roboto" w:eastAsia="Roboto" w:hAnsi="Roboto" w:cs="Roboto"/>
          </w:rPr>
          <w:t>idées suicidaires</w:t>
        </w:r>
      </w:hyperlink>
      <w:r>
        <w:rPr>
          <w:rFonts w:ascii="Roboto" w:eastAsia="Roboto" w:hAnsi="Roboto" w:cs="Roboto"/>
        </w:rPr>
        <w:t>. Ce ressenti ne dure généralement pas et est en lien avec l'affect.</w:t>
      </w:r>
    </w:p>
    <w:p w14:paraId="39949895" w14:textId="77777777" w:rsidR="006B69F5" w:rsidRDefault="006B69F5" w:rsidP="006B69F5">
      <w:pPr>
        <w:spacing w:before="220"/>
        <w:rPr>
          <w:rFonts w:ascii="Roboto" w:eastAsia="Roboto" w:hAnsi="Roboto" w:cs="Roboto"/>
          <w:highlight w:val="white"/>
        </w:rPr>
      </w:pPr>
      <w:r>
        <w:rPr>
          <w:rFonts w:ascii="Roboto" w:eastAsia="Roboto" w:hAnsi="Roboto" w:cs="Roboto"/>
          <w:highlight w:val="white"/>
        </w:rPr>
        <w:t>Les TOC les plus fréquemment observés sont :</w:t>
      </w:r>
    </w:p>
    <w:p w14:paraId="14AE5629"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la peur de la contamination par la saleté, les microbes, la maladie ou les excréments / lavage des mains du corps à répétition, prise de plusieurs douches longues, nettoyage sans fin ;</w:t>
      </w:r>
    </w:p>
    <w:p w14:paraId="7F2C280D"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la peur de faire du mal aux autres à cause d'un manque d'attention comme par exemple, de causer un accident de voiture / Rituels de répétition, vérification que rien de terrible n'est arrivé ;</w:t>
      </w:r>
    </w:p>
    <w:p w14:paraId="5C096DA9"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une préoccupation excessive avec l'organisation et la symétrie / Disposition d'objets selon un agencement précis, rangement continuel, pliage des vêtements d'une certaine façon ;</w:t>
      </w:r>
    </w:p>
    <w:p w14:paraId="70C0DECF"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la crainte d'attraper une maladie grave comme le cancer ou le sida / mise en place de toutes les mesures pour s'en préserver ;</w:t>
      </w:r>
    </w:p>
    <w:p w14:paraId="3230930D"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des impulsions, images ou pensées perverses à propos de la sexualité / besoin de toucher ou de mettre en place une occupation mentale comme compter silencieusement et de manière répétitive ;</w:t>
      </w:r>
    </w:p>
    <w:p w14:paraId="0C862A46"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le souci exagéré portant sur une partie de son corps comme par exemple, le fait que son nez soit déformé, que sa peau soit imparfaite / vérification répétée dans le miroir ;</w:t>
      </w:r>
    </w:p>
    <w:p w14:paraId="12107D06"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la peur d'être responsable d'une catastrophe / vérifications multiples que les portes sont bien verrouillées, que les appareils sont électriques débranchés ;</w:t>
      </w:r>
    </w:p>
    <w:p w14:paraId="1D990E7F"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la peur du sacrilège, du blasphème ou de la moralité / prières ritualisées, chiffres ou mots spéciaux utilisés pour neutraliser la pensée ;</w:t>
      </w:r>
    </w:p>
    <w:p w14:paraId="13CDE446"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la peur de jeter un objet dont on pourrait avoir besoin / Ramassage continuel et entreposage de choses ou de papiers inutiles.</w:t>
      </w:r>
    </w:p>
    <w:p w14:paraId="5CBB0581" w14:textId="77777777" w:rsidR="006B69F5" w:rsidRDefault="006B69F5" w:rsidP="006B69F5">
      <w:pPr>
        <w:pStyle w:val="Titre2"/>
        <w:keepNext w:val="0"/>
        <w:keepLines w:val="0"/>
        <w:pBdr>
          <w:top w:val="nil"/>
          <w:left w:val="nil"/>
          <w:bottom w:val="nil"/>
          <w:right w:val="nil"/>
          <w:between w:val="nil"/>
        </w:pBdr>
        <w:shd w:val="clear" w:color="auto" w:fill="FFFFFF"/>
        <w:spacing w:before="200" w:after="0" w:line="288" w:lineRule="auto"/>
        <w:rPr>
          <w:b/>
          <w:color w:val="3D67AE"/>
          <w:sz w:val="26"/>
          <w:szCs w:val="26"/>
        </w:rPr>
      </w:pPr>
      <w:bookmarkStart w:id="14" w:name="_q3g44h7690c9" w:colFirst="0" w:colLast="0"/>
      <w:bookmarkEnd w:id="14"/>
      <w:r>
        <w:rPr>
          <w:b/>
          <w:color w:val="3D67AE"/>
          <w:sz w:val="26"/>
          <w:szCs w:val="26"/>
        </w:rPr>
        <w:t>LA DÉPRESSION</w:t>
      </w:r>
    </w:p>
    <w:p w14:paraId="0DCF08EC" w14:textId="77777777" w:rsidR="006B69F5" w:rsidRDefault="006B69F5" w:rsidP="006B69F5">
      <w:pPr>
        <w:shd w:val="clear" w:color="auto" w:fill="FFFFFF"/>
        <w:spacing w:before="220"/>
        <w:rPr>
          <w:rFonts w:ascii="Roboto" w:eastAsia="Roboto" w:hAnsi="Roboto" w:cs="Roboto"/>
          <w:highlight w:val="white"/>
        </w:rPr>
      </w:pPr>
      <w:r>
        <w:rPr>
          <w:rFonts w:ascii="Roboto" w:eastAsia="Roboto" w:hAnsi="Roboto" w:cs="Roboto"/>
          <w:highlight w:val="white"/>
        </w:rPr>
        <w:t xml:space="preserve"> Chez l'adolescent et le jeune, cette maladie psychique se manifeste par :</w:t>
      </w:r>
    </w:p>
    <w:p w14:paraId="5A95FE27"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des troubles des émotions ;</w:t>
      </w:r>
    </w:p>
    <w:p w14:paraId="474415C1"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des problèmes cognitifs et psychomoteurs ;</w:t>
      </w:r>
    </w:p>
    <w:p w14:paraId="1A03630F"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de nombreuses plaintes somatiques ;</w:t>
      </w:r>
    </w:p>
    <w:p w14:paraId="0EFBF70A"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certains signes négatifs.</w:t>
      </w:r>
    </w:p>
    <w:p w14:paraId="73410422" w14:textId="77777777" w:rsidR="006B69F5" w:rsidRDefault="006B69F5" w:rsidP="006B69F5">
      <w:pPr>
        <w:shd w:val="clear" w:color="auto" w:fill="FFFFFF"/>
        <w:spacing w:before="220" w:after="220"/>
        <w:rPr>
          <w:rFonts w:ascii="Roboto" w:eastAsia="Roboto" w:hAnsi="Roboto" w:cs="Roboto"/>
          <w:highlight w:val="white"/>
        </w:rPr>
      </w:pPr>
      <w:r>
        <w:rPr>
          <w:rFonts w:ascii="Roboto" w:eastAsia="Roboto" w:hAnsi="Roboto" w:cs="Roboto"/>
          <w:highlight w:val="white"/>
        </w:rPr>
        <w:t>À l'échelle mondiale, la dépression est la 15</w:t>
      </w:r>
      <w:r>
        <w:rPr>
          <w:rFonts w:ascii="Roboto" w:eastAsia="Roboto" w:hAnsi="Roboto" w:cs="Roboto"/>
          <w:highlight w:val="white"/>
          <w:vertAlign w:val="superscript"/>
        </w:rPr>
        <w:t>e</w:t>
      </w:r>
      <w:r>
        <w:rPr>
          <w:rFonts w:ascii="Roboto" w:eastAsia="Roboto" w:hAnsi="Roboto" w:cs="Roboto"/>
          <w:highlight w:val="white"/>
        </w:rPr>
        <w:t xml:space="preserve"> cause principale de maladie et d'incapacité chez les jeunes âgés de 10 à 14 ans et la 4e chez les 15 à 19 ans.</w:t>
      </w:r>
    </w:p>
    <w:p w14:paraId="204893D3" w14:textId="77777777" w:rsidR="006B69F5" w:rsidRDefault="006B69F5" w:rsidP="006B69F5">
      <w:pPr>
        <w:pStyle w:val="Titre3"/>
        <w:keepNext w:val="0"/>
        <w:keepLines w:val="0"/>
        <w:pBdr>
          <w:top w:val="nil"/>
          <w:left w:val="nil"/>
          <w:bottom w:val="nil"/>
          <w:right w:val="nil"/>
          <w:between w:val="nil"/>
        </w:pBdr>
        <w:shd w:val="clear" w:color="auto" w:fill="FFFFFF"/>
        <w:spacing w:before="100" w:after="0" w:line="288" w:lineRule="auto"/>
        <w:rPr>
          <w:b/>
          <w:color w:val="3D67AE"/>
          <w:sz w:val="26"/>
          <w:szCs w:val="26"/>
        </w:rPr>
      </w:pPr>
      <w:bookmarkStart w:id="15" w:name="_yxymgvptrtlb" w:colFirst="0" w:colLast="0"/>
      <w:bookmarkEnd w:id="15"/>
      <w:r>
        <w:rPr>
          <w:b/>
          <w:color w:val="3D67AE"/>
          <w:sz w:val="26"/>
          <w:szCs w:val="26"/>
        </w:rPr>
        <w:t>Les troubles des émotions</w:t>
      </w:r>
    </w:p>
    <w:p w14:paraId="1B5BC8B7" w14:textId="77777777" w:rsidR="006B69F5" w:rsidRDefault="006B69F5" w:rsidP="006B69F5">
      <w:pPr>
        <w:rPr>
          <w:rFonts w:ascii="Roboto" w:eastAsia="Roboto" w:hAnsi="Roboto" w:cs="Roboto"/>
          <w:highlight w:val="white"/>
        </w:rPr>
      </w:pPr>
      <w:r>
        <w:rPr>
          <w:rFonts w:ascii="Roboto" w:eastAsia="Roboto" w:hAnsi="Roboto" w:cs="Roboto"/>
          <w:highlight w:val="white"/>
        </w:rPr>
        <w:t>Parfois, l'humeur dépressive peut rester « réactive » : l'adolescent peut présenter une amélioration transitoire face à certains événements positifs (compliment, relation).</w:t>
      </w:r>
    </w:p>
    <w:p w14:paraId="2B2FDDC3" w14:textId="77777777" w:rsidR="006B69F5" w:rsidRDefault="006B69F5" w:rsidP="006B69F5">
      <w:pPr>
        <w:pStyle w:val="Titre2"/>
        <w:keepNext w:val="0"/>
        <w:keepLines w:val="0"/>
        <w:pBdr>
          <w:top w:val="nil"/>
          <w:left w:val="nil"/>
          <w:bottom w:val="nil"/>
          <w:right w:val="nil"/>
          <w:between w:val="nil"/>
        </w:pBdr>
        <w:shd w:val="clear" w:color="auto" w:fill="FFFFFF"/>
        <w:spacing w:before="200" w:after="0" w:line="288" w:lineRule="auto"/>
        <w:rPr>
          <w:b/>
          <w:color w:val="3D67AE"/>
          <w:sz w:val="26"/>
          <w:szCs w:val="26"/>
        </w:rPr>
      </w:pPr>
      <w:bookmarkStart w:id="16" w:name="_a3x61zimvha6" w:colFirst="0" w:colLast="0"/>
      <w:bookmarkEnd w:id="16"/>
      <w:r>
        <w:rPr>
          <w:b/>
          <w:color w:val="3D67AE"/>
          <w:sz w:val="26"/>
          <w:szCs w:val="26"/>
        </w:rPr>
        <w:t>LES MANIFESTATIONS COGNITIVES ET PSYCHOMOTRICES</w:t>
      </w:r>
    </w:p>
    <w:p w14:paraId="665B4E0A" w14:textId="77777777" w:rsidR="006B69F5" w:rsidRDefault="006B69F5" w:rsidP="006B69F5">
      <w:pPr>
        <w:pStyle w:val="Titre3"/>
        <w:keepNext w:val="0"/>
        <w:keepLines w:val="0"/>
        <w:pBdr>
          <w:top w:val="nil"/>
          <w:left w:val="nil"/>
          <w:bottom w:val="nil"/>
          <w:right w:val="nil"/>
          <w:between w:val="nil"/>
        </w:pBdr>
        <w:shd w:val="clear" w:color="auto" w:fill="FFFFFF"/>
        <w:spacing w:before="100" w:after="0" w:line="288" w:lineRule="auto"/>
        <w:rPr>
          <w:b/>
          <w:color w:val="3D67AE"/>
          <w:sz w:val="26"/>
          <w:szCs w:val="26"/>
        </w:rPr>
      </w:pPr>
      <w:bookmarkStart w:id="17" w:name="_rnty2sscv8ct" w:colFirst="0" w:colLast="0"/>
      <w:bookmarkEnd w:id="17"/>
      <w:r>
        <w:rPr>
          <w:b/>
          <w:color w:val="3D67AE"/>
          <w:sz w:val="26"/>
          <w:szCs w:val="26"/>
        </w:rPr>
        <w:lastRenderedPageBreak/>
        <w:t>Les plaintes somatiques</w:t>
      </w:r>
    </w:p>
    <w:p w14:paraId="57CDCB6B"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 xml:space="preserve">des </w:t>
      </w:r>
      <w:hyperlink r:id="rId10">
        <w:r>
          <w:rPr>
            <w:rFonts w:ascii="Roboto" w:eastAsia="Roboto" w:hAnsi="Roboto" w:cs="Roboto"/>
          </w:rPr>
          <w:t>maux de tête</w:t>
        </w:r>
      </w:hyperlink>
      <w:r>
        <w:rPr>
          <w:rFonts w:ascii="Roboto" w:eastAsia="Roboto" w:hAnsi="Roboto" w:cs="Roboto"/>
        </w:rPr>
        <w:t xml:space="preserve"> (céphalées) fréquents ;</w:t>
      </w:r>
    </w:p>
    <w:p w14:paraId="0D01B665"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 xml:space="preserve">des </w:t>
      </w:r>
      <w:hyperlink r:id="rId11">
        <w:r>
          <w:rPr>
            <w:rFonts w:ascii="Roboto" w:eastAsia="Roboto" w:hAnsi="Roboto" w:cs="Roboto"/>
          </w:rPr>
          <w:t>douleurs abdominales</w:t>
        </w:r>
      </w:hyperlink>
      <w:r>
        <w:rPr>
          <w:rFonts w:ascii="Roboto" w:eastAsia="Roboto" w:hAnsi="Roboto" w:cs="Roboto"/>
        </w:rPr>
        <w:t xml:space="preserve"> récurrentes ;</w:t>
      </w:r>
    </w:p>
    <w:p w14:paraId="15BEF119"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une sensation de malaise et malaises à répétition ;</w:t>
      </w:r>
    </w:p>
    <w:p w14:paraId="59340C98"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 xml:space="preserve">des troubles du sommeil durables. Ceux-ci peuvent se traduire par des </w:t>
      </w:r>
      <w:hyperlink r:id="rId12">
        <w:r>
          <w:rPr>
            <w:rFonts w:ascii="Roboto" w:eastAsia="Roboto" w:hAnsi="Roboto" w:cs="Roboto"/>
          </w:rPr>
          <w:t>insomnies</w:t>
        </w:r>
      </w:hyperlink>
      <w:r>
        <w:rPr>
          <w:rFonts w:ascii="Roboto" w:eastAsia="Roboto" w:hAnsi="Roboto" w:cs="Roboto"/>
        </w:rPr>
        <w:t xml:space="preserve"> au moment où le jeune souhaiterait s'endormir, un réveil nocturne ou précoce ou encore de grandes difficultés à se lever le matin, troubles qui entraînent des états de </w:t>
      </w:r>
      <w:hyperlink r:id="rId13">
        <w:r>
          <w:rPr>
            <w:rFonts w:ascii="Roboto" w:eastAsia="Roboto" w:hAnsi="Roboto" w:cs="Roboto"/>
          </w:rPr>
          <w:t>somnolence dans la journée</w:t>
        </w:r>
      </w:hyperlink>
      <w:r>
        <w:rPr>
          <w:rFonts w:ascii="Roboto" w:eastAsia="Roboto" w:hAnsi="Roboto" w:cs="Roboto"/>
        </w:rPr>
        <w:t xml:space="preserve"> ;</w:t>
      </w:r>
    </w:p>
    <w:p w14:paraId="3CD40C1E"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des troubles des conduites alimentaires particulières comme l'</w:t>
      </w:r>
      <w:hyperlink r:id="rId14">
        <w:r>
          <w:rPr>
            <w:rFonts w:ascii="Roboto" w:eastAsia="Roboto" w:hAnsi="Roboto" w:cs="Roboto"/>
          </w:rPr>
          <w:t>anorexie</w:t>
        </w:r>
      </w:hyperlink>
      <w:r>
        <w:rPr>
          <w:rFonts w:ascii="Roboto" w:eastAsia="Roboto" w:hAnsi="Roboto" w:cs="Roboto"/>
        </w:rPr>
        <w:t xml:space="preserve">, l'hyperphagie ou la </w:t>
      </w:r>
      <w:hyperlink r:id="rId15">
        <w:r>
          <w:rPr>
            <w:rFonts w:ascii="Roboto" w:eastAsia="Roboto" w:hAnsi="Roboto" w:cs="Roboto"/>
          </w:rPr>
          <w:t>boulimie</w:t>
        </w:r>
      </w:hyperlink>
      <w:r>
        <w:rPr>
          <w:rFonts w:ascii="Roboto" w:eastAsia="Roboto" w:hAnsi="Roboto" w:cs="Roboto"/>
        </w:rPr>
        <w:t xml:space="preserve"> ou une fluctuation marquée du poids.</w:t>
      </w:r>
    </w:p>
    <w:p w14:paraId="2DE1C021" w14:textId="77777777" w:rsidR="006B69F5" w:rsidRDefault="006B69F5" w:rsidP="006B69F5">
      <w:pPr>
        <w:pStyle w:val="Titre3"/>
        <w:keepNext w:val="0"/>
        <w:keepLines w:val="0"/>
        <w:pBdr>
          <w:top w:val="nil"/>
          <w:left w:val="nil"/>
          <w:bottom w:val="nil"/>
          <w:right w:val="nil"/>
          <w:between w:val="nil"/>
        </w:pBdr>
        <w:shd w:val="clear" w:color="auto" w:fill="FFFFFF"/>
        <w:spacing w:before="100" w:after="0" w:line="288" w:lineRule="auto"/>
        <w:rPr>
          <w:b/>
          <w:color w:val="3D67AE"/>
          <w:sz w:val="26"/>
          <w:szCs w:val="26"/>
        </w:rPr>
      </w:pPr>
      <w:bookmarkStart w:id="18" w:name="_1e2qi6dcx1dd" w:colFirst="0" w:colLast="0"/>
      <w:bookmarkEnd w:id="18"/>
      <w:r>
        <w:rPr>
          <w:b/>
          <w:color w:val="3D67AE"/>
          <w:sz w:val="26"/>
          <w:szCs w:val="26"/>
        </w:rPr>
        <w:t>Les répercussions sur les habitudes du jeune</w:t>
      </w:r>
    </w:p>
    <w:p w14:paraId="489474AD"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un désinvestissement scolaire (chute des notes, décrochage scolaire, absentéisme) ;</w:t>
      </w:r>
    </w:p>
    <w:p w14:paraId="024CDDA7"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un hyper investissement dans certaines activités (internet, réseaux sociaux, jeux vidéo en ligne, sport, scolarité) ;</w:t>
      </w:r>
    </w:p>
    <w:p w14:paraId="59E00A1C"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 xml:space="preserve">un besoin d'effort supplémentaire pour arriver à des performances identiques </w:t>
      </w:r>
    </w:p>
    <w:p w14:paraId="02F0C818"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un arrêt des activités de loisir jusque-là pratiquées ;</w:t>
      </w:r>
    </w:p>
    <w:p w14:paraId="6A38E4C2"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un isolement qui se traduit par un repli sur soi ou sur certaines activités isolées comme les jeux vidéo ;</w:t>
      </w:r>
    </w:p>
    <w:p w14:paraId="23ACCE7B"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un évitement des relations sociales voire, des comportements négatifs ou d'opposition lorsqu'on les sollicite ;</w:t>
      </w:r>
    </w:p>
    <w:p w14:paraId="377A13A9"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des comportements à risque important en rupture avec le fonctionnement de l'adolescent : ivresses pathologiques, comportement sexuel à risque, fugues.</w:t>
      </w:r>
    </w:p>
    <w:p w14:paraId="6150FF1A" w14:textId="77777777" w:rsidR="006B69F5" w:rsidRDefault="006B69F5" w:rsidP="006B69F5">
      <w:pPr>
        <w:pStyle w:val="Titre3"/>
        <w:keepNext w:val="0"/>
        <w:keepLines w:val="0"/>
        <w:pBdr>
          <w:top w:val="nil"/>
          <w:left w:val="nil"/>
          <w:bottom w:val="nil"/>
          <w:right w:val="nil"/>
          <w:between w:val="nil"/>
        </w:pBdr>
        <w:shd w:val="clear" w:color="auto" w:fill="FFFFFF"/>
        <w:spacing w:before="100" w:after="0" w:line="288" w:lineRule="auto"/>
        <w:rPr>
          <w:b/>
          <w:color w:val="3D67AE"/>
          <w:sz w:val="26"/>
          <w:szCs w:val="26"/>
        </w:rPr>
      </w:pPr>
      <w:bookmarkStart w:id="19" w:name="_oy9ni2u1c3u8" w:colFirst="0" w:colLast="0"/>
      <w:bookmarkEnd w:id="19"/>
      <w:r>
        <w:rPr>
          <w:b/>
          <w:color w:val="3D67AE"/>
          <w:sz w:val="26"/>
          <w:szCs w:val="26"/>
        </w:rPr>
        <w:t>Dépression et trouble bipolaire</w:t>
      </w:r>
    </w:p>
    <w:p w14:paraId="7B5777EF" w14:textId="77777777" w:rsidR="006B69F5" w:rsidRDefault="006B69F5" w:rsidP="006B69F5">
      <w:pPr>
        <w:pBdr>
          <w:top w:val="nil"/>
          <w:left w:val="nil"/>
          <w:bottom w:val="nil"/>
          <w:right w:val="nil"/>
          <w:between w:val="nil"/>
        </w:pBdr>
        <w:rPr>
          <w:rFonts w:ascii="Roboto" w:eastAsia="Roboto" w:hAnsi="Roboto" w:cs="Roboto"/>
          <w:highlight w:val="white"/>
        </w:rPr>
      </w:pPr>
      <w:r>
        <w:rPr>
          <w:rFonts w:ascii="Roboto" w:eastAsia="Roboto" w:hAnsi="Roboto" w:cs="Roboto"/>
          <w:highlight w:val="white"/>
        </w:rPr>
        <w:t xml:space="preserve">La dépression peut marquer l’entrée dans un </w:t>
      </w:r>
      <w:hyperlink r:id="rId16">
        <w:r>
          <w:rPr>
            <w:rFonts w:ascii="Roboto" w:eastAsia="Roboto" w:hAnsi="Roboto" w:cs="Roboto"/>
            <w:highlight w:val="white"/>
          </w:rPr>
          <w:t>trouble bipolaire</w:t>
        </w:r>
      </w:hyperlink>
      <w:r>
        <w:rPr>
          <w:rFonts w:ascii="Roboto" w:eastAsia="Roboto" w:hAnsi="Roboto" w:cs="Roboto"/>
          <w:highlight w:val="white"/>
        </w:rPr>
        <w:t xml:space="preserve"> caractérisé par des troubles récurrents de l’humeur. Ce trouble associe des phases dépressives et des phases maniaques (épisode d’excitation anormale).</w:t>
      </w:r>
    </w:p>
    <w:p w14:paraId="65A116D0" w14:textId="77777777" w:rsidR="006B69F5" w:rsidRDefault="006B69F5" w:rsidP="006B69F5">
      <w:pPr>
        <w:pBdr>
          <w:top w:val="nil"/>
          <w:left w:val="nil"/>
          <w:bottom w:val="nil"/>
          <w:right w:val="nil"/>
          <w:between w:val="nil"/>
        </w:pBdr>
        <w:rPr>
          <w:rFonts w:ascii="Roboto" w:eastAsia="Roboto" w:hAnsi="Roboto" w:cs="Roboto"/>
          <w:highlight w:val="white"/>
        </w:rPr>
      </w:pPr>
      <w:r>
        <w:rPr>
          <w:rFonts w:ascii="Roboto" w:eastAsia="Roboto" w:hAnsi="Roboto" w:cs="Roboto"/>
          <w:highlight w:val="white"/>
        </w:rPr>
        <w:t>Entre les deux pôles ou phases, la personne qui souffre de maladie bipolaire, retrouve une humeur stable.</w:t>
      </w:r>
    </w:p>
    <w:p w14:paraId="6FF527AA" w14:textId="77777777" w:rsidR="006B69F5" w:rsidRDefault="006B69F5" w:rsidP="006B69F5">
      <w:pPr>
        <w:pStyle w:val="Titre2"/>
        <w:keepLines w:val="0"/>
        <w:pBdr>
          <w:top w:val="nil"/>
          <w:left w:val="nil"/>
          <w:bottom w:val="nil"/>
          <w:right w:val="nil"/>
          <w:between w:val="nil"/>
        </w:pBdr>
        <w:shd w:val="clear" w:color="auto" w:fill="FFFFFF"/>
        <w:spacing w:before="200" w:after="0" w:line="288" w:lineRule="auto"/>
        <w:rPr>
          <w:b/>
          <w:color w:val="3D67AE"/>
          <w:sz w:val="26"/>
          <w:szCs w:val="26"/>
        </w:rPr>
      </w:pPr>
      <w:bookmarkStart w:id="20" w:name="_7lp2fqqjuce7" w:colFirst="0" w:colLast="0"/>
      <w:bookmarkEnd w:id="20"/>
      <w:r>
        <w:rPr>
          <w:b/>
          <w:color w:val="3D67AE"/>
          <w:sz w:val="34"/>
          <w:szCs w:val="34"/>
        </w:rPr>
        <w:t>LES TROUBLES DES CONDUITES ALIMENTAIRES</w:t>
      </w:r>
    </w:p>
    <w:p w14:paraId="2AFF997F" w14:textId="77777777" w:rsidR="006B69F5" w:rsidRDefault="006B69F5" w:rsidP="006B69F5">
      <w:pPr>
        <w:pStyle w:val="Titre3"/>
        <w:keepLines w:val="0"/>
        <w:pBdr>
          <w:top w:val="nil"/>
          <w:left w:val="nil"/>
          <w:bottom w:val="nil"/>
          <w:right w:val="nil"/>
          <w:between w:val="nil"/>
        </w:pBdr>
        <w:shd w:val="clear" w:color="auto" w:fill="FFFFFF"/>
        <w:spacing w:before="100" w:after="0" w:line="288" w:lineRule="auto"/>
        <w:rPr>
          <w:b/>
          <w:color w:val="3D67AE"/>
          <w:sz w:val="26"/>
          <w:szCs w:val="26"/>
        </w:rPr>
      </w:pPr>
      <w:bookmarkStart w:id="21" w:name="_5p6126nraz35" w:colFirst="0" w:colLast="0"/>
      <w:bookmarkEnd w:id="21"/>
      <w:r>
        <w:rPr>
          <w:b/>
          <w:color w:val="3D67AE"/>
          <w:sz w:val="26"/>
          <w:szCs w:val="26"/>
        </w:rPr>
        <w:t>L’anorexie mentale</w:t>
      </w:r>
    </w:p>
    <w:p w14:paraId="2AB076FA" w14:textId="77777777" w:rsidR="006B69F5" w:rsidRDefault="006B69F5" w:rsidP="006B69F5">
      <w:pPr>
        <w:pStyle w:val="Titre3"/>
        <w:keepLines w:val="0"/>
        <w:pBdr>
          <w:top w:val="nil"/>
          <w:left w:val="nil"/>
          <w:bottom w:val="nil"/>
          <w:right w:val="nil"/>
          <w:between w:val="nil"/>
        </w:pBdr>
        <w:shd w:val="clear" w:color="auto" w:fill="FFFFFF"/>
        <w:spacing w:before="100" w:after="0" w:line="288" w:lineRule="auto"/>
        <w:rPr>
          <w:b/>
          <w:color w:val="3D67AE"/>
          <w:sz w:val="26"/>
          <w:szCs w:val="26"/>
        </w:rPr>
      </w:pPr>
      <w:bookmarkStart w:id="22" w:name="_cs7jck84ag7b" w:colFirst="0" w:colLast="0"/>
      <w:bookmarkEnd w:id="22"/>
      <w:r>
        <w:rPr>
          <w:b/>
          <w:color w:val="3D67AE"/>
          <w:sz w:val="26"/>
          <w:szCs w:val="26"/>
        </w:rPr>
        <w:t>La boulimie</w:t>
      </w:r>
    </w:p>
    <w:p w14:paraId="4ED1267E" w14:textId="77777777" w:rsidR="006B69F5" w:rsidRDefault="006B69F5" w:rsidP="006B69F5">
      <w:pPr>
        <w:pBdr>
          <w:top w:val="nil"/>
          <w:left w:val="nil"/>
          <w:bottom w:val="nil"/>
          <w:right w:val="nil"/>
          <w:between w:val="nil"/>
        </w:pBdr>
        <w:rPr>
          <w:rFonts w:ascii="Roboto" w:eastAsia="Roboto" w:hAnsi="Roboto" w:cs="Roboto"/>
          <w:highlight w:val="white"/>
        </w:rPr>
      </w:pPr>
      <w:r>
        <w:rPr>
          <w:rFonts w:ascii="Roboto" w:eastAsia="Roboto" w:hAnsi="Roboto" w:cs="Roboto"/>
          <w:highlight w:val="white"/>
        </w:rPr>
        <w:t>Ce TCA touche environ 1,5 % des 11–20 ans et concerne environ trois jeunes filles pour un garçon. La boulimie débute généralement plus tard que l'</w:t>
      </w:r>
      <w:hyperlink r:id="rId17">
        <w:r>
          <w:rPr>
            <w:rFonts w:ascii="Roboto" w:eastAsia="Roboto" w:hAnsi="Roboto" w:cs="Roboto"/>
            <w:highlight w:val="white"/>
          </w:rPr>
          <w:t>anorexie mentale</w:t>
        </w:r>
      </w:hyperlink>
      <w:r>
        <w:rPr>
          <w:rFonts w:ascii="Roboto" w:eastAsia="Roboto" w:hAnsi="Roboto" w:cs="Roboto"/>
          <w:highlight w:val="white"/>
        </w:rPr>
        <w:t>, avec un pic de fréquence vers 19–20 ans. La sévérité de la boulimie est variable.</w:t>
      </w:r>
    </w:p>
    <w:p w14:paraId="48BE892A" w14:textId="77777777" w:rsidR="006B69F5" w:rsidRDefault="006B69F5" w:rsidP="006B69F5">
      <w:pPr>
        <w:pStyle w:val="Titre2"/>
        <w:keepNext w:val="0"/>
        <w:keepLines w:val="0"/>
        <w:pBdr>
          <w:top w:val="nil"/>
          <w:left w:val="nil"/>
          <w:bottom w:val="nil"/>
          <w:right w:val="nil"/>
          <w:between w:val="nil"/>
        </w:pBdr>
        <w:shd w:val="clear" w:color="auto" w:fill="FFFFFF"/>
        <w:spacing w:before="200" w:after="0" w:line="288" w:lineRule="auto"/>
        <w:rPr>
          <w:b/>
          <w:color w:val="3D67AE"/>
          <w:sz w:val="34"/>
          <w:szCs w:val="34"/>
        </w:rPr>
      </w:pPr>
      <w:bookmarkStart w:id="23" w:name="_ee225nypat6o" w:colFirst="0" w:colLast="0"/>
      <w:bookmarkEnd w:id="23"/>
      <w:r>
        <w:rPr>
          <w:b/>
          <w:color w:val="3D67AE"/>
          <w:sz w:val="34"/>
          <w:szCs w:val="34"/>
        </w:rPr>
        <w:t>LES COMPORTEMENTS À RISQUE ET LES TROUBLES ADDICTIFS</w:t>
      </w:r>
    </w:p>
    <w:p w14:paraId="50A0DE7B" w14:textId="77777777" w:rsidR="006B69F5" w:rsidRDefault="006B69F5" w:rsidP="006B69F5">
      <w:pPr>
        <w:pStyle w:val="Titre3"/>
        <w:keepNext w:val="0"/>
        <w:keepLines w:val="0"/>
        <w:pBdr>
          <w:top w:val="nil"/>
          <w:left w:val="nil"/>
          <w:bottom w:val="nil"/>
          <w:right w:val="nil"/>
          <w:between w:val="nil"/>
        </w:pBdr>
        <w:shd w:val="clear" w:color="auto" w:fill="FFFFFF"/>
        <w:spacing w:before="100" w:after="0" w:line="288" w:lineRule="auto"/>
        <w:rPr>
          <w:b/>
          <w:color w:val="3D67AE"/>
          <w:sz w:val="26"/>
          <w:szCs w:val="26"/>
        </w:rPr>
      </w:pPr>
      <w:bookmarkStart w:id="24" w:name="_x9kbmr1r9lbu" w:colFirst="0" w:colLast="0"/>
      <w:bookmarkEnd w:id="24"/>
      <w:r>
        <w:rPr>
          <w:b/>
          <w:color w:val="3D67AE"/>
          <w:sz w:val="26"/>
          <w:szCs w:val="26"/>
        </w:rPr>
        <w:t>Les comportements à risque</w:t>
      </w:r>
    </w:p>
    <w:p w14:paraId="468406CD"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 xml:space="preserve">l'usage de substances psychoactives : </w:t>
      </w:r>
      <w:hyperlink r:id="rId18">
        <w:r>
          <w:rPr>
            <w:rFonts w:ascii="Roboto" w:eastAsia="Roboto" w:hAnsi="Roboto" w:cs="Roboto"/>
          </w:rPr>
          <w:t>alcool</w:t>
        </w:r>
      </w:hyperlink>
      <w:r>
        <w:rPr>
          <w:rFonts w:ascii="Roboto" w:eastAsia="Roboto" w:hAnsi="Roboto" w:cs="Roboto"/>
        </w:rPr>
        <w:t xml:space="preserve">, </w:t>
      </w:r>
      <w:hyperlink r:id="rId19">
        <w:r>
          <w:rPr>
            <w:rFonts w:ascii="Roboto" w:eastAsia="Roboto" w:hAnsi="Roboto" w:cs="Roboto"/>
          </w:rPr>
          <w:t>tabac</w:t>
        </w:r>
      </w:hyperlink>
      <w:r>
        <w:rPr>
          <w:rFonts w:ascii="Roboto" w:eastAsia="Roboto" w:hAnsi="Roboto" w:cs="Roboto"/>
        </w:rPr>
        <w:t>, cannabis ou autres drogues ;</w:t>
      </w:r>
    </w:p>
    <w:p w14:paraId="5205B273"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lastRenderedPageBreak/>
        <w:t>la violence dirigée contre soi ou les autres ;</w:t>
      </w:r>
    </w:p>
    <w:p w14:paraId="3F9BC6A9"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des conduites dangereuses sur la route ;</w:t>
      </w:r>
    </w:p>
    <w:p w14:paraId="562115EA"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les pratiques sportives à risque ;</w:t>
      </w:r>
    </w:p>
    <w:p w14:paraId="4E5287A6"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 xml:space="preserve">les comportements sexuels non protégés, propices aux </w:t>
      </w:r>
      <w:hyperlink r:id="rId20">
        <w:r>
          <w:rPr>
            <w:rFonts w:ascii="Roboto" w:eastAsia="Roboto" w:hAnsi="Roboto" w:cs="Roboto"/>
          </w:rPr>
          <w:t>maladies et infection sexuellement transmissibles</w:t>
        </w:r>
      </w:hyperlink>
      <w:r>
        <w:rPr>
          <w:rFonts w:ascii="Roboto" w:eastAsia="Roboto" w:hAnsi="Roboto" w:cs="Roboto"/>
        </w:rPr>
        <w:t xml:space="preserve"> (IST) voire, une grossesse non désirée.</w:t>
      </w:r>
    </w:p>
    <w:p w14:paraId="4F2ADCBF" w14:textId="77777777" w:rsidR="006B69F5" w:rsidRDefault="006B69F5" w:rsidP="006B69F5">
      <w:pPr>
        <w:pStyle w:val="Titre3"/>
        <w:keepNext w:val="0"/>
        <w:keepLines w:val="0"/>
        <w:pBdr>
          <w:top w:val="nil"/>
          <w:left w:val="nil"/>
          <w:bottom w:val="nil"/>
          <w:right w:val="nil"/>
          <w:between w:val="nil"/>
        </w:pBdr>
        <w:shd w:val="clear" w:color="auto" w:fill="FFFFFF"/>
        <w:spacing w:before="100" w:after="0" w:line="288" w:lineRule="auto"/>
        <w:rPr>
          <w:b/>
          <w:color w:val="3D67AE"/>
          <w:sz w:val="26"/>
          <w:szCs w:val="26"/>
        </w:rPr>
      </w:pPr>
      <w:bookmarkStart w:id="25" w:name="_qn3qq2d1k12z" w:colFirst="0" w:colLast="0"/>
      <w:bookmarkEnd w:id="25"/>
      <w:r>
        <w:rPr>
          <w:b/>
          <w:color w:val="3D67AE"/>
          <w:sz w:val="26"/>
          <w:szCs w:val="26"/>
        </w:rPr>
        <w:t>Les addictions</w:t>
      </w:r>
    </w:p>
    <w:p w14:paraId="3A636560"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 xml:space="preserve">le </w:t>
      </w:r>
      <w:hyperlink r:id="rId21">
        <w:r>
          <w:rPr>
            <w:rFonts w:ascii="Roboto" w:eastAsia="Roboto" w:hAnsi="Roboto" w:cs="Roboto"/>
          </w:rPr>
          <w:t>tabac</w:t>
        </w:r>
      </w:hyperlink>
      <w:r>
        <w:rPr>
          <w:rFonts w:ascii="Roboto" w:eastAsia="Roboto" w:hAnsi="Roboto" w:cs="Roboto"/>
        </w:rPr>
        <w:t xml:space="preserve"> et l'</w:t>
      </w:r>
      <w:hyperlink r:id="rId22">
        <w:r>
          <w:rPr>
            <w:rFonts w:ascii="Roboto" w:eastAsia="Roboto" w:hAnsi="Roboto" w:cs="Roboto"/>
          </w:rPr>
          <w:t>alcool</w:t>
        </w:r>
      </w:hyperlink>
      <w:r>
        <w:rPr>
          <w:rFonts w:ascii="Roboto" w:eastAsia="Roboto" w:hAnsi="Roboto" w:cs="Roboto"/>
        </w:rPr>
        <w:t xml:space="preserve"> qui sont les plus répandues ;</w:t>
      </w:r>
    </w:p>
    <w:p w14:paraId="1234F37D"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le cannabis ;</w:t>
      </w:r>
    </w:p>
    <w:p w14:paraId="146DAD32"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les opiacés (héroïne, morphine) ;</w:t>
      </w:r>
    </w:p>
    <w:p w14:paraId="4E9A2623"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la cocaïne ;</w:t>
      </w:r>
    </w:p>
    <w:p w14:paraId="0AB5F7CA"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 xml:space="preserve">les </w:t>
      </w:r>
      <w:proofErr w:type="spellStart"/>
      <w:r>
        <w:rPr>
          <w:rFonts w:ascii="Roboto" w:eastAsia="Roboto" w:hAnsi="Roboto" w:cs="Roboto"/>
        </w:rPr>
        <w:t>poppers</w:t>
      </w:r>
      <w:proofErr w:type="spellEnd"/>
      <w:r>
        <w:rPr>
          <w:rFonts w:ascii="Roboto" w:eastAsia="Roboto" w:hAnsi="Roboto" w:cs="Roboto"/>
        </w:rPr>
        <w:t xml:space="preserve"> ;</w:t>
      </w:r>
    </w:p>
    <w:p w14:paraId="01EFC984"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 xml:space="preserve">les dérivés de synthèse (la </w:t>
      </w:r>
      <w:proofErr w:type="spellStart"/>
      <w:r>
        <w:rPr>
          <w:rFonts w:ascii="Roboto" w:eastAsia="Roboto" w:hAnsi="Roboto" w:cs="Roboto"/>
        </w:rPr>
        <w:t>méthamphétamine</w:t>
      </w:r>
      <w:proofErr w:type="spellEnd"/>
      <w:r>
        <w:rPr>
          <w:rFonts w:ascii="Roboto" w:eastAsia="Roboto" w:hAnsi="Roboto" w:cs="Roboto"/>
        </w:rPr>
        <w:t>, par exemple) ;</w:t>
      </w:r>
    </w:p>
    <w:p w14:paraId="67128B37" w14:textId="77777777" w:rsidR="006B69F5" w:rsidRDefault="006B69F5" w:rsidP="006B69F5">
      <w:pPr>
        <w:numPr>
          <w:ilvl w:val="0"/>
          <w:numId w:val="2"/>
        </w:numPr>
        <w:pBdr>
          <w:top w:val="nil"/>
          <w:left w:val="nil"/>
          <w:bottom w:val="nil"/>
          <w:right w:val="nil"/>
          <w:between w:val="nil"/>
        </w:pBdr>
        <w:shd w:val="clear" w:color="auto" w:fill="FFFFFF"/>
        <w:spacing w:line="276" w:lineRule="auto"/>
      </w:pPr>
      <w:r>
        <w:rPr>
          <w:rFonts w:ascii="Roboto" w:eastAsia="Roboto" w:hAnsi="Roboto" w:cs="Roboto"/>
        </w:rPr>
        <w:t xml:space="preserve">certains </w:t>
      </w:r>
      <w:hyperlink r:id="rId23">
        <w:r>
          <w:rPr>
            <w:rFonts w:ascii="Roboto" w:eastAsia="Roboto" w:hAnsi="Roboto" w:cs="Roboto"/>
          </w:rPr>
          <w:t>médicaments</w:t>
        </w:r>
      </w:hyperlink>
      <w:r>
        <w:rPr>
          <w:rFonts w:ascii="Roboto" w:eastAsia="Roboto" w:hAnsi="Roboto" w:cs="Roboto"/>
        </w:rPr>
        <w:t xml:space="preserve"> (amphétamines, morphine, etc.).</w:t>
      </w:r>
    </w:p>
    <w:p w14:paraId="4D73BB03" w14:textId="77777777" w:rsidR="006B69F5" w:rsidRDefault="006B69F5" w:rsidP="006B69F5">
      <w:pPr>
        <w:pStyle w:val="Titre2"/>
        <w:keepLines w:val="0"/>
        <w:pBdr>
          <w:top w:val="nil"/>
          <w:left w:val="nil"/>
          <w:bottom w:val="nil"/>
          <w:right w:val="nil"/>
          <w:between w:val="nil"/>
        </w:pBdr>
        <w:shd w:val="clear" w:color="auto" w:fill="FFFFFF"/>
        <w:spacing w:before="200" w:after="0" w:line="288" w:lineRule="auto"/>
        <w:rPr>
          <w:b/>
          <w:color w:val="3D67AE"/>
          <w:sz w:val="34"/>
          <w:szCs w:val="34"/>
        </w:rPr>
      </w:pPr>
      <w:bookmarkStart w:id="26" w:name="_hedrplou7fo4" w:colFirst="0" w:colLast="0"/>
      <w:bookmarkEnd w:id="26"/>
      <w:r>
        <w:rPr>
          <w:b/>
          <w:color w:val="3D67AE"/>
          <w:sz w:val="34"/>
          <w:szCs w:val="34"/>
        </w:rPr>
        <w:t>LA SCHIZOPHRÉNIE</w:t>
      </w:r>
    </w:p>
    <w:p w14:paraId="6BDA407F" w14:textId="77777777" w:rsidR="006B69F5" w:rsidRDefault="006B69F5" w:rsidP="006B69F5">
      <w:pPr>
        <w:pStyle w:val="Titre3"/>
        <w:keepLines w:val="0"/>
        <w:pBdr>
          <w:top w:val="nil"/>
          <w:left w:val="nil"/>
          <w:bottom w:val="nil"/>
          <w:right w:val="nil"/>
          <w:between w:val="nil"/>
        </w:pBdr>
        <w:shd w:val="clear" w:color="auto" w:fill="FFFFFF"/>
        <w:spacing w:before="100" w:after="0" w:line="288" w:lineRule="auto"/>
        <w:rPr>
          <w:b/>
          <w:color w:val="3D67AE"/>
          <w:sz w:val="26"/>
          <w:szCs w:val="26"/>
        </w:rPr>
      </w:pPr>
      <w:bookmarkStart w:id="27" w:name="_467921vjwfsp" w:colFirst="0" w:colLast="0"/>
      <w:bookmarkEnd w:id="27"/>
      <w:r>
        <w:rPr>
          <w:b/>
          <w:color w:val="3D67AE"/>
          <w:sz w:val="26"/>
          <w:szCs w:val="26"/>
        </w:rPr>
        <w:t>La schizophrénie : une dangerosité surtout contre soi-même</w:t>
      </w:r>
    </w:p>
    <w:p w14:paraId="2EE9433F" w14:textId="77777777" w:rsidR="006B69F5" w:rsidRDefault="006B69F5" w:rsidP="006B69F5">
      <w:pPr>
        <w:pBdr>
          <w:top w:val="nil"/>
          <w:left w:val="nil"/>
          <w:bottom w:val="nil"/>
          <w:right w:val="nil"/>
          <w:between w:val="nil"/>
        </w:pBdr>
        <w:rPr>
          <w:rFonts w:ascii="Roboto" w:eastAsia="Roboto" w:hAnsi="Roboto" w:cs="Roboto"/>
          <w:highlight w:val="white"/>
        </w:rPr>
      </w:pPr>
      <w:r>
        <w:rPr>
          <w:rFonts w:ascii="Roboto" w:eastAsia="Roboto" w:hAnsi="Roboto" w:cs="Roboto"/>
          <w:highlight w:val="white"/>
        </w:rPr>
        <w:t>Les patients schizophréniques dangereux pour la société sont une minorité. Seuls de rares cas donnent lieu à des accès de violence au cours d'une crise, et cette agressivité est le plus souvent tournée vers le patient lui-même.</w:t>
      </w:r>
    </w:p>
    <w:p w14:paraId="45C58C25" w14:textId="77777777" w:rsidR="006B69F5" w:rsidRDefault="006B69F5" w:rsidP="006B69F5">
      <w:pPr>
        <w:pBdr>
          <w:top w:val="nil"/>
          <w:left w:val="nil"/>
          <w:bottom w:val="nil"/>
          <w:right w:val="nil"/>
          <w:between w:val="nil"/>
        </w:pBdr>
        <w:rPr>
          <w:rFonts w:ascii="Roboto" w:eastAsia="Roboto" w:hAnsi="Roboto" w:cs="Roboto"/>
          <w:color w:val="E1228B"/>
          <w:sz w:val="34"/>
          <w:szCs w:val="34"/>
          <w:highlight w:val="white"/>
        </w:rPr>
      </w:pPr>
      <w:r>
        <w:rPr>
          <w:rFonts w:ascii="Roboto" w:eastAsia="Roboto" w:hAnsi="Roboto" w:cs="Roboto"/>
          <w:highlight w:val="white"/>
        </w:rPr>
        <w:t>Environ la moitié des patients souffrant de schizophrénie fait au moins une tentative de suicide au cours de sa vie. Entre 10 et 20 % en meurent, surtout dans les premières années.</w:t>
      </w:r>
    </w:p>
    <w:p w14:paraId="469E537D" w14:textId="77777777" w:rsidR="006B69F5" w:rsidRDefault="006B69F5" w:rsidP="006B69F5">
      <w:pPr>
        <w:pStyle w:val="Titre2"/>
        <w:keepLines w:val="0"/>
        <w:shd w:val="clear" w:color="auto" w:fill="FFFFFF"/>
        <w:spacing w:before="200" w:after="0" w:line="288" w:lineRule="auto"/>
        <w:rPr>
          <w:b/>
          <w:color w:val="3D67AE"/>
          <w:sz w:val="34"/>
          <w:szCs w:val="34"/>
        </w:rPr>
      </w:pPr>
      <w:bookmarkStart w:id="28" w:name="_t5ngrlbut0f0" w:colFirst="0" w:colLast="0"/>
      <w:bookmarkEnd w:id="28"/>
      <w:r>
        <w:br w:type="page"/>
      </w:r>
    </w:p>
    <w:p w14:paraId="42F5B967" w14:textId="77777777" w:rsidR="006B69F5" w:rsidRDefault="006B69F5" w:rsidP="006B69F5">
      <w:pPr>
        <w:pStyle w:val="Titre2"/>
        <w:keepLines w:val="0"/>
        <w:shd w:val="clear" w:color="auto" w:fill="FFFFFF"/>
        <w:spacing w:before="200" w:after="0" w:line="288" w:lineRule="auto"/>
        <w:rPr>
          <w:b/>
          <w:color w:val="3D67AE"/>
          <w:sz w:val="34"/>
          <w:szCs w:val="34"/>
        </w:rPr>
      </w:pPr>
      <w:bookmarkStart w:id="29" w:name="_achzv8pcjzds" w:colFirst="0" w:colLast="0"/>
      <w:bookmarkEnd w:id="29"/>
      <w:r>
        <w:rPr>
          <w:b/>
          <w:color w:val="3D67AE"/>
          <w:sz w:val="34"/>
          <w:szCs w:val="34"/>
        </w:rPr>
        <w:lastRenderedPageBreak/>
        <w:t>TESTS ET ÉCHELLE D’ÉVALUATION</w:t>
      </w:r>
    </w:p>
    <w:p w14:paraId="67D679D6" w14:textId="77777777" w:rsidR="006B69F5" w:rsidRDefault="006B69F5" w:rsidP="006B69F5">
      <w:pPr>
        <w:pStyle w:val="Titre3"/>
        <w:keepLines w:val="0"/>
        <w:pBdr>
          <w:top w:val="nil"/>
          <w:left w:val="nil"/>
          <w:bottom w:val="nil"/>
          <w:right w:val="nil"/>
          <w:between w:val="nil"/>
        </w:pBdr>
        <w:shd w:val="clear" w:color="auto" w:fill="FFFFFF"/>
        <w:spacing w:before="100" w:after="0" w:line="288" w:lineRule="auto"/>
        <w:rPr>
          <w:b/>
          <w:color w:val="3D67AE"/>
          <w:sz w:val="26"/>
          <w:szCs w:val="26"/>
        </w:rPr>
      </w:pPr>
      <w:bookmarkStart w:id="30" w:name="_alqywfbvndhk" w:colFirst="0" w:colLast="0"/>
      <w:bookmarkEnd w:id="30"/>
      <w:r>
        <w:rPr>
          <w:b/>
          <w:color w:val="3D67AE"/>
          <w:sz w:val="26"/>
          <w:szCs w:val="26"/>
        </w:rPr>
        <w:t>Evaluation du développement</w:t>
      </w:r>
    </w:p>
    <w:p w14:paraId="2A0CE348" w14:textId="77777777" w:rsidR="006B69F5" w:rsidRDefault="006B69F5" w:rsidP="006B69F5">
      <w:pPr>
        <w:numPr>
          <w:ilvl w:val="0"/>
          <w:numId w:val="1"/>
        </w:numPr>
        <w:spacing w:line="276" w:lineRule="auto"/>
        <w:ind w:left="900"/>
        <w:rPr>
          <w:highlight w:val="white"/>
        </w:rPr>
      </w:pPr>
      <w:r>
        <w:rPr>
          <w:rFonts w:ascii="Roboto" w:eastAsia="Roboto" w:hAnsi="Roboto" w:cs="Roboto"/>
        </w:rPr>
        <w:t>Brunet-</w:t>
      </w:r>
      <w:proofErr w:type="spellStart"/>
      <w:r>
        <w:rPr>
          <w:rFonts w:ascii="Roboto" w:eastAsia="Roboto" w:hAnsi="Roboto" w:cs="Roboto"/>
        </w:rPr>
        <w:t>Lézine</w:t>
      </w:r>
      <w:proofErr w:type="spellEnd"/>
      <w:r>
        <w:rPr>
          <w:rFonts w:ascii="Roboto" w:eastAsia="Roboto" w:hAnsi="Roboto" w:cs="Roboto"/>
        </w:rPr>
        <w:t xml:space="preserve"> révisé : (jeunes enfants de 0 à 5 ans, normaux, handicapés mentaux et autistes)</w:t>
      </w:r>
    </w:p>
    <w:p w14:paraId="4B780125" w14:textId="77777777" w:rsidR="006B69F5" w:rsidRDefault="006B69F5" w:rsidP="006B69F5">
      <w:pPr>
        <w:numPr>
          <w:ilvl w:val="0"/>
          <w:numId w:val="1"/>
        </w:numPr>
        <w:spacing w:line="276" w:lineRule="auto"/>
        <w:ind w:left="900"/>
        <w:rPr>
          <w:highlight w:val="white"/>
        </w:rPr>
      </w:pPr>
      <w:r>
        <w:rPr>
          <w:rFonts w:ascii="Roboto" w:eastAsia="Roboto" w:hAnsi="Roboto" w:cs="Roboto"/>
        </w:rPr>
        <w:t>ECSP : échelle de la communication sociale précoce (jeunes enfants, handicapés mentaux et autistes)</w:t>
      </w:r>
    </w:p>
    <w:p w14:paraId="55D0C6ED" w14:textId="77777777" w:rsidR="006B69F5" w:rsidRDefault="006B69F5" w:rsidP="006B69F5">
      <w:pPr>
        <w:numPr>
          <w:ilvl w:val="0"/>
          <w:numId w:val="1"/>
        </w:numPr>
        <w:spacing w:line="276" w:lineRule="auto"/>
        <w:ind w:left="900"/>
        <w:rPr>
          <w:highlight w:val="white"/>
        </w:rPr>
      </w:pPr>
      <w:r>
        <w:rPr>
          <w:rFonts w:ascii="Roboto" w:eastAsia="Roboto" w:hAnsi="Roboto" w:cs="Roboto"/>
        </w:rPr>
        <w:t>PEP-III : profil psycho-éducatif pour enfants (enfants autistes, déficients intellectuels et jeunes enfants)</w:t>
      </w:r>
    </w:p>
    <w:p w14:paraId="456C4DCF" w14:textId="77777777" w:rsidR="006B69F5" w:rsidRDefault="006B69F5" w:rsidP="006B69F5">
      <w:pPr>
        <w:numPr>
          <w:ilvl w:val="0"/>
          <w:numId w:val="1"/>
        </w:numPr>
        <w:spacing w:line="276" w:lineRule="auto"/>
        <w:ind w:left="900"/>
        <w:rPr>
          <w:highlight w:val="white"/>
        </w:rPr>
      </w:pPr>
      <w:r>
        <w:rPr>
          <w:rFonts w:ascii="Roboto" w:eastAsia="Roboto" w:hAnsi="Roboto" w:cs="Roboto"/>
        </w:rPr>
        <w:t>BECS : Batterie d’Evaluation Cognitive et sociale (enfants autistes, déficients intellectuels)</w:t>
      </w:r>
    </w:p>
    <w:p w14:paraId="66F1E4A0" w14:textId="77777777" w:rsidR="006B69F5" w:rsidRDefault="006B69F5" w:rsidP="006B69F5">
      <w:pPr>
        <w:numPr>
          <w:ilvl w:val="0"/>
          <w:numId w:val="1"/>
        </w:numPr>
        <w:spacing w:line="276" w:lineRule="auto"/>
        <w:ind w:left="900"/>
        <w:rPr>
          <w:highlight w:val="white"/>
        </w:rPr>
      </w:pPr>
      <w:r>
        <w:rPr>
          <w:rFonts w:ascii="Roboto" w:eastAsia="Roboto" w:hAnsi="Roboto" w:cs="Roboto"/>
        </w:rPr>
        <w:t xml:space="preserve">Inventaires développementaux : </w:t>
      </w:r>
      <w:proofErr w:type="spellStart"/>
      <w:r>
        <w:rPr>
          <w:rFonts w:ascii="Roboto" w:eastAsia="Roboto" w:hAnsi="Roboto" w:cs="Roboto"/>
        </w:rPr>
        <w:t>Connely</w:t>
      </w:r>
      <w:proofErr w:type="spellEnd"/>
      <w:r>
        <w:rPr>
          <w:rFonts w:ascii="Roboto" w:eastAsia="Roboto" w:hAnsi="Roboto" w:cs="Roboto"/>
        </w:rPr>
        <w:t>, AQDM, ABLLS, etc.</w:t>
      </w:r>
    </w:p>
    <w:p w14:paraId="68DCB393" w14:textId="77777777" w:rsidR="006B69F5" w:rsidRDefault="006B69F5" w:rsidP="006B69F5">
      <w:pPr>
        <w:numPr>
          <w:ilvl w:val="0"/>
          <w:numId w:val="1"/>
        </w:numPr>
        <w:spacing w:after="240" w:line="276" w:lineRule="auto"/>
        <w:ind w:left="900"/>
        <w:rPr>
          <w:highlight w:val="white"/>
        </w:rPr>
      </w:pPr>
      <w:r>
        <w:rPr>
          <w:rFonts w:ascii="Roboto" w:eastAsia="Roboto" w:hAnsi="Roboto" w:cs="Roboto"/>
        </w:rPr>
        <w:t>Profil sensoriel : mesure de l’impact des troubles sensoriels de l’enfant, de l’adolescent et de l’adulte sur sa vie quotidienne</w:t>
      </w:r>
    </w:p>
    <w:p w14:paraId="75E20C5B" w14:textId="77777777" w:rsidR="006B69F5" w:rsidRDefault="006B69F5" w:rsidP="006B69F5">
      <w:pPr>
        <w:pStyle w:val="Titre3"/>
        <w:keepNext w:val="0"/>
        <w:keepLines w:val="0"/>
        <w:pBdr>
          <w:top w:val="nil"/>
          <w:left w:val="nil"/>
          <w:bottom w:val="nil"/>
          <w:right w:val="nil"/>
          <w:between w:val="nil"/>
        </w:pBdr>
        <w:shd w:val="clear" w:color="auto" w:fill="FFFFFF"/>
        <w:spacing w:before="100" w:after="0" w:line="288" w:lineRule="auto"/>
        <w:rPr>
          <w:b/>
          <w:color w:val="3D67AE"/>
          <w:sz w:val="26"/>
          <w:szCs w:val="26"/>
        </w:rPr>
      </w:pPr>
      <w:bookmarkStart w:id="31" w:name="_qqrfhmb5eh8e" w:colFirst="0" w:colLast="0"/>
      <w:bookmarkEnd w:id="31"/>
      <w:r>
        <w:rPr>
          <w:b/>
          <w:color w:val="3D67AE"/>
          <w:sz w:val="26"/>
          <w:szCs w:val="26"/>
        </w:rPr>
        <w:t>Efficience cognitive globale (QI)</w:t>
      </w:r>
    </w:p>
    <w:p w14:paraId="7C00E5DB"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K-ABC-II : (jeunes enfants, enfants)</w:t>
      </w:r>
    </w:p>
    <w:p w14:paraId="497F0ADA"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EDEI-R : (jeunes enfants, enfants)</w:t>
      </w:r>
    </w:p>
    <w:p w14:paraId="29D0369F"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NEMI-2 : (enfants de 41/2 à 12 ans 1⁄2)</w:t>
      </w:r>
    </w:p>
    <w:p w14:paraId="33CC3B0B"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 xml:space="preserve">MSCA : (Echelles d’aptitudes pour enfants de Mac </w:t>
      </w:r>
      <w:proofErr w:type="spellStart"/>
      <w:r>
        <w:rPr>
          <w:rFonts w:ascii="Roboto" w:eastAsia="Roboto" w:hAnsi="Roboto" w:cs="Roboto"/>
        </w:rPr>
        <w:t>Carthy</w:t>
      </w:r>
      <w:proofErr w:type="spellEnd"/>
      <w:r>
        <w:rPr>
          <w:rFonts w:ascii="Roboto" w:eastAsia="Roboto" w:hAnsi="Roboto" w:cs="Roboto"/>
        </w:rPr>
        <w:t>) : enfants de 2 ans 1⁄2 à 8 ans 1⁄2</w:t>
      </w:r>
    </w:p>
    <w:p w14:paraId="3D01E133"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Matrices de Raven encastrables : (jeunes enfants et enfants handicapés)</w:t>
      </w:r>
    </w:p>
    <w:p w14:paraId="0C2930F4"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Matrices de Raven : en version papier-crayon (enfants, adolescents et adultes)</w:t>
      </w:r>
    </w:p>
    <w:p w14:paraId="2347C8CC"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WPPSI-IV : (jeunes enfants)</w:t>
      </w:r>
    </w:p>
    <w:p w14:paraId="13EF10E1"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WISC-IV : (enfants, adolescents)</w:t>
      </w:r>
    </w:p>
    <w:p w14:paraId="55674840"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WNV : (enfant, adolescent et jeune adulte. Evaluation des compétences non verbales)</w:t>
      </w:r>
    </w:p>
    <w:p w14:paraId="764BA826"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NNAT : (enfants, adolescent, adultes)</w:t>
      </w:r>
    </w:p>
    <w:p w14:paraId="4F7E9F08" w14:textId="77777777" w:rsidR="006B69F5" w:rsidRDefault="006B69F5" w:rsidP="006B69F5">
      <w:pPr>
        <w:numPr>
          <w:ilvl w:val="0"/>
          <w:numId w:val="1"/>
        </w:numPr>
        <w:pBdr>
          <w:left w:val="nil"/>
        </w:pBdr>
        <w:spacing w:after="240" w:line="276" w:lineRule="auto"/>
        <w:ind w:left="900"/>
        <w:rPr>
          <w:highlight w:val="white"/>
        </w:rPr>
      </w:pPr>
      <w:r>
        <w:rPr>
          <w:rFonts w:ascii="Roboto" w:eastAsia="Roboto" w:hAnsi="Roboto" w:cs="Roboto"/>
        </w:rPr>
        <w:t>GAT : (adolescent et adulte)</w:t>
      </w:r>
    </w:p>
    <w:p w14:paraId="47A7DF08" w14:textId="77777777" w:rsidR="006B69F5" w:rsidRDefault="006B69F5" w:rsidP="006B69F5">
      <w:pPr>
        <w:pStyle w:val="Titre3"/>
        <w:keepNext w:val="0"/>
        <w:keepLines w:val="0"/>
        <w:pBdr>
          <w:top w:val="nil"/>
          <w:left w:val="nil"/>
          <w:bottom w:val="nil"/>
          <w:right w:val="nil"/>
          <w:between w:val="nil"/>
        </w:pBdr>
        <w:shd w:val="clear" w:color="auto" w:fill="FFFFFF"/>
        <w:spacing w:before="100" w:after="0" w:line="288" w:lineRule="auto"/>
        <w:rPr>
          <w:b/>
          <w:color w:val="3D67AE"/>
          <w:sz w:val="26"/>
          <w:szCs w:val="26"/>
        </w:rPr>
      </w:pPr>
      <w:bookmarkStart w:id="32" w:name="_t0ipt7wgwjlq" w:colFirst="0" w:colLast="0"/>
      <w:bookmarkEnd w:id="32"/>
      <w:r>
        <w:rPr>
          <w:b/>
          <w:color w:val="3D67AE"/>
          <w:sz w:val="26"/>
          <w:szCs w:val="26"/>
        </w:rPr>
        <w:t>Evaluation neuropsychologique</w:t>
      </w:r>
    </w:p>
    <w:p w14:paraId="0E2409AE"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 xml:space="preserve">NEPSY et NEPSY-II : (échelle neuropsychologique globale : langage, attention, fonctions exécutives, fonctions sensori-motrices, traitements </w:t>
      </w:r>
      <w:proofErr w:type="spellStart"/>
      <w:r>
        <w:rPr>
          <w:rFonts w:ascii="Roboto" w:eastAsia="Roboto" w:hAnsi="Roboto" w:cs="Roboto"/>
        </w:rPr>
        <w:t>visuo</w:t>
      </w:r>
      <w:proofErr w:type="spellEnd"/>
      <w:r>
        <w:rPr>
          <w:rFonts w:ascii="Roboto" w:eastAsia="Roboto" w:hAnsi="Roboto" w:cs="Roboto"/>
        </w:rPr>
        <w:t xml:space="preserve"> spatiaux, mémoire et apprentissage, de 3 à 16 ans)</w:t>
      </w:r>
    </w:p>
    <w:p w14:paraId="17940E89" w14:textId="77777777" w:rsidR="006B69F5" w:rsidRDefault="006B69F5" w:rsidP="006B69F5">
      <w:pPr>
        <w:numPr>
          <w:ilvl w:val="0"/>
          <w:numId w:val="1"/>
        </w:numPr>
        <w:pBdr>
          <w:left w:val="nil"/>
        </w:pBdr>
        <w:spacing w:after="240" w:line="276" w:lineRule="auto"/>
        <w:ind w:left="900"/>
        <w:rPr>
          <w:highlight w:val="white"/>
        </w:rPr>
      </w:pPr>
      <w:r>
        <w:rPr>
          <w:rFonts w:ascii="Roboto" w:eastAsia="Roboto" w:hAnsi="Roboto" w:cs="Roboto"/>
        </w:rPr>
        <w:t>BREV : (Batterie rapide d'évaluation neuropsychologique : enfants de 4 à 8 ans)</w:t>
      </w:r>
    </w:p>
    <w:p w14:paraId="25FE6BB2" w14:textId="77777777" w:rsidR="006B69F5" w:rsidRDefault="006B69F5" w:rsidP="006B69F5">
      <w:pPr>
        <w:pStyle w:val="Titre3"/>
        <w:keepNext w:val="0"/>
        <w:keepLines w:val="0"/>
        <w:pBdr>
          <w:top w:val="nil"/>
          <w:left w:val="nil"/>
          <w:bottom w:val="nil"/>
          <w:right w:val="nil"/>
          <w:between w:val="nil"/>
        </w:pBdr>
        <w:shd w:val="clear" w:color="auto" w:fill="FFFFFF"/>
        <w:spacing w:before="100" w:after="0" w:line="288" w:lineRule="auto"/>
        <w:rPr>
          <w:b/>
          <w:color w:val="3D67AE"/>
          <w:sz w:val="26"/>
          <w:szCs w:val="26"/>
        </w:rPr>
      </w:pPr>
      <w:bookmarkStart w:id="33" w:name="_ua5nbxz2ynur" w:colFirst="0" w:colLast="0"/>
      <w:bookmarkEnd w:id="33"/>
      <w:r>
        <w:rPr>
          <w:b/>
          <w:color w:val="3D67AE"/>
          <w:sz w:val="26"/>
          <w:szCs w:val="26"/>
        </w:rPr>
        <w:t>L’attention</w:t>
      </w:r>
    </w:p>
    <w:p w14:paraId="2C7661E8" w14:textId="77777777" w:rsidR="006B69F5" w:rsidRDefault="006B69F5" w:rsidP="006B69F5">
      <w:pPr>
        <w:numPr>
          <w:ilvl w:val="0"/>
          <w:numId w:val="1"/>
        </w:numPr>
        <w:pBdr>
          <w:left w:val="nil"/>
        </w:pBdr>
        <w:spacing w:line="276" w:lineRule="auto"/>
        <w:ind w:left="900"/>
        <w:rPr>
          <w:highlight w:val="white"/>
        </w:rPr>
      </w:pPr>
      <w:proofErr w:type="spellStart"/>
      <w:r>
        <w:rPr>
          <w:rFonts w:ascii="Roboto" w:eastAsia="Roboto" w:hAnsi="Roboto" w:cs="Roboto"/>
        </w:rPr>
        <w:t>Anitest</w:t>
      </w:r>
      <w:proofErr w:type="spellEnd"/>
      <w:r>
        <w:rPr>
          <w:rFonts w:ascii="Roboto" w:eastAsia="Roboto" w:hAnsi="Roboto" w:cs="Roboto"/>
        </w:rPr>
        <w:t xml:space="preserve"> : (échelle globale d’attention pour enfants)</w:t>
      </w:r>
    </w:p>
    <w:p w14:paraId="5496DDBE"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TEA-CH : (batterie globale d’attention pour enfants)</w:t>
      </w:r>
    </w:p>
    <w:p w14:paraId="3AC5A168"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ADD : (échelle d’évaluation des troubles de l’attention – adolescent)</w:t>
      </w:r>
    </w:p>
    <w:p w14:paraId="4ACDF563"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FEPSY : (batterie d’évaluation de l’attention et des fonctions exécutives chez l’enfant, l’adolescent et l’adulte de bon niveau cognitif)</w:t>
      </w:r>
    </w:p>
    <w:p w14:paraId="5A4BB24D"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lastRenderedPageBreak/>
        <w:t xml:space="preserve">TAP 2.2 – TEA de Zimmerman et </w:t>
      </w:r>
      <w:proofErr w:type="spellStart"/>
      <w:r>
        <w:rPr>
          <w:rFonts w:ascii="Roboto" w:eastAsia="Roboto" w:hAnsi="Roboto" w:cs="Roboto"/>
        </w:rPr>
        <w:t>Fimm</w:t>
      </w:r>
      <w:proofErr w:type="spellEnd"/>
      <w:r>
        <w:rPr>
          <w:rFonts w:ascii="Roboto" w:eastAsia="Roboto" w:hAnsi="Roboto" w:cs="Roboto"/>
        </w:rPr>
        <w:t xml:space="preserve"> : (évaluation des fonctions attentionnelles et exécutives ainsi que de la mémoire de travail pour enfants, adolescents et adultes)</w:t>
      </w:r>
    </w:p>
    <w:p w14:paraId="25041DEC"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 xml:space="preserve">KITAP de Zimmerman et </w:t>
      </w:r>
      <w:proofErr w:type="spellStart"/>
      <w:r>
        <w:rPr>
          <w:rFonts w:ascii="Roboto" w:eastAsia="Roboto" w:hAnsi="Roboto" w:cs="Roboto"/>
        </w:rPr>
        <w:t>Fimm</w:t>
      </w:r>
      <w:proofErr w:type="spellEnd"/>
      <w:r>
        <w:rPr>
          <w:rFonts w:ascii="Roboto" w:eastAsia="Roboto" w:hAnsi="Roboto" w:cs="Roboto"/>
        </w:rPr>
        <w:t xml:space="preserve"> : (évaluation des fonctions attentionnelles et exécutives pour enfants)</w:t>
      </w:r>
    </w:p>
    <w:p w14:paraId="29FCBA6E"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AXU : (test de performance continue de l’attention)</w:t>
      </w:r>
    </w:p>
    <w:p w14:paraId="5F88E3AD" w14:textId="77777777" w:rsidR="006B69F5" w:rsidRDefault="006B69F5" w:rsidP="006B69F5">
      <w:pPr>
        <w:numPr>
          <w:ilvl w:val="0"/>
          <w:numId w:val="1"/>
        </w:numPr>
        <w:pBdr>
          <w:left w:val="nil"/>
        </w:pBdr>
        <w:spacing w:line="276" w:lineRule="auto"/>
        <w:ind w:left="900"/>
        <w:rPr>
          <w:highlight w:val="white"/>
        </w:rPr>
      </w:pPr>
      <w:proofErr w:type="spellStart"/>
      <w:r>
        <w:rPr>
          <w:rFonts w:ascii="Roboto" w:eastAsia="Roboto" w:hAnsi="Roboto" w:cs="Roboto"/>
        </w:rPr>
        <w:t>Stroop</w:t>
      </w:r>
      <w:proofErr w:type="spellEnd"/>
      <w:r>
        <w:rPr>
          <w:rFonts w:ascii="Roboto" w:eastAsia="Roboto" w:hAnsi="Roboto" w:cs="Roboto"/>
        </w:rPr>
        <w:t xml:space="preserve"> : (test d’attention sélective et de sensibilité à l’interférence)</w:t>
      </w:r>
    </w:p>
    <w:p w14:paraId="21935C42"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D2 : (test d’attention concentrée) : à partir de 15 ans</w:t>
      </w:r>
    </w:p>
    <w:p w14:paraId="2D4725D9"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ADD : (Echelle d’Evaluation des Troubles de l’Attention de Brown pour jeunes enfants, enfants, adolescents et adultes)</w:t>
      </w:r>
    </w:p>
    <w:p w14:paraId="1D83AF74" w14:textId="77777777" w:rsidR="006B69F5" w:rsidRDefault="006B69F5" w:rsidP="006B69F5">
      <w:pPr>
        <w:numPr>
          <w:ilvl w:val="0"/>
          <w:numId w:val="1"/>
        </w:numPr>
        <w:pBdr>
          <w:left w:val="nil"/>
        </w:pBdr>
        <w:spacing w:after="240" w:line="276" w:lineRule="auto"/>
        <w:ind w:left="900"/>
        <w:rPr>
          <w:highlight w:val="white"/>
        </w:rPr>
      </w:pPr>
      <w:r>
        <w:rPr>
          <w:rFonts w:ascii="Roboto" w:eastAsia="Roboto" w:hAnsi="Roboto" w:cs="Roboto"/>
        </w:rPr>
        <w:t>AI (Test d’apparition d’images) : (Echelle d’Evaluation des Troubles de l’Attention de Brown pour jeunes enfants, enfants, adolescents et adultes)</w:t>
      </w:r>
    </w:p>
    <w:p w14:paraId="5FEEC2C4" w14:textId="77777777" w:rsidR="006B69F5" w:rsidRDefault="006B69F5" w:rsidP="006B69F5">
      <w:pPr>
        <w:pStyle w:val="Titre2"/>
        <w:keepNext w:val="0"/>
        <w:keepLines w:val="0"/>
        <w:spacing w:before="0" w:after="0" w:line="335" w:lineRule="auto"/>
        <w:rPr>
          <w:b/>
          <w:color w:val="3D67AE"/>
          <w:sz w:val="26"/>
          <w:szCs w:val="26"/>
        </w:rPr>
      </w:pPr>
      <w:bookmarkStart w:id="34" w:name="_pnb6lypwgcfc" w:colFirst="0" w:colLast="0"/>
      <w:bookmarkEnd w:id="34"/>
      <w:r>
        <w:rPr>
          <w:b/>
          <w:color w:val="3D67AE"/>
          <w:sz w:val="26"/>
          <w:szCs w:val="26"/>
        </w:rPr>
        <w:t>Fonctions exécutives</w:t>
      </w:r>
    </w:p>
    <w:p w14:paraId="65B2B9EF"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WCST : (Test de classement de cartes de Wisconsin) – Enfants, adolescents et adultes.</w:t>
      </w:r>
    </w:p>
    <w:p w14:paraId="1493F2C6"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Tour de Londres</w:t>
      </w:r>
    </w:p>
    <w:p w14:paraId="0AD54D75"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TMT : (</w:t>
      </w:r>
      <w:proofErr w:type="spellStart"/>
      <w:r>
        <w:rPr>
          <w:rFonts w:ascii="Roboto" w:eastAsia="Roboto" w:hAnsi="Roboto" w:cs="Roboto"/>
        </w:rPr>
        <w:t>trail</w:t>
      </w:r>
      <w:proofErr w:type="spellEnd"/>
      <w:r>
        <w:rPr>
          <w:rFonts w:ascii="Roboto" w:eastAsia="Roboto" w:hAnsi="Roboto" w:cs="Roboto"/>
        </w:rPr>
        <w:t xml:space="preserve"> </w:t>
      </w:r>
      <w:proofErr w:type="spellStart"/>
      <w:r>
        <w:rPr>
          <w:rFonts w:ascii="Roboto" w:eastAsia="Roboto" w:hAnsi="Roboto" w:cs="Roboto"/>
        </w:rPr>
        <w:t>making</w:t>
      </w:r>
      <w:proofErr w:type="spellEnd"/>
      <w:r>
        <w:rPr>
          <w:rFonts w:ascii="Roboto" w:eastAsia="Roboto" w:hAnsi="Roboto" w:cs="Roboto"/>
        </w:rPr>
        <w:t xml:space="preserve"> test)</w:t>
      </w:r>
    </w:p>
    <w:p w14:paraId="34092578" w14:textId="77777777" w:rsidR="006B69F5" w:rsidRDefault="006B69F5" w:rsidP="006B69F5">
      <w:pPr>
        <w:numPr>
          <w:ilvl w:val="0"/>
          <w:numId w:val="1"/>
        </w:numPr>
        <w:pBdr>
          <w:left w:val="nil"/>
        </w:pBdr>
        <w:spacing w:line="276" w:lineRule="auto"/>
        <w:ind w:left="900"/>
        <w:rPr>
          <w:highlight w:val="white"/>
        </w:rPr>
      </w:pPr>
      <w:proofErr w:type="spellStart"/>
      <w:r>
        <w:rPr>
          <w:rFonts w:ascii="Roboto" w:eastAsia="Roboto" w:hAnsi="Roboto" w:cs="Roboto"/>
        </w:rPr>
        <w:t>Category</w:t>
      </w:r>
      <w:proofErr w:type="spellEnd"/>
      <w:r>
        <w:rPr>
          <w:rFonts w:ascii="Roboto" w:eastAsia="Roboto" w:hAnsi="Roboto" w:cs="Roboto"/>
        </w:rPr>
        <w:t xml:space="preserve"> test : (test d’évaluation des processus de catégorisation)</w:t>
      </w:r>
    </w:p>
    <w:p w14:paraId="5DEF4DA0"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BADS-C : (Test global d’évaluation des fonctions exécutives de l’enfant jusqu’à 16 ans)</w:t>
      </w:r>
    </w:p>
    <w:p w14:paraId="4081D595" w14:textId="77777777" w:rsidR="006B69F5" w:rsidRDefault="006B69F5" w:rsidP="006B69F5">
      <w:pPr>
        <w:numPr>
          <w:ilvl w:val="0"/>
          <w:numId w:val="1"/>
        </w:numPr>
        <w:pBdr>
          <w:left w:val="nil"/>
        </w:pBdr>
        <w:spacing w:after="240" w:line="276" w:lineRule="auto"/>
        <w:ind w:left="900"/>
        <w:rPr>
          <w:highlight w:val="white"/>
        </w:rPr>
      </w:pPr>
      <w:proofErr w:type="spellStart"/>
      <w:r>
        <w:rPr>
          <w:rFonts w:ascii="Roboto" w:eastAsia="Roboto" w:hAnsi="Roboto" w:cs="Roboto"/>
        </w:rPr>
        <w:t>Delis</w:t>
      </w:r>
      <w:proofErr w:type="spellEnd"/>
      <w:r>
        <w:rPr>
          <w:rFonts w:ascii="Roboto" w:eastAsia="Roboto" w:hAnsi="Roboto" w:cs="Roboto"/>
        </w:rPr>
        <w:t>-Kaplan : fonctions exécutives à partir de 9 ans et âge adulte</w:t>
      </w:r>
    </w:p>
    <w:p w14:paraId="4FEB8287" w14:textId="77777777" w:rsidR="006B69F5" w:rsidRDefault="006B69F5" w:rsidP="006B69F5">
      <w:pPr>
        <w:pStyle w:val="Titre2"/>
        <w:keepNext w:val="0"/>
        <w:keepLines w:val="0"/>
        <w:spacing w:before="0" w:after="0" w:line="335" w:lineRule="auto"/>
        <w:rPr>
          <w:b/>
          <w:color w:val="3D67AE"/>
          <w:sz w:val="26"/>
          <w:szCs w:val="26"/>
        </w:rPr>
      </w:pPr>
      <w:bookmarkStart w:id="35" w:name="_9i3xedxhsr97" w:colFirst="0" w:colLast="0"/>
      <w:bookmarkEnd w:id="35"/>
      <w:r>
        <w:rPr>
          <w:b/>
          <w:color w:val="3D67AE"/>
          <w:sz w:val="26"/>
          <w:szCs w:val="26"/>
        </w:rPr>
        <w:t>Théorie de l'esprit</w:t>
      </w:r>
    </w:p>
    <w:p w14:paraId="18FB673D" w14:textId="77777777" w:rsidR="006B69F5" w:rsidRDefault="006B69F5" w:rsidP="006B69F5">
      <w:pPr>
        <w:numPr>
          <w:ilvl w:val="0"/>
          <w:numId w:val="1"/>
        </w:numPr>
        <w:pBdr>
          <w:left w:val="nil"/>
        </w:pBdr>
        <w:spacing w:after="240" w:line="276" w:lineRule="auto"/>
        <w:ind w:left="900"/>
        <w:rPr>
          <w:highlight w:val="white"/>
        </w:rPr>
      </w:pPr>
      <w:r>
        <w:rPr>
          <w:rFonts w:ascii="Roboto" w:eastAsia="Roboto" w:hAnsi="Roboto" w:cs="Roboto"/>
        </w:rPr>
        <w:t>Fausse-croyance, double-bluff, NEPSY-II, Test des faux-pas, test des visages, test des yeux de Baron-Cohen), test de Happé, test des histoires mécaniques, comportementales et mentalistes, etc.</w:t>
      </w:r>
    </w:p>
    <w:p w14:paraId="7FB43BBD" w14:textId="77777777" w:rsidR="006B69F5" w:rsidRDefault="006B69F5" w:rsidP="006B69F5">
      <w:pPr>
        <w:pStyle w:val="Titre2"/>
        <w:keepLines w:val="0"/>
        <w:spacing w:before="0" w:after="0" w:line="335" w:lineRule="auto"/>
        <w:rPr>
          <w:b/>
          <w:color w:val="3D67AE"/>
          <w:sz w:val="26"/>
          <w:szCs w:val="26"/>
        </w:rPr>
      </w:pPr>
      <w:bookmarkStart w:id="36" w:name="_sj4rxi7azq72" w:colFirst="0" w:colLast="0"/>
      <w:bookmarkEnd w:id="36"/>
      <w:r>
        <w:rPr>
          <w:b/>
          <w:color w:val="3D67AE"/>
          <w:sz w:val="26"/>
          <w:szCs w:val="26"/>
        </w:rPr>
        <w:t>Mémoire</w:t>
      </w:r>
    </w:p>
    <w:p w14:paraId="4064C4C9"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MEM-III : batterie mémoire pour adultes</w:t>
      </w:r>
    </w:p>
    <w:p w14:paraId="74DE280F"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CMS : batterie d’évaluation de la mémoire pour enfants et adolescents</w:t>
      </w:r>
    </w:p>
    <w:p w14:paraId="09B3CDE0"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 xml:space="preserve">RBMT Enfants : test d’évaluation écologique de la mémoire de </w:t>
      </w:r>
      <w:proofErr w:type="spellStart"/>
      <w:r>
        <w:rPr>
          <w:rFonts w:ascii="Roboto" w:eastAsia="Roboto" w:hAnsi="Roboto" w:cs="Roboto"/>
        </w:rPr>
        <w:t>Rivermead</w:t>
      </w:r>
      <w:proofErr w:type="spellEnd"/>
      <w:r>
        <w:rPr>
          <w:rFonts w:ascii="Roboto" w:eastAsia="Roboto" w:hAnsi="Roboto" w:cs="Roboto"/>
        </w:rPr>
        <w:t xml:space="preserve"> pour enfants</w:t>
      </w:r>
    </w:p>
    <w:p w14:paraId="51EDB8C1" w14:textId="77777777" w:rsidR="006B69F5" w:rsidRDefault="006B69F5" w:rsidP="006B69F5">
      <w:pPr>
        <w:numPr>
          <w:ilvl w:val="0"/>
          <w:numId w:val="1"/>
        </w:numPr>
        <w:pBdr>
          <w:left w:val="nil"/>
        </w:pBdr>
        <w:spacing w:line="276" w:lineRule="auto"/>
        <w:ind w:left="900"/>
        <w:rPr>
          <w:highlight w:val="white"/>
        </w:rPr>
      </w:pPr>
      <w:proofErr w:type="spellStart"/>
      <w:r>
        <w:rPr>
          <w:rFonts w:ascii="Roboto" w:eastAsia="Roboto" w:hAnsi="Roboto" w:cs="Roboto"/>
        </w:rPr>
        <w:t>Grober</w:t>
      </w:r>
      <w:proofErr w:type="spellEnd"/>
      <w:r>
        <w:rPr>
          <w:rFonts w:ascii="Roboto" w:eastAsia="Roboto" w:hAnsi="Roboto" w:cs="Roboto"/>
        </w:rPr>
        <w:t xml:space="preserve"> et </w:t>
      </w:r>
      <w:proofErr w:type="spellStart"/>
      <w:r>
        <w:rPr>
          <w:rFonts w:ascii="Roboto" w:eastAsia="Roboto" w:hAnsi="Roboto" w:cs="Roboto"/>
        </w:rPr>
        <w:t>Buschke</w:t>
      </w:r>
      <w:proofErr w:type="spellEnd"/>
      <w:r>
        <w:rPr>
          <w:rFonts w:ascii="Roboto" w:eastAsia="Roboto" w:hAnsi="Roboto" w:cs="Roboto"/>
        </w:rPr>
        <w:t xml:space="preserve"> : évaluation de la mémoire épisodique</w:t>
      </w:r>
    </w:p>
    <w:p w14:paraId="27D5AEAA" w14:textId="77777777" w:rsidR="006B69F5" w:rsidRDefault="006B69F5" w:rsidP="006B69F5">
      <w:pPr>
        <w:numPr>
          <w:ilvl w:val="0"/>
          <w:numId w:val="1"/>
        </w:numPr>
        <w:pBdr>
          <w:left w:val="nil"/>
        </w:pBdr>
        <w:spacing w:after="240" w:line="276" w:lineRule="auto"/>
        <w:ind w:left="900"/>
        <w:rPr>
          <w:highlight w:val="white"/>
        </w:rPr>
      </w:pPr>
      <w:r>
        <w:rPr>
          <w:rFonts w:ascii="Roboto" w:eastAsia="Roboto" w:hAnsi="Roboto" w:cs="Roboto"/>
        </w:rPr>
        <w:t>PASAT : (test de mémoire de travail)</w:t>
      </w:r>
    </w:p>
    <w:p w14:paraId="4B9A6E79" w14:textId="77777777" w:rsidR="006B69F5" w:rsidRDefault="006B69F5" w:rsidP="006B69F5">
      <w:pPr>
        <w:pStyle w:val="Titre2"/>
        <w:keepLines w:val="0"/>
        <w:spacing w:before="0" w:after="0" w:line="335" w:lineRule="auto"/>
        <w:rPr>
          <w:b/>
          <w:color w:val="3D67AE"/>
          <w:sz w:val="26"/>
          <w:szCs w:val="26"/>
        </w:rPr>
      </w:pPr>
      <w:bookmarkStart w:id="37" w:name="_x4jgyu21ncil" w:colFirst="0" w:colLast="0"/>
      <w:bookmarkEnd w:id="37"/>
      <w:r>
        <w:rPr>
          <w:b/>
          <w:color w:val="3D67AE"/>
          <w:sz w:val="26"/>
          <w:szCs w:val="26"/>
        </w:rPr>
        <w:t>Développement moteur et praxies</w:t>
      </w:r>
    </w:p>
    <w:p w14:paraId="7E8CF311"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DF-MOT : (développement moteur global des jeunes enfants)</w:t>
      </w:r>
    </w:p>
    <w:p w14:paraId="0055CE96"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 xml:space="preserve">EMG : (évaluation de la motricité </w:t>
      </w:r>
      <w:proofErr w:type="spellStart"/>
      <w:r>
        <w:rPr>
          <w:rFonts w:ascii="Roboto" w:eastAsia="Roboto" w:hAnsi="Roboto" w:cs="Roboto"/>
        </w:rPr>
        <w:t>gnosopraxique</w:t>
      </w:r>
      <w:proofErr w:type="spellEnd"/>
      <w:r>
        <w:rPr>
          <w:rFonts w:ascii="Roboto" w:eastAsia="Roboto" w:hAnsi="Roboto" w:cs="Roboto"/>
        </w:rPr>
        <w:t>-distale)</w:t>
      </w:r>
    </w:p>
    <w:p w14:paraId="76E30A42"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PRA : (test des praxies constructives)</w:t>
      </w:r>
    </w:p>
    <w:p w14:paraId="7F0D87E6"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M-ABC : test diagnostic du TAC pour enfants</w:t>
      </w:r>
    </w:p>
    <w:p w14:paraId="45238FCB" w14:textId="77777777" w:rsidR="006B69F5" w:rsidRDefault="006B69F5" w:rsidP="006B69F5">
      <w:pPr>
        <w:numPr>
          <w:ilvl w:val="0"/>
          <w:numId w:val="1"/>
        </w:numPr>
        <w:pBdr>
          <w:left w:val="nil"/>
        </w:pBdr>
        <w:spacing w:after="240" w:line="276" w:lineRule="auto"/>
        <w:ind w:left="900"/>
        <w:rPr>
          <w:highlight w:val="white"/>
        </w:rPr>
      </w:pPr>
      <w:r>
        <w:rPr>
          <w:rFonts w:ascii="Roboto" w:eastAsia="Roboto" w:hAnsi="Roboto" w:cs="Roboto"/>
        </w:rPr>
        <w:t xml:space="preserve">NP-Mot : évaluation </w:t>
      </w:r>
      <w:proofErr w:type="spellStart"/>
      <w:r>
        <w:rPr>
          <w:rFonts w:ascii="Roboto" w:eastAsia="Roboto" w:hAnsi="Roboto" w:cs="Roboto"/>
        </w:rPr>
        <w:t>neuropsychomotrice</w:t>
      </w:r>
      <w:proofErr w:type="spellEnd"/>
      <w:r>
        <w:rPr>
          <w:rFonts w:ascii="Roboto" w:eastAsia="Roboto" w:hAnsi="Roboto" w:cs="Roboto"/>
        </w:rPr>
        <w:t xml:space="preserve"> de l’enfant dans tous les domaines (latéralité, équilibre, coordination, praxies, rythme, attention, etc.).</w:t>
      </w:r>
    </w:p>
    <w:p w14:paraId="005047BA" w14:textId="77777777" w:rsidR="006B69F5" w:rsidRDefault="006B69F5" w:rsidP="006B69F5">
      <w:pPr>
        <w:pStyle w:val="Titre2"/>
        <w:keepLines w:val="0"/>
        <w:spacing w:before="0" w:after="0" w:line="335" w:lineRule="auto"/>
        <w:rPr>
          <w:b/>
          <w:color w:val="3D67AE"/>
          <w:sz w:val="26"/>
          <w:szCs w:val="26"/>
        </w:rPr>
      </w:pPr>
      <w:bookmarkStart w:id="38" w:name="_wl8z7nd4dd0a" w:colFirst="0" w:colLast="0"/>
      <w:bookmarkEnd w:id="38"/>
      <w:r>
        <w:rPr>
          <w:b/>
          <w:color w:val="3D67AE"/>
          <w:sz w:val="26"/>
          <w:szCs w:val="26"/>
        </w:rPr>
        <w:lastRenderedPageBreak/>
        <w:t xml:space="preserve">Compétences perceptives, </w:t>
      </w:r>
      <w:proofErr w:type="spellStart"/>
      <w:r>
        <w:rPr>
          <w:b/>
          <w:color w:val="3D67AE"/>
          <w:sz w:val="26"/>
          <w:szCs w:val="26"/>
        </w:rPr>
        <w:t>visuo</w:t>
      </w:r>
      <w:proofErr w:type="spellEnd"/>
      <w:r>
        <w:rPr>
          <w:b/>
          <w:color w:val="3D67AE"/>
          <w:sz w:val="26"/>
          <w:szCs w:val="26"/>
        </w:rPr>
        <w:t xml:space="preserve">-spatiales et </w:t>
      </w:r>
      <w:proofErr w:type="spellStart"/>
      <w:r>
        <w:rPr>
          <w:b/>
          <w:color w:val="3D67AE"/>
          <w:sz w:val="26"/>
          <w:szCs w:val="26"/>
        </w:rPr>
        <w:t>visuo</w:t>
      </w:r>
      <w:proofErr w:type="spellEnd"/>
      <w:r>
        <w:rPr>
          <w:b/>
          <w:color w:val="3D67AE"/>
          <w:sz w:val="26"/>
          <w:szCs w:val="26"/>
        </w:rPr>
        <w:t xml:space="preserve">-constructives, </w:t>
      </w:r>
      <w:proofErr w:type="spellStart"/>
      <w:r>
        <w:rPr>
          <w:b/>
          <w:color w:val="3D67AE"/>
          <w:sz w:val="26"/>
          <w:szCs w:val="26"/>
        </w:rPr>
        <w:t>neurovision</w:t>
      </w:r>
      <w:proofErr w:type="spellEnd"/>
    </w:p>
    <w:p w14:paraId="22DC4A0B"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 xml:space="preserve">Figure de Rey : compétences graphiques, capacités </w:t>
      </w:r>
      <w:proofErr w:type="spellStart"/>
      <w:r>
        <w:rPr>
          <w:rFonts w:ascii="Roboto" w:eastAsia="Roboto" w:hAnsi="Roboto" w:cs="Roboto"/>
        </w:rPr>
        <w:t>visuo</w:t>
      </w:r>
      <w:proofErr w:type="spellEnd"/>
      <w:r>
        <w:rPr>
          <w:rFonts w:ascii="Roboto" w:eastAsia="Roboto" w:hAnsi="Roboto" w:cs="Roboto"/>
        </w:rPr>
        <w:t xml:space="preserve">-constructives, mémoire </w:t>
      </w:r>
      <w:proofErr w:type="spellStart"/>
      <w:r>
        <w:rPr>
          <w:rFonts w:ascii="Roboto" w:eastAsia="Roboto" w:hAnsi="Roboto" w:cs="Roboto"/>
        </w:rPr>
        <w:t>visuo</w:t>
      </w:r>
      <w:proofErr w:type="spellEnd"/>
      <w:r>
        <w:rPr>
          <w:rFonts w:ascii="Roboto" w:eastAsia="Roboto" w:hAnsi="Roboto" w:cs="Roboto"/>
        </w:rPr>
        <w:t>-spatiale</w:t>
      </w:r>
    </w:p>
    <w:p w14:paraId="7811468F"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BHK : Test d’évaluation rapide de l’écriture pour enfants</w:t>
      </w:r>
    </w:p>
    <w:p w14:paraId="49CCDDE0"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BEN : Batterie d’évaluation de l’héminégligence</w:t>
      </w:r>
    </w:p>
    <w:p w14:paraId="5368B304"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 xml:space="preserve">Test de rétention visuelle de Benton : (test d’évaluation de la mémoire </w:t>
      </w:r>
      <w:proofErr w:type="spellStart"/>
      <w:r>
        <w:rPr>
          <w:rFonts w:ascii="Roboto" w:eastAsia="Roboto" w:hAnsi="Roboto" w:cs="Roboto"/>
        </w:rPr>
        <w:t>visuo</w:t>
      </w:r>
      <w:proofErr w:type="spellEnd"/>
      <w:r>
        <w:rPr>
          <w:rFonts w:ascii="Roboto" w:eastAsia="Roboto" w:hAnsi="Roboto" w:cs="Roboto"/>
        </w:rPr>
        <w:t>- spatiale)</w:t>
      </w:r>
    </w:p>
    <w:p w14:paraId="72A875B8"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 xml:space="preserve">Test de développement de la perception visuelle de </w:t>
      </w:r>
      <w:proofErr w:type="spellStart"/>
      <w:r>
        <w:rPr>
          <w:rFonts w:ascii="Roboto" w:eastAsia="Roboto" w:hAnsi="Roboto" w:cs="Roboto"/>
        </w:rPr>
        <w:t>Frostig</w:t>
      </w:r>
      <w:proofErr w:type="spellEnd"/>
      <w:r>
        <w:rPr>
          <w:rFonts w:ascii="Roboto" w:eastAsia="Roboto" w:hAnsi="Roboto" w:cs="Roboto"/>
        </w:rPr>
        <w:t xml:space="preserve"> : (enfants)</w:t>
      </w:r>
    </w:p>
    <w:p w14:paraId="43B908CF"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 xml:space="preserve">Vision </w:t>
      </w:r>
      <w:proofErr w:type="spellStart"/>
      <w:r>
        <w:rPr>
          <w:rFonts w:ascii="Roboto" w:eastAsia="Roboto" w:hAnsi="Roboto" w:cs="Roboto"/>
        </w:rPr>
        <w:t>Stycard</w:t>
      </w:r>
      <w:proofErr w:type="spellEnd"/>
      <w:r>
        <w:rPr>
          <w:rFonts w:ascii="Roboto" w:eastAsia="Roboto" w:hAnsi="Roboto" w:cs="Roboto"/>
        </w:rPr>
        <w:t xml:space="preserve"> : (test de dépistage de la vision)</w:t>
      </w:r>
    </w:p>
    <w:p w14:paraId="2C93B582"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PEGV : Protocole d’évaluation des gnosies visuelles: enfants, adultes</w:t>
      </w:r>
    </w:p>
    <w:p w14:paraId="39A6FA91"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CORVIST : Test d’évaluation de la vision corticale : évaluation des troubles neuro-visuels</w:t>
      </w:r>
    </w:p>
    <w:p w14:paraId="55E76B4F"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BORB : Test de décision visuelle d’objets</w:t>
      </w:r>
    </w:p>
    <w:p w14:paraId="2A0C9F5A"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VOSP : Batterie de la perception visuelle et spatiale d’objet</w:t>
      </w:r>
    </w:p>
    <w:p w14:paraId="4149F784" w14:textId="77777777" w:rsidR="006B69F5" w:rsidRDefault="006B69F5" w:rsidP="006B69F5">
      <w:pPr>
        <w:numPr>
          <w:ilvl w:val="0"/>
          <w:numId w:val="1"/>
        </w:numPr>
        <w:pBdr>
          <w:left w:val="nil"/>
        </w:pBdr>
        <w:spacing w:after="240" w:line="276" w:lineRule="auto"/>
        <w:ind w:left="900"/>
        <w:rPr>
          <w:highlight w:val="white"/>
        </w:rPr>
      </w:pPr>
      <w:r>
        <w:rPr>
          <w:rFonts w:ascii="Roboto" w:eastAsia="Roboto" w:hAnsi="Roboto" w:cs="Roboto"/>
        </w:rPr>
        <w:t>Test des rotations mentales</w:t>
      </w:r>
    </w:p>
    <w:p w14:paraId="4DA96928" w14:textId="77777777" w:rsidR="006B69F5" w:rsidRDefault="006B69F5" w:rsidP="006B69F5">
      <w:pPr>
        <w:pStyle w:val="Titre2"/>
        <w:keepLines w:val="0"/>
        <w:spacing w:before="0" w:after="0" w:line="335" w:lineRule="auto"/>
        <w:rPr>
          <w:b/>
          <w:color w:val="3D67AE"/>
          <w:sz w:val="26"/>
          <w:szCs w:val="26"/>
        </w:rPr>
      </w:pPr>
      <w:bookmarkStart w:id="39" w:name="_9ofef6v9vmzz" w:colFirst="0" w:colLast="0"/>
      <w:bookmarkEnd w:id="39"/>
      <w:r>
        <w:rPr>
          <w:b/>
          <w:color w:val="3D67AE"/>
          <w:sz w:val="26"/>
          <w:szCs w:val="26"/>
        </w:rPr>
        <w:t>Compétences langagières</w:t>
      </w:r>
    </w:p>
    <w:p w14:paraId="7733F413"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N-EEL : Nouvelles épreuves pour l’examen du langage pour enfants de 3 ans 1⁄2 à 8 ans 1/2.</w:t>
      </w:r>
    </w:p>
    <w:p w14:paraId="1F278739"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ELO : Evaluation du langage oral pour petite enfance, enfance jusqu’au CM2.</w:t>
      </w:r>
    </w:p>
    <w:p w14:paraId="4A7B552C"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 xml:space="preserve">EVIP : Echelle de vocabulaire en images de </w:t>
      </w:r>
      <w:proofErr w:type="spellStart"/>
      <w:r>
        <w:rPr>
          <w:rFonts w:ascii="Roboto" w:eastAsia="Roboto" w:hAnsi="Roboto" w:cs="Roboto"/>
        </w:rPr>
        <w:t>Peabody</w:t>
      </w:r>
      <w:proofErr w:type="spellEnd"/>
      <w:r>
        <w:rPr>
          <w:rFonts w:ascii="Roboto" w:eastAsia="Roboto" w:hAnsi="Roboto" w:cs="Roboto"/>
        </w:rPr>
        <w:t xml:space="preserve"> : vocabulaire réceptif enfants et adolescents</w:t>
      </w:r>
    </w:p>
    <w:p w14:paraId="787F4D0D"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VOCIM : Echelle de vocabulaire en images pour enfants handicapés</w:t>
      </w:r>
    </w:p>
    <w:p w14:paraId="46BBE448"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EVAC : Echelle verbale d’aptitude cognitive pour enfants et adolescents présentant tout type de trouble des apprentissages, un TDA/H ou un trouble envahissant du développement)</w:t>
      </w:r>
    </w:p>
    <w:p w14:paraId="31318209"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Epreuve de lecture « Jeannot et Georges » : de 7 à 15 ans.</w:t>
      </w:r>
    </w:p>
    <w:p w14:paraId="535671FA"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Alouette-R : (test d’analyse de la vitesse de la lecture) : de 6 ans à l’âge adulte.</w:t>
      </w:r>
    </w:p>
    <w:p w14:paraId="365F7470"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ANALEC : analyse du savoir lire de 8 ans à l’âge adulte</w:t>
      </w:r>
    </w:p>
    <w:p w14:paraId="0702C6C1" w14:textId="77777777" w:rsidR="006B69F5" w:rsidRDefault="006B69F5" w:rsidP="006B69F5">
      <w:pPr>
        <w:numPr>
          <w:ilvl w:val="0"/>
          <w:numId w:val="1"/>
        </w:numPr>
        <w:pBdr>
          <w:left w:val="nil"/>
        </w:pBdr>
        <w:spacing w:after="240" w:line="276" w:lineRule="auto"/>
        <w:ind w:left="900"/>
        <w:rPr>
          <w:highlight w:val="white"/>
        </w:rPr>
      </w:pPr>
      <w:r>
        <w:rPr>
          <w:rFonts w:ascii="Roboto" w:eastAsia="Roboto" w:hAnsi="Roboto" w:cs="Roboto"/>
        </w:rPr>
        <w:t xml:space="preserve">TASIT : Test </w:t>
      </w:r>
      <w:proofErr w:type="gramStart"/>
      <w:r>
        <w:rPr>
          <w:rFonts w:ascii="Roboto" w:eastAsia="Roboto" w:hAnsi="Roboto" w:cs="Roboto"/>
        </w:rPr>
        <w:t>d’ inférences</w:t>
      </w:r>
      <w:proofErr w:type="gramEnd"/>
      <w:r>
        <w:rPr>
          <w:rFonts w:ascii="Roboto" w:eastAsia="Roboto" w:hAnsi="Roboto" w:cs="Roboto"/>
        </w:rPr>
        <w:t xml:space="preserve"> sociales pour enfants et adultes</w:t>
      </w:r>
    </w:p>
    <w:p w14:paraId="108F9A54" w14:textId="77777777" w:rsidR="006B69F5" w:rsidRDefault="006B69F5" w:rsidP="006B69F5">
      <w:pPr>
        <w:pStyle w:val="Titre2"/>
        <w:keepLines w:val="0"/>
        <w:spacing w:before="0" w:after="0" w:line="335" w:lineRule="auto"/>
        <w:rPr>
          <w:b/>
          <w:color w:val="3D67AE"/>
          <w:sz w:val="26"/>
          <w:szCs w:val="26"/>
        </w:rPr>
      </w:pPr>
      <w:bookmarkStart w:id="40" w:name="_2p2gosl3jtmz" w:colFirst="0" w:colLast="0"/>
      <w:bookmarkEnd w:id="40"/>
      <w:r>
        <w:rPr>
          <w:b/>
          <w:color w:val="3D67AE"/>
          <w:sz w:val="26"/>
          <w:szCs w:val="26"/>
        </w:rPr>
        <w:t>Evaluation de la communication</w:t>
      </w:r>
    </w:p>
    <w:p w14:paraId="7020558A" w14:textId="77777777" w:rsidR="006B69F5" w:rsidRDefault="006B69F5" w:rsidP="006B69F5">
      <w:pPr>
        <w:numPr>
          <w:ilvl w:val="0"/>
          <w:numId w:val="1"/>
        </w:numPr>
        <w:pBdr>
          <w:left w:val="nil"/>
        </w:pBdr>
        <w:spacing w:after="240" w:line="276" w:lineRule="auto"/>
        <w:ind w:left="900"/>
        <w:rPr>
          <w:highlight w:val="white"/>
        </w:rPr>
      </w:pPr>
      <w:r>
        <w:rPr>
          <w:rFonts w:ascii="Roboto" w:eastAsia="Roboto" w:hAnsi="Roboto" w:cs="Roboto"/>
        </w:rPr>
        <w:t>CCC-2 et CCS-R : Inventaire de la communication : évaluation de la communication pour enfants, adolescents et adultes TED, et dysphasiques.</w:t>
      </w:r>
    </w:p>
    <w:p w14:paraId="237E84D9" w14:textId="77777777" w:rsidR="006B69F5" w:rsidRDefault="006B69F5" w:rsidP="006B69F5">
      <w:pPr>
        <w:pStyle w:val="Titre2"/>
        <w:keepLines w:val="0"/>
        <w:spacing w:before="0" w:after="0" w:line="335" w:lineRule="auto"/>
        <w:rPr>
          <w:b/>
          <w:color w:val="3D67AE"/>
          <w:sz w:val="26"/>
          <w:szCs w:val="26"/>
        </w:rPr>
      </w:pPr>
      <w:bookmarkStart w:id="41" w:name="_qp4u36bldt81" w:colFirst="0" w:colLast="0"/>
      <w:bookmarkEnd w:id="41"/>
      <w:r>
        <w:rPr>
          <w:b/>
          <w:color w:val="3D67AE"/>
          <w:sz w:val="26"/>
          <w:szCs w:val="26"/>
        </w:rPr>
        <w:t>Evaluation des compétences scolaires</w:t>
      </w:r>
    </w:p>
    <w:p w14:paraId="47BB3A18"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BOEHM-R : (Test des concepts de base BOEHM)</w:t>
      </w:r>
    </w:p>
    <w:p w14:paraId="74B08C92"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BOEHM-PS : (Test des concepts de base BOEHM-Pré-scolaire)</w:t>
      </w:r>
    </w:p>
    <w:p w14:paraId="340DC5C9"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TMS : Test de maturité scolaire (GSM pour évaluer la maturité à l’entrée du secondaire)</w:t>
      </w:r>
    </w:p>
    <w:p w14:paraId="0F697688" w14:textId="77777777" w:rsidR="006B69F5" w:rsidRDefault="006B69F5" w:rsidP="006B69F5">
      <w:pPr>
        <w:numPr>
          <w:ilvl w:val="0"/>
          <w:numId w:val="1"/>
        </w:numPr>
        <w:pBdr>
          <w:left w:val="nil"/>
        </w:pBdr>
        <w:spacing w:line="276" w:lineRule="auto"/>
        <w:ind w:left="900"/>
        <w:rPr>
          <w:highlight w:val="white"/>
        </w:rPr>
      </w:pPr>
      <w:proofErr w:type="spellStart"/>
      <w:r>
        <w:rPr>
          <w:rFonts w:ascii="Roboto" w:eastAsia="Roboto" w:hAnsi="Roboto" w:cs="Roboto"/>
        </w:rPr>
        <w:lastRenderedPageBreak/>
        <w:t>Batelem</w:t>
      </w:r>
      <w:proofErr w:type="spellEnd"/>
      <w:r>
        <w:rPr>
          <w:rFonts w:ascii="Roboto" w:eastAsia="Roboto" w:hAnsi="Roboto" w:cs="Roboto"/>
        </w:rPr>
        <w:t>-R : (niveau scolaire de la GSM au CE2)</w:t>
      </w:r>
    </w:p>
    <w:p w14:paraId="5BF4EFF5"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ECS-II et ECS-III : (niveau scolaire pour les cycles 2 et 3),</w:t>
      </w:r>
    </w:p>
    <w:p w14:paraId="5EA67ED1"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TCEM : (niveau scolaire du CE1 au CM2)</w:t>
      </w:r>
    </w:p>
    <w:p w14:paraId="345BF896"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TAS 6e-5e : (niveau en mathématiques et en français). Pas de test scolaire au-delà de la 5e car les étalonnages sont trop anciens.</w:t>
      </w:r>
    </w:p>
    <w:p w14:paraId="475C521B"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TEDI-MATH : (test des compétences de base en mathématiques de la MSM au CE2)</w:t>
      </w:r>
    </w:p>
    <w:p w14:paraId="3BC6B7D1"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ZAREKI : (évaluation des compétences en mathématiques du CP au CM2)</w:t>
      </w:r>
    </w:p>
    <w:p w14:paraId="518696E1"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UDN-2 : utilisation et développement du nombre (de 4 à 11 ans) selon la théorie piagétienne.</w:t>
      </w:r>
    </w:p>
    <w:p w14:paraId="33571A4B"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TNO : (test de niveau d’orthographe)</w:t>
      </w:r>
    </w:p>
    <w:p w14:paraId="2F987FF2" w14:textId="77777777" w:rsidR="006B69F5" w:rsidRDefault="006B69F5" w:rsidP="006B69F5">
      <w:pPr>
        <w:numPr>
          <w:ilvl w:val="0"/>
          <w:numId w:val="1"/>
        </w:numPr>
        <w:pBdr>
          <w:left w:val="nil"/>
        </w:pBdr>
        <w:spacing w:after="240" w:line="276" w:lineRule="auto"/>
        <w:ind w:left="900"/>
        <w:rPr>
          <w:highlight w:val="white"/>
        </w:rPr>
      </w:pPr>
      <w:r>
        <w:rPr>
          <w:rFonts w:ascii="Roboto" w:eastAsia="Roboto" w:hAnsi="Roboto" w:cs="Roboto"/>
        </w:rPr>
        <w:t>ADAC-6 : (évaluation de l’adaptation au collège à l’entrée en 6e)</w:t>
      </w:r>
    </w:p>
    <w:p w14:paraId="08713272" w14:textId="77777777" w:rsidR="006B69F5" w:rsidRDefault="006B69F5" w:rsidP="006B69F5">
      <w:pPr>
        <w:pStyle w:val="Titre2"/>
        <w:keepLines w:val="0"/>
        <w:spacing w:before="0" w:after="0" w:line="335" w:lineRule="auto"/>
        <w:rPr>
          <w:b/>
          <w:color w:val="3D67AE"/>
          <w:sz w:val="26"/>
          <w:szCs w:val="26"/>
        </w:rPr>
      </w:pPr>
      <w:bookmarkStart w:id="42" w:name="_nnfbk0tpv3e0" w:colFirst="0" w:colLast="0"/>
      <w:bookmarkEnd w:id="42"/>
      <w:r>
        <w:rPr>
          <w:b/>
          <w:color w:val="3D67AE"/>
          <w:sz w:val="26"/>
          <w:szCs w:val="26"/>
        </w:rPr>
        <w:t>Personnalité</w:t>
      </w:r>
    </w:p>
    <w:p w14:paraId="79A8F67C"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MMPI-Ado</w:t>
      </w:r>
    </w:p>
    <w:p w14:paraId="6204E04A"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PSA : (Profil socio-affectif) : évaluation des compétences sociales du jeune enfant jusqu’à 6 ans.</w:t>
      </w:r>
    </w:p>
    <w:p w14:paraId="701D70CA"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NEO PI R : (inventaire de personnalité) : à partir de 15 ans.</w:t>
      </w:r>
    </w:p>
    <w:p w14:paraId="347CE387"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GPP-I : (Inventaire de personnalité de LV. Gordon) : à partir de 13 ans.</w:t>
      </w:r>
    </w:p>
    <w:p w14:paraId="36318C7B"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PNP</w:t>
      </w:r>
    </w:p>
    <w:p w14:paraId="25E72DBE"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INTSO : (tests d’intelligence sociale) : adultes.</w:t>
      </w:r>
    </w:p>
    <w:p w14:paraId="30D28A72" w14:textId="77777777" w:rsidR="006B69F5" w:rsidRDefault="006B69F5" w:rsidP="006B69F5">
      <w:pPr>
        <w:numPr>
          <w:ilvl w:val="0"/>
          <w:numId w:val="1"/>
        </w:numPr>
        <w:pBdr>
          <w:left w:val="nil"/>
        </w:pBdr>
        <w:spacing w:after="240" w:line="276" w:lineRule="auto"/>
        <w:ind w:left="900"/>
        <w:rPr>
          <w:highlight w:val="white"/>
        </w:rPr>
      </w:pPr>
      <w:r>
        <w:rPr>
          <w:rFonts w:ascii="Roboto" w:eastAsia="Roboto" w:hAnsi="Roboto" w:cs="Roboto"/>
        </w:rPr>
        <w:t xml:space="preserve">SEI : (inventaire de </w:t>
      </w:r>
      <w:proofErr w:type="spellStart"/>
      <w:r>
        <w:rPr>
          <w:rFonts w:ascii="Roboto" w:eastAsia="Roboto" w:hAnsi="Roboto" w:cs="Roboto"/>
        </w:rPr>
        <w:t>Coopersmith</w:t>
      </w:r>
      <w:proofErr w:type="spellEnd"/>
      <w:r>
        <w:rPr>
          <w:rFonts w:ascii="Roboto" w:eastAsia="Roboto" w:hAnsi="Roboto" w:cs="Roboto"/>
        </w:rPr>
        <w:t>) : évaluation de l’Estime de Soi.</w:t>
      </w:r>
    </w:p>
    <w:p w14:paraId="181608A4" w14:textId="77777777" w:rsidR="006B69F5" w:rsidRDefault="006B69F5" w:rsidP="006B69F5">
      <w:pPr>
        <w:pStyle w:val="Titre2"/>
        <w:keepLines w:val="0"/>
        <w:spacing w:before="0" w:after="0" w:line="335" w:lineRule="auto"/>
        <w:rPr>
          <w:b/>
          <w:color w:val="3D67AE"/>
          <w:sz w:val="26"/>
          <w:szCs w:val="26"/>
        </w:rPr>
      </w:pPr>
      <w:bookmarkStart w:id="43" w:name="_9ksuapube7xj" w:colFirst="0" w:colLast="0"/>
      <w:bookmarkEnd w:id="43"/>
      <w:r>
        <w:rPr>
          <w:b/>
          <w:color w:val="3D67AE"/>
          <w:sz w:val="26"/>
          <w:szCs w:val="26"/>
        </w:rPr>
        <w:t>Tests projectifs</w:t>
      </w:r>
    </w:p>
    <w:p w14:paraId="20562B29" w14:textId="77777777" w:rsidR="006B69F5" w:rsidRDefault="006B69F5" w:rsidP="006B69F5">
      <w:pPr>
        <w:numPr>
          <w:ilvl w:val="0"/>
          <w:numId w:val="1"/>
        </w:numPr>
        <w:pBdr>
          <w:left w:val="nil"/>
        </w:pBdr>
        <w:spacing w:after="240" w:line="276" w:lineRule="auto"/>
        <w:ind w:left="900"/>
        <w:rPr>
          <w:highlight w:val="white"/>
        </w:rPr>
      </w:pPr>
      <w:r>
        <w:rPr>
          <w:rFonts w:ascii="Roboto" w:eastAsia="Roboto" w:hAnsi="Roboto" w:cs="Roboto"/>
        </w:rPr>
        <w:t xml:space="preserve">CAT - TAT : scolaire- Patte-Noire- Test des contes- Test des contes de fée- FAT (test d’aperception de la famille) - Rorschach - </w:t>
      </w:r>
      <w:proofErr w:type="spellStart"/>
      <w:r>
        <w:rPr>
          <w:rFonts w:ascii="Roboto" w:eastAsia="Roboto" w:hAnsi="Roboto" w:cs="Roboto"/>
        </w:rPr>
        <w:t>Scéno-test</w:t>
      </w:r>
      <w:proofErr w:type="spellEnd"/>
      <w:r>
        <w:rPr>
          <w:rFonts w:ascii="Roboto" w:eastAsia="Roboto" w:hAnsi="Roboto" w:cs="Roboto"/>
        </w:rPr>
        <w:t xml:space="preserve"> - Mallette projective de la première enfance - Dame de </w:t>
      </w:r>
      <w:proofErr w:type="spellStart"/>
      <w:r>
        <w:rPr>
          <w:rFonts w:ascii="Roboto" w:eastAsia="Roboto" w:hAnsi="Roboto" w:cs="Roboto"/>
        </w:rPr>
        <w:t>Fay</w:t>
      </w:r>
      <w:proofErr w:type="spellEnd"/>
      <w:r>
        <w:rPr>
          <w:rFonts w:ascii="Roboto" w:eastAsia="Roboto" w:hAnsi="Roboto" w:cs="Roboto"/>
        </w:rPr>
        <w:t xml:space="preserve"> - Dessin de la famille</w:t>
      </w:r>
    </w:p>
    <w:p w14:paraId="24C2847C" w14:textId="77777777" w:rsidR="006B69F5" w:rsidRDefault="006B69F5" w:rsidP="006B69F5">
      <w:pPr>
        <w:pStyle w:val="Titre2"/>
        <w:keepLines w:val="0"/>
        <w:spacing w:before="0" w:after="0" w:line="335" w:lineRule="auto"/>
        <w:rPr>
          <w:b/>
          <w:color w:val="3D67AE"/>
          <w:sz w:val="26"/>
          <w:szCs w:val="26"/>
        </w:rPr>
      </w:pPr>
      <w:bookmarkStart w:id="44" w:name="_k1qv182upj51" w:colFirst="0" w:colLast="0"/>
      <w:bookmarkEnd w:id="44"/>
      <w:r>
        <w:rPr>
          <w:b/>
          <w:color w:val="3D67AE"/>
          <w:sz w:val="26"/>
          <w:szCs w:val="26"/>
        </w:rPr>
        <w:t>Autres</w:t>
      </w:r>
    </w:p>
    <w:p w14:paraId="5561528D"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Test du bonhomme</w:t>
      </w:r>
    </w:p>
    <w:p w14:paraId="11A8CC55" w14:textId="77777777" w:rsidR="006B69F5" w:rsidRDefault="006B69F5" w:rsidP="006B69F5">
      <w:pPr>
        <w:numPr>
          <w:ilvl w:val="0"/>
          <w:numId w:val="1"/>
        </w:numPr>
        <w:pBdr>
          <w:left w:val="nil"/>
        </w:pBdr>
        <w:spacing w:after="240" w:line="276" w:lineRule="auto"/>
        <w:ind w:left="900"/>
        <w:rPr>
          <w:highlight w:val="white"/>
        </w:rPr>
      </w:pPr>
      <w:r>
        <w:rPr>
          <w:rFonts w:ascii="Roboto" w:eastAsia="Roboto" w:hAnsi="Roboto" w:cs="Roboto"/>
        </w:rPr>
        <w:t xml:space="preserve">Echelle de </w:t>
      </w:r>
      <w:proofErr w:type="spellStart"/>
      <w:r>
        <w:rPr>
          <w:rFonts w:ascii="Roboto" w:eastAsia="Roboto" w:hAnsi="Roboto" w:cs="Roboto"/>
        </w:rPr>
        <w:t>Fröhlich</w:t>
      </w:r>
      <w:proofErr w:type="spellEnd"/>
      <w:r>
        <w:rPr>
          <w:rFonts w:ascii="Roboto" w:eastAsia="Roboto" w:hAnsi="Roboto" w:cs="Roboto"/>
        </w:rPr>
        <w:t xml:space="preserve"> pour enfants polyhandicapés</w:t>
      </w:r>
    </w:p>
    <w:p w14:paraId="13B39BF1" w14:textId="77777777" w:rsidR="006B69F5" w:rsidRDefault="006B69F5" w:rsidP="006B69F5">
      <w:pPr>
        <w:pStyle w:val="Titre2"/>
        <w:keepLines w:val="0"/>
        <w:spacing w:before="0" w:after="0" w:line="335" w:lineRule="auto"/>
        <w:rPr>
          <w:b/>
          <w:color w:val="3D67AE"/>
          <w:sz w:val="26"/>
          <w:szCs w:val="26"/>
        </w:rPr>
      </w:pPr>
      <w:bookmarkStart w:id="45" w:name="_xpj68lyvwpiq" w:colFirst="0" w:colLast="0"/>
      <w:bookmarkEnd w:id="45"/>
      <w:r>
        <w:rPr>
          <w:b/>
          <w:color w:val="3D67AE"/>
          <w:sz w:val="26"/>
          <w:szCs w:val="26"/>
        </w:rPr>
        <w:t>Comportement adaptatif</w:t>
      </w:r>
    </w:p>
    <w:p w14:paraId="6C7235D4"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Echelle de maturité sociale de Vineland</w:t>
      </w:r>
    </w:p>
    <w:p w14:paraId="7487F894" w14:textId="77777777" w:rsidR="006B69F5" w:rsidRDefault="006B69F5" w:rsidP="006B69F5">
      <w:pPr>
        <w:numPr>
          <w:ilvl w:val="0"/>
          <w:numId w:val="1"/>
        </w:numPr>
        <w:pBdr>
          <w:left w:val="nil"/>
        </w:pBdr>
        <w:spacing w:after="240" w:line="276" w:lineRule="auto"/>
        <w:ind w:left="900"/>
        <w:rPr>
          <w:highlight w:val="white"/>
        </w:rPr>
      </w:pPr>
      <w:r>
        <w:rPr>
          <w:rFonts w:ascii="Roboto" w:eastAsia="Roboto" w:hAnsi="Roboto" w:cs="Roboto"/>
        </w:rPr>
        <w:t xml:space="preserve">PPAC de </w:t>
      </w:r>
      <w:proofErr w:type="spellStart"/>
      <w:r>
        <w:rPr>
          <w:rFonts w:ascii="Roboto" w:eastAsia="Roboto" w:hAnsi="Roboto" w:cs="Roboto"/>
        </w:rPr>
        <w:t>Gunzburg</w:t>
      </w:r>
      <w:proofErr w:type="spellEnd"/>
    </w:p>
    <w:p w14:paraId="1F583BA1" w14:textId="77777777" w:rsidR="006B69F5" w:rsidRDefault="006B69F5" w:rsidP="006B69F5">
      <w:pPr>
        <w:pStyle w:val="Titre2"/>
        <w:keepLines w:val="0"/>
        <w:spacing w:before="0" w:after="0" w:line="335" w:lineRule="auto"/>
        <w:rPr>
          <w:b/>
          <w:color w:val="3D67AE"/>
          <w:sz w:val="26"/>
          <w:szCs w:val="26"/>
        </w:rPr>
      </w:pPr>
      <w:bookmarkStart w:id="46" w:name="_hbt8k84lhajv" w:colFirst="0" w:colLast="0"/>
      <w:bookmarkEnd w:id="46"/>
      <w:r>
        <w:rPr>
          <w:b/>
          <w:color w:val="3D67AE"/>
          <w:sz w:val="26"/>
          <w:szCs w:val="26"/>
        </w:rPr>
        <w:t>Autisme</w:t>
      </w:r>
    </w:p>
    <w:p w14:paraId="16F45EB1"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CHAT : Test de dépistage de l’autisme</w:t>
      </w:r>
    </w:p>
    <w:p w14:paraId="37E15F8D"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 xml:space="preserve">CARS : </w:t>
      </w:r>
      <w:proofErr w:type="spellStart"/>
      <w:r>
        <w:rPr>
          <w:rFonts w:ascii="Roboto" w:eastAsia="Roboto" w:hAnsi="Roboto" w:cs="Roboto"/>
        </w:rPr>
        <w:t>Childhood</w:t>
      </w:r>
      <w:proofErr w:type="spellEnd"/>
      <w:r>
        <w:rPr>
          <w:rFonts w:ascii="Roboto" w:eastAsia="Roboto" w:hAnsi="Roboto" w:cs="Roboto"/>
        </w:rPr>
        <w:t xml:space="preserve"> </w:t>
      </w:r>
      <w:proofErr w:type="spellStart"/>
      <w:r>
        <w:rPr>
          <w:rFonts w:ascii="Roboto" w:eastAsia="Roboto" w:hAnsi="Roboto" w:cs="Roboto"/>
        </w:rPr>
        <w:t>Autism</w:t>
      </w:r>
      <w:proofErr w:type="spellEnd"/>
      <w:r>
        <w:rPr>
          <w:rFonts w:ascii="Roboto" w:eastAsia="Roboto" w:hAnsi="Roboto" w:cs="Roboto"/>
        </w:rPr>
        <w:t xml:space="preserve"> Rating </w:t>
      </w:r>
      <w:proofErr w:type="spellStart"/>
      <w:r>
        <w:rPr>
          <w:rFonts w:ascii="Roboto" w:eastAsia="Roboto" w:hAnsi="Roboto" w:cs="Roboto"/>
        </w:rPr>
        <w:t>scale</w:t>
      </w:r>
      <w:proofErr w:type="spellEnd"/>
    </w:p>
    <w:p w14:paraId="5C1B875A"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AQ : (Baron-Cohen et al.)</w:t>
      </w:r>
    </w:p>
    <w:p w14:paraId="27246D73"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EQ : (Baron-Cohen et al.)</w:t>
      </w:r>
    </w:p>
    <w:p w14:paraId="3B87A1E1"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lastRenderedPageBreak/>
        <w:t>SQ : (Baron-Cohen et al.)</w:t>
      </w:r>
    </w:p>
    <w:p w14:paraId="5D5A0B0E"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 xml:space="preserve">ASRS : </w:t>
      </w:r>
      <w:proofErr w:type="spellStart"/>
      <w:r>
        <w:rPr>
          <w:rFonts w:ascii="Roboto" w:eastAsia="Roboto" w:hAnsi="Roboto" w:cs="Roboto"/>
        </w:rPr>
        <w:t>Autism</w:t>
      </w:r>
      <w:proofErr w:type="spellEnd"/>
      <w:r>
        <w:rPr>
          <w:rFonts w:ascii="Roboto" w:eastAsia="Roboto" w:hAnsi="Roboto" w:cs="Roboto"/>
        </w:rPr>
        <w:t xml:space="preserve"> Spectrum Rating </w:t>
      </w:r>
      <w:proofErr w:type="spellStart"/>
      <w:r>
        <w:rPr>
          <w:rFonts w:ascii="Roboto" w:eastAsia="Roboto" w:hAnsi="Roboto" w:cs="Roboto"/>
        </w:rPr>
        <w:t>Scale</w:t>
      </w:r>
      <w:proofErr w:type="spellEnd"/>
      <w:r>
        <w:rPr>
          <w:rFonts w:ascii="Roboto" w:eastAsia="Roboto" w:hAnsi="Roboto" w:cs="Roboto"/>
        </w:rPr>
        <w:t xml:space="preserve"> : pour enfants et adolescents</w:t>
      </w:r>
    </w:p>
    <w:p w14:paraId="6266FB84" w14:textId="77777777" w:rsidR="006B69F5" w:rsidRDefault="006B69F5" w:rsidP="006B69F5">
      <w:pPr>
        <w:numPr>
          <w:ilvl w:val="0"/>
          <w:numId w:val="1"/>
        </w:numPr>
        <w:pBdr>
          <w:left w:val="nil"/>
        </w:pBdr>
        <w:spacing w:line="276" w:lineRule="auto"/>
        <w:ind w:left="900"/>
        <w:rPr>
          <w:highlight w:val="white"/>
        </w:rPr>
      </w:pPr>
      <w:r>
        <w:rPr>
          <w:rFonts w:ascii="Roboto" w:eastAsia="Roboto" w:hAnsi="Roboto" w:cs="Roboto"/>
        </w:rPr>
        <w:t>ECAR</w:t>
      </w:r>
    </w:p>
    <w:p w14:paraId="23CBD238" w14:textId="77777777" w:rsidR="006B69F5" w:rsidRDefault="006B69F5" w:rsidP="006B69F5">
      <w:pPr>
        <w:numPr>
          <w:ilvl w:val="0"/>
          <w:numId w:val="1"/>
        </w:numPr>
        <w:pBdr>
          <w:left w:val="nil"/>
        </w:pBdr>
        <w:spacing w:after="240" w:line="276" w:lineRule="auto"/>
        <w:ind w:left="900"/>
        <w:rPr>
          <w:highlight w:val="white"/>
        </w:rPr>
      </w:pPr>
      <w:r>
        <w:rPr>
          <w:rFonts w:ascii="Roboto" w:eastAsia="Roboto" w:hAnsi="Roboto" w:cs="Roboto"/>
        </w:rPr>
        <w:t>ECAN</w:t>
      </w:r>
    </w:p>
    <w:p w14:paraId="5D4C6AF6" w14:textId="77777777" w:rsidR="006B69F5" w:rsidRDefault="006B69F5" w:rsidP="006B69F5">
      <w:pPr>
        <w:spacing w:after="240" w:line="384" w:lineRule="auto"/>
        <w:rPr>
          <w:rFonts w:ascii="Roboto" w:eastAsia="Roboto" w:hAnsi="Roboto" w:cs="Roboto"/>
          <w:color w:val="0A0A0A"/>
          <w:highlight w:val="white"/>
        </w:rPr>
      </w:pPr>
      <w:r>
        <w:rPr>
          <w:rFonts w:ascii="Roboto" w:eastAsia="Roboto" w:hAnsi="Roboto" w:cs="Roboto"/>
          <w:color w:val="0A0A0A"/>
          <w:highlight w:val="white"/>
        </w:rPr>
        <w:t>Cette liste n’est pas exhaustive.</w:t>
      </w:r>
    </w:p>
    <w:p w14:paraId="57B0372F" w14:textId="77777777" w:rsidR="006B69F5" w:rsidRDefault="006B69F5" w:rsidP="006B69F5">
      <w:pPr>
        <w:rPr>
          <w:color w:val="990000"/>
        </w:rPr>
      </w:pPr>
      <w:r>
        <w:rPr>
          <w:color w:val="990000"/>
        </w:rPr>
        <w:t xml:space="preserve">Reste à faire </w:t>
      </w:r>
    </w:p>
    <w:p w14:paraId="1E41DB6C" w14:textId="77777777" w:rsidR="006B69F5" w:rsidRDefault="006B69F5" w:rsidP="006B69F5">
      <w:pPr>
        <w:rPr>
          <w:color w:val="990000"/>
        </w:rPr>
      </w:pPr>
    </w:p>
    <w:p w14:paraId="5F8B6D70" w14:textId="77777777" w:rsidR="006B69F5" w:rsidRDefault="006B69F5" w:rsidP="006B69F5">
      <w:pPr>
        <w:rPr>
          <w:color w:val="990000"/>
        </w:rPr>
      </w:pPr>
      <w:r>
        <w:rPr>
          <w:color w:val="990000"/>
        </w:rPr>
        <w:t>Besoins des ados</w:t>
      </w:r>
    </w:p>
    <w:p w14:paraId="02F24C2A" w14:textId="77777777" w:rsidR="006B69F5" w:rsidRDefault="006B69F5" w:rsidP="006B69F5">
      <w:pPr>
        <w:rPr>
          <w:color w:val="990000"/>
        </w:rPr>
      </w:pPr>
    </w:p>
    <w:p w14:paraId="24609F02" w14:textId="77777777" w:rsidR="006B69F5" w:rsidRDefault="006B69F5" w:rsidP="006B69F5">
      <w:pPr>
        <w:rPr>
          <w:color w:val="990000"/>
        </w:rPr>
      </w:pPr>
      <w:r>
        <w:rPr>
          <w:color w:val="990000"/>
        </w:rPr>
        <w:t>Objectifs</w:t>
      </w:r>
    </w:p>
    <w:p w14:paraId="29C0C89A" w14:textId="77777777" w:rsidR="006B69F5" w:rsidRDefault="006B69F5" w:rsidP="006B69F5">
      <w:pPr>
        <w:rPr>
          <w:color w:val="990000"/>
        </w:rPr>
      </w:pPr>
    </w:p>
    <w:p w14:paraId="63DC8141" w14:textId="77777777" w:rsidR="006B69F5" w:rsidRDefault="006B69F5" w:rsidP="006B69F5">
      <w:pPr>
        <w:rPr>
          <w:color w:val="990000"/>
        </w:rPr>
      </w:pPr>
      <w:r>
        <w:rPr>
          <w:color w:val="990000"/>
        </w:rPr>
        <w:t>Moyens</w:t>
      </w:r>
    </w:p>
    <w:p w14:paraId="1D577521" w14:textId="77777777" w:rsidR="006B69F5" w:rsidRDefault="006B69F5" w:rsidP="006B69F5">
      <w:pPr>
        <w:rPr>
          <w:color w:val="990000"/>
        </w:rPr>
      </w:pPr>
    </w:p>
    <w:p w14:paraId="31FBBBD7" w14:textId="77777777" w:rsidR="006C6CC5" w:rsidRPr="006B69F5" w:rsidRDefault="006C6CC5" w:rsidP="006B69F5"/>
    <w:sectPr w:rsidR="006C6CC5" w:rsidRPr="006B69F5" w:rsidSect="006B69F5">
      <w:headerReference w:type="default" r:id="rId24"/>
      <w:pgSz w:w="11909" w:h="16834"/>
      <w:pgMar w:top="2036" w:right="1417" w:bottom="1417" w:left="1417"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C8AE3" w14:textId="77777777" w:rsidR="00571B81" w:rsidRDefault="00571B81" w:rsidP="00E90FDD">
      <w:r>
        <w:separator/>
      </w:r>
    </w:p>
  </w:endnote>
  <w:endnote w:type="continuationSeparator" w:id="0">
    <w:p w14:paraId="7C7DDD47" w14:textId="77777777" w:rsidR="00571B81" w:rsidRDefault="00571B81" w:rsidP="00E9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BBD66" w14:textId="77777777" w:rsidR="00571B81" w:rsidRDefault="00571B81" w:rsidP="00E90FDD">
      <w:r>
        <w:separator/>
      </w:r>
    </w:p>
  </w:footnote>
  <w:footnote w:type="continuationSeparator" w:id="0">
    <w:p w14:paraId="1DC3DBB7" w14:textId="77777777" w:rsidR="00571B81" w:rsidRDefault="00571B81" w:rsidP="00E90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351F5" w14:textId="77777777" w:rsidR="006B69F5" w:rsidRDefault="006B69F5" w:rsidP="006B69F5">
    <w:pPr>
      <w:rPr>
        <w:color w:val="00B050"/>
      </w:rPr>
    </w:pPr>
    <w:r w:rsidRPr="006B69F5">
      <w:rPr>
        <w:b/>
        <w:color w:val="00B050"/>
        <w:sz w:val="32"/>
        <w:szCs w:val="32"/>
      </w:rPr>
      <w:t>CAP DE VIVRE !</w:t>
    </w:r>
    <w:r w:rsidRPr="006B69F5">
      <w:rPr>
        <w:color w:val="00B050"/>
      </w:rPr>
      <w:t xml:space="preserve"> </w:t>
    </w:r>
  </w:p>
  <w:p w14:paraId="777E58F7" w14:textId="15B4FCE5" w:rsidR="005C5EA7" w:rsidRDefault="006B69F5" w:rsidP="006B69F5">
    <w:pPr>
      <w:jc w:val="right"/>
    </w:pPr>
    <w:r>
      <w:tab/>
    </w:r>
    <w:r>
      <w:tab/>
    </w:r>
    <w:r>
      <w:tab/>
    </w:r>
    <w:r>
      <w:tab/>
    </w:r>
    <w:r>
      <w:tab/>
    </w:r>
    <w:r>
      <w:tab/>
    </w:r>
    <w:r>
      <w:tab/>
    </w:r>
    <w:r>
      <w:tab/>
    </w:r>
    <w:r>
      <w:tab/>
    </w:r>
    <w:r>
      <w:tab/>
    </w:r>
    <w:r>
      <w:tab/>
    </w:r>
    <w:r>
      <w:tab/>
    </w:r>
    <w:r>
      <w:tab/>
    </w:r>
    <w:r>
      <w:tab/>
    </w:r>
    <w:r>
      <w:tab/>
    </w:r>
    <w:r>
      <w:tab/>
    </w:r>
    <w:r>
      <w:tab/>
    </w:r>
    <w:r>
      <w:tab/>
    </w:r>
    <w:r w:rsidRPr="006B69F5">
      <w:rPr>
        <w:sz w:val="20"/>
        <w:szCs w:val="20"/>
      </w:rPr>
      <w:t>MAJ 05-02-2022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372C7"/>
    <w:multiLevelType w:val="multilevel"/>
    <w:tmpl w:val="289C512C"/>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2A0FE3"/>
    <w:multiLevelType w:val="multilevel"/>
    <w:tmpl w:val="798AFF88"/>
    <w:lvl w:ilvl="0">
      <w:start w:val="1"/>
      <w:numFmt w:val="bullet"/>
      <w:lvlText w:val="●"/>
      <w:lvlJc w:val="left"/>
      <w:pPr>
        <w:ind w:left="720" w:hanging="360"/>
      </w:pPr>
      <w:rPr>
        <w:rFonts w:ascii="Roboto" w:eastAsia="Roboto" w:hAnsi="Roboto" w:cs="Roboto"/>
        <w:color w:val="0A0A0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68642D"/>
    <w:multiLevelType w:val="multilevel"/>
    <w:tmpl w:val="A1826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E2A"/>
    <w:rsid w:val="00293166"/>
    <w:rsid w:val="002F2A66"/>
    <w:rsid w:val="003E4A27"/>
    <w:rsid w:val="00463663"/>
    <w:rsid w:val="00493FBE"/>
    <w:rsid w:val="00571B81"/>
    <w:rsid w:val="00572B72"/>
    <w:rsid w:val="00592F3E"/>
    <w:rsid w:val="00595622"/>
    <w:rsid w:val="006A59E8"/>
    <w:rsid w:val="006B69F5"/>
    <w:rsid w:val="006C6CC5"/>
    <w:rsid w:val="00852CE1"/>
    <w:rsid w:val="008F4E2A"/>
    <w:rsid w:val="00913B62"/>
    <w:rsid w:val="00B922FA"/>
    <w:rsid w:val="00E90FDD"/>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D957CA"/>
  <w15:docId w15:val="{5614B0F5-F2EF-47FA-8671-2ED44B67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rsid w:val="006B69F5"/>
    <w:pPr>
      <w:keepNext/>
      <w:keepLines/>
      <w:spacing w:before="360" w:after="120" w:line="276" w:lineRule="auto"/>
      <w:outlineLvl w:val="1"/>
    </w:pPr>
    <w:rPr>
      <w:rFonts w:ascii="Arial" w:eastAsia="Arial" w:hAnsi="Arial" w:cs="Arial"/>
      <w:sz w:val="32"/>
      <w:szCs w:val="32"/>
      <w:lang w:val="fr"/>
    </w:rPr>
  </w:style>
  <w:style w:type="paragraph" w:styleId="Titre3">
    <w:name w:val="heading 3"/>
    <w:basedOn w:val="Normal"/>
    <w:next w:val="Normal"/>
    <w:link w:val="Titre3Car"/>
    <w:rsid w:val="006B69F5"/>
    <w:pPr>
      <w:keepNext/>
      <w:keepLines/>
      <w:spacing w:before="320" w:after="80" w:line="276" w:lineRule="auto"/>
      <w:outlineLvl w:val="2"/>
    </w:pPr>
    <w:rPr>
      <w:rFonts w:ascii="Arial" w:eastAsia="Arial" w:hAnsi="Arial" w:cs="Arial"/>
      <w:color w:val="434343"/>
      <w:sz w:val="28"/>
      <w:szCs w:val="28"/>
      <w:lang w:val="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F4E2A"/>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8F4E2A"/>
    <w:rPr>
      <w:color w:val="0000FF"/>
      <w:u w:val="single"/>
    </w:rPr>
  </w:style>
  <w:style w:type="paragraph" w:styleId="En-tte">
    <w:name w:val="header"/>
    <w:basedOn w:val="Normal"/>
    <w:link w:val="En-tteCar"/>
    <w:uiPriority w:val="99"/>
    <w:unhideWhenUsed/>
    <w:rsid w:val="00E90FDD"/>
    <w:pPr>
      <w:tabs>
        <w:tab w:val="center" w:pos="4536"/>
        <w:tab w:val="right" w:pos="9072"/>
      </w:tabs>
    </w:pPr>
  </w:style>
  <w:style w:type="character" w:customStyle="1" w:styleId="En-tteCar">
    <w:name w:val="En-tête Car"/>
    <w:basedOn w:val="Policepardfaut"/>
    <w:link w:val="En-tte"/>
    <w:uiPriority w:val="99"/>
    <w:rsid w:val="00E90FDD"/>
  </w:style>
  <w:style w:type="paragraph" w:styleId="Pieddepage">
    <w:name w:val="footer"/>
    <w:basedOn w:val="Normal"/>
    <w:link w:val="PieddepageCar"/>
    <w:uiPriority w:val="99"/>
    <w:unhideWhenUsed/>
    <w:rsid w:val="00E90FDD"/>
    <w:pPr>
      <w:tabs>
        <w:tab w:val="center" w:pos="4536"/>
        <w:tab w:val="right" w:pos="9072"/>
      </w:tabs>
    </w:pPr>
  </w:style>
  <w:style w:type="character" w:customStyle="1" w:styleId="PieddepageCar">
    <w:name w:val="Pied de page Car"/>
    <w:basedOn w:val="Policepardfaut"/>
    <w:link w:val="Pieddepage"/>
    <w:uiPriority w:val="99"/>
    <w:rsid w:val="00E90FDD"/>
  </w:style>
  <w:style w:type="character" w:customStyle="1" w:styleId="Titre2Car">
    <w:name w:val="Titre 2 Car"/>
    <w:basedOn w:val="Policepardfaut"/>
    <w:link w:val="Titre2"/>
    <w:rsid w:val="006B69F5"/>
    <w:rPr>
      <w:rFonts w:ascii="Arial" w:eastAsia="Arial" w:hAnsi="Arial" w:cs="Arial"/>
      <w:sz w:val="32"/>
      <w:szCs w:val="32"/>
      <w:lang w:val="fr"/>
    </w:rPr>
  </w:style>
  <w:style w:type="character" w:customStyle="1" w:styleId="Titre3Car">
    <w:name w:val="Titre 3 Car"/>
    <w:basedOn w:val="Policepardfaut"/>
    <w:link w:val="Titre3"/>
    <w:rsid w:val="006B69F5"/>
    <w:rPr>
      <w:rFonts w:ascii="Arial" w:eastAsia="Arial" w:hAnsi="Arial" w:cs="Arial"/>
      <w:color w:val="434343"/>
      <w:sz w:val="28"/>
      <w:szCs w:val="28"/>
      <w:lang w:val="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82453">
      <w:bodyDiv w:val="1"/>
      <w:marLeft w:val="0"/>
      <w:marRight w:val="0"/>
      <w:marTop w:val="0"/>
      <w:marBottom w:val="0"/>
      <w:divBdr>
        <w:top w:val="none" w:sz="0" w:space="0" w:color="auto"/>
        <w:left w:val="none" w:sz="0" w:space="0" w:color="auto"/>
        <w:bottom w:val="none" w:sz="0" w:space="0" w:color="auto"/>
        <w:right w:val="none" w:sz="0" w:space="0" w:color="auto"/>
      </w:divBdr>
    </w:div>
    <w:div w:id="1322001095">
      <w:bodyDiv w:val="1"/>
      <w:marLeft w:val="0"/>
      <w:marRight w:val="0"/>
      <w:marTop w:val="0"/>
      <w:marBottom w:val="0"/>
      <w:divBdr>
        <w:top w:val="none" w:sz="0" w:space="0" w:color="auto"/>
        <w:left w:val="none" w:sz="0" w:space="0" w:color="auto"/>
        <w:bottom w:val="none" w:sz="0" w:space="0" w:color="auto"/>
        <w:right w:val="none" w:sz="0" w:space="0" w:color="auto"/>
      </w:divBdr>
    </w:div>
    <w:div w:id="20969006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li.fr/assure/sante/themes/depression-troubles-depressifs/comprendre-depression" TargetMode="External"/><Relationship Id="rId13" Type="http://schemas.openxmlformats.org/officeDocument/2006/relationships/hyperlink" Target="https://www.ameli.fr/assure/sante/themes/somnolence-diurne/definition-symptomes-causes-consequences" TargetMode="External"/><Relationship Id="rId18" Type="http://schemas.openxmlformats.org/officeDocument/2006/relationships/hyperlink" Target="https://www.ameli.fr/assure/sante/themes/alcool-sante/definition-reperes-consomma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meli.fr/assure/sante/themes/tabac/risques-tabagisme" TargetMode="External"/><Relationship Id="rId7" Type="http://schemas.openxmlformats.org/officeDocument/2006/relationships/hyperlink" Target="https://www.ameli.fr/assure/sante/themes/addictions/definition-facteurs-favorisants" TargetMode="External"/><Relationship Id="rId12" Type="http://schemas.openxmlformats.org/officeDocument/2006/relationships/hyperlink" Target="https://www.ameli.fr/assure/sante/themes/insomnie-adulte/definition-facteurs-favorisants" TargetMode="External"/><Relationship Id="rId17" Type="http://schemas.openxmlformats.org/officeDocument/2006/relationships/hyperlink" Target="https://www.ameli.fr/assure/sante/themes/anorexie-mentale/definition-frequence-caus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eli.fr/assure/sante/themes/trouble-bipolaire/comprendre-troubles-bipolaires" TargetMode="External"/><Relationship Id="rId20" Type="http://schemas.openxmlformats.org/officeDocument/2006/relationships/hyperlink" Target="https://www.ameli.fr/assure/sante/themes/mst/ist/maladies-infections-sexuellement-transmissib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eli.fr/assure/sante/themes/mal-ventre/definition-caus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ameli.fr/assure/sante/themes/boulimie-et-hyperphagie-boulimique/boulimie-hyperphagie-boulimique-symptomes" TargetMode="External"/><Relationship Id="rId23" Type="http://schemas.openxmlformats.org/officeDocument/2006/relationships/hyperlink" Target="https://www.ameli.fr/assure/sante/themes/addictions/medicaments-usage-detourne-dependance" TargetMode="External"/><Relationship Id="rId10" Type="http://schemas.openxmlformats.org/officeDocument/2006/relationships/hyperlink" Target="https://www.ameli.fr/assure/sante/themes/mal-tete/definition-causes" TargetMode="External"/><Relationship Id="rId19" Type="http://schemas.openxmlformats.org/officeDocument/2006/relationships/hyperlink" Target="https://www.ameli.fr/assure/sante/themes/tabac/risques-tabagisme" TargetMode="External"/><Relationship Id="rId4" Type="http://schemas.openxmlformats.org/officeDocument/2006/relationships/webSettings" Target="webSettings.xml"/><Relationship Id="rId9" Type="http://schemas.openxmlformats.org/officeDocument/2006/relationships/hyperlink" Target="https://www.ameli.fr/node/5757" TargetMode="External"/><Relationship Id="rId14" Type="http://schemas.openxmlformats.org/officeDocument/2006/relationships/hyperlink" Target="https://www.ameli.fr/assure/sante/themes/anorexie-mentale/symptomes-diagnostic-evolution" TargetMode="External"/><Relationship Id="rId22" Type="http://schemas.openxmlformats.org/officeDocument/2006/relationships/hyperlink" Target="https://www.ameli.fr/assure/sante/themes/alcool-sante/definition-reperes-consommatio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2987</Words>
  <Characters>16433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RanD</Company>
  <LinksUpToDate>false</LinksUpToDate>
  <CharactersWithSpaces>19382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Schoen</dc:creator>
  <cp:keywords/>
  <dc:description/>
  <cp:lastModifiedBy>Compte Microsoft</cp:lastModifiedBy>
  <cp:revision>3</cp:revision>
  <dcterms:created xsi:type="dcterms:W3CDTF">2022-02-05T17:34:00Z</dcterms:created>
  <dcterms:modified xsi:type="dcterms:W3CDTF">2022-02-05T17:39:00Z</dcterms:modified>
</cp:coreProperties>
</file>