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7309" w:rsidRDefault="00F37309">
      <w:pPr>
        <w:tabs>
          <w:tab w:val="left" w:pos="5204"/>
        </w:tabs>
        <w:ind w:left="106"/>
        <w:rPr>
          <w:color w:val="000000"/>
        </w:rPr>
      </w:pPr>
      <w:bookmarkStart w:id="0" w:name="_GoBack"/>
      <w:bookmarkEnd w:id="0"/>
    </w:p>
    <w:p w:rsidR="00F37309" w:rsidRDefault="00F37309">
      <w:pPr>
        <w:spacing w:before="63" w:line="290" w:lineRule="auto"/>
        <w:ind w:right="181"/>
        <w:jc w:val="center"/>
        <w:rPr>
          <w:sz w:val="9"/>
          <w:szCs w:val="9"/>
        </w:rPr>
      </w:pPr>
    </w:p>
    <w:tbl>
      <w:tblPr>
        <w:tblStyle w:val="a"/>
        <w:tblW w:w="1101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505"/>
        <w:gridCol w:w="5505"/>
      </w:tblGrid>
      <w:tr w:rsidR="00F37309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09" w:rsidRDefault="00F3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9"/>
                <w:szCs w:val="9"/>
              </w:rPr>
            </w:pP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09" w:rsidRDefault="00253984">
            <w:pPr>
              <w:pStyle w:val="Titre1"/>
              <w:spacing w:line="221" w:lineRule="auto"/>
              <w:ind w:right="181"/>
              <w:jc w:val="right"/>
            </w:pPr>
            <w:bookmarkStart w:id="1" w:name="_6yt581aod4i" w:colFirst="0" w:colLast="0"/>
            <w:bookmarkEnd w:id="1"/>
            <w:r>
              <w:rPr>
                <w:color w:val="00003B"/>
              </w:rPr>
              <w:t>Réf. : FA-SA-001</w:t>
            </w:r>
          </w:p>
          <w:p w:rsidR="00F37309" w:rsidRDefault="00253984">
            <w:pPr>
              <w:spacing w:before="64" w:line="220" w:lineRule="auto"/>
              <w:ind w:right="181" w:hanging="190"/>
              <w:jc w:val="right"/>
              <w:rPr>
                <w:sz w:val="20"/>
                <w:szCs w:val="20"/>
              </w:rPr>
            </w:pPr>
            <w:r>
              <w:rPr>
                <w:color w:val="00003B"/>
                <w:sz w:val="20"/>
                <w:szCs w:val="20"/>
              </w:rPr>
              <w:t xml:space="preserve">Date facturation : 27/07/2018 </w:t>
            </w:r>
            <w:r>
              <w:rPr>
                <w:color w:val="00003B"/>
                <w:sz w:val="20"/>
                <w:szCs w:val="20"/>
              </w:rPr>
              <w:br/>
              <w:t xml:space="preserve"> Date échéance : 45 Jours</w:t>
            </w:r>
          </w:p>
          <w:p w:rsidR="00F37309" w:rsidRDefault="00F3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9"/>
                <w:szCs w:val="9"/>
              </w:rPr>
            </w:pPr>
          </w:p>
        </w:tc>
      </w:tr>
      <w:tr w:rsidR="00F37309"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09" w:rsidRDefault="00253984">
            <w:pPr>
              <w:spacing w:before="181"/>
              <w:ind w:left="170"/>
              <w:rPr>
                <w:color w:val="00003B"/>
                <w:sz w:val="20"/>
                <w:szCs w:val="20"/>
              </w:rPr>
            </w:pPr>
            <w:r>
              <w:rPr>
                <w:color w:val="00003B"/>
                <w:sz w:val="20"/>
                <w:szCs w:val="20"/>
              </w:rPr>
              <w:t>Emetteur</w:t>
            </w:r>
            <w:r>
              <w:rPr>
                <w:color w:val="00003B"/>
                <w:sz w:val="20"/>
                <w:szCs w:val="20"/>
                <w:highlight w:val="white"/>
              </w:rPr>
              <w:t> </w:t>
            </w:r>
            <w:r>
              <w:rPr>
                <w:color w:val="00003B"/>
                <w:sz w:val="20"/>
                <w:szCs w:val="20"/>
              </w:rPr>
              <w:t xml:space="preserve">: </w:t>
            </w:r>
          </w:p>
          <w:p w:rsidR="00F37309" w:rsidRDefault="00253984">
            <w:pPr>
              <w:spacing w:before="181"/>
              <w:ind w:left="170"/>
              <w:rPr>
                <w:color w:val="1155CC"/>
                <w:u w:val="single"/>
              </w:rPr>
            </w:pPr>
            <w:r>
              <w:rPr>
                <w:b/>
                <w:color w:val="00003B"/>
              </w:rPr>
              <w:t xml:space="preserve">Souad </w:t>
            </w:r>
            <w:proofErr w:type="spellStart"/>
            <w:r>
              <w:rPr>
                <w:b/>
                <w:color w:val="00003B"/>
              </w:rPr>
              <w:t>Amrous</w:t>
            </w:r>
            <w:proofErr w:type="spellEnd"/>
            <w:r>
              <w:rPr>
                <w:b/>
                <w:color w:val="00003B"/>
              </w:rPr>
              <w:br/>
              <w:t>Micro entreprise</w:t>
            </w:r>
            <w:r>
              <w:rPr>
                <w:b/>
                <w:color w:val="00003B"/>
              </w:rPr>
              <w:br/>
            </w:r>
            <w:r>
              <w:rPr>
                <w:color w:val="00003B"/>
              </w:rPr>
              <w:t>9 rue Parmentier</w:t>
            </w:r>
            <w:r>
              <w:rPr>
                <w:color w:val="00003B"/>
              </w:rPr>
              <w:br/>
              <w:t xml:space="preserve">92800 </w:t>
            </w:r>
            <w:proofErr w:type="spellStart"/>
            <w:r>
              <w:rPr>
                <w:color w:val="00003B"/>
              </w:rPr>
              <w:t>Puteau</w:t>
            </w:r>
            <w:proofErr w:type="spellEnd"/>
            <w:r>
              <w:rPr>
                <w:color w:val="00003B"/>
              </w:rPr>
              <w:br/>
              <w:t>Téléphone: 06 95 63 33 28</w:t>
            </w:r>
            <w:r>
              <w:rPr>
                <w:color w:val="00003B"/>
              </w:rPr>
              <w:br/>
              <w:t>E-mail: souad.amrous@kheprisante.fr</w:t>
            </w:r>
          </w:p>
        </w:tc>
        <w:tc>
          <w:tcPr>
            <w:tcW w:w="5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309" w:rsidRDefault="00253984">
            <w:pPr>
              <w:spacing w:before="181"/>
              <w:jc w:val="right"/>
              <w:rPr>
                <w:color w:val="00003B"/>
                <w:sz w:val="20"/>
                <w:szCs w:val="20"/>
              </w:rPr>
            </w:pPr>
            <w:r>
              <w:rPr>
                <w:color w:val="00003B"/>
                <w:sz w:val="20"/>
                <w:szCs w:val="20"/>
              </w:rPr>
              <w:t>Destinataire :</w:t>
            </w:r>
          </w:p>
          <w:p w:rsidR="00F37309" w:rsidRDefault="00253984">
            <w:pPr>
              <w:spacing w:before="181"/>
              <w:ind w:left="170"/>
              <w:jc w:val="right"/>
              <w:rPr>
                <w:color w:val="00003B"/>
              </w:rPr>
            </w:pPr>
            <w:proofErr w:type="spellStart"/>
            <w:r>
              <w:rPr>
                <w:b/>
                <w:color w:val="00003B"/>
              </w:rPr>
              <w:t>Sophrokhepri</w:t>
            </w:r>
            <w:proofErr w:type="spellEnd"/>
            <w:r>
              <w:rPr>
                <w:b/>
                <w:color w:val="00003B"/>
              </w:rPr>
              <w:t xml:space="preserve"> SAS Evelyne Revellat</w:t>
            </w:r>
            <w:r>
              <w:rPr>
                <w:b/>
              </w:rPr>
              <w:br/>
            </w:r>
            <w:r>
              <w:rPr>
                <w:color w:val="00003B"/>
              </w:rPr>
              <w:t>188 Grande Rue Charles de Gaulle</w:t>
            </w:r>
            <w:r>
              <w:rPr>
                <w:color w:val="00003B"/>
              </w:rPr>
              <w:br/>
              <w:t xml:space="preserve">94130 Nogent sur Marne </w:t>
            </w:r>
            <w:r>
              <w:rPr>
                <w:color w:val="00003B"/>
              </w:rPr>
              <w:br/>
              <w:t xml:space="preserve">Téléphone: 01 84 25 22 87: </w:t>
            </w:r>
            <w:hyperlink r:id="rId6">
              <w:r>
                <w:rPr>
                  <w:color w:val="1155CC"/>
                  <w:u w:val="single"/>
                </w:rPr>
                <w:t>evelyne.revellat@kheprisante.fr</w:t>
              </w:r>
            </w:hyperlink>
            <w:r>
              <w:rPr>
                <w:color w:val="00003B"/>
              </w:rPr>
              <w:t xml:space="preserve"> </w:t>
            </w:r>
            <w:r>
              <w:rPr>
                <w:color w:val="00003B"/>
              </w:rPr>
              <w:br/>
            </w:r>
          </w:p>
          <w:p w:rsidR="00F37309" w:rsidRDefault="00F37309">
            <w:pPr>
              <w:tabs>
                <w:tab w:val="left" w:pos="5204"/>
              </w:tabs>
              <w:ind w:left="106"/>
              <w:rPr>
                <w:sz w:val="20"/>
                <w:szCs w:val="20"/>
              </w:rPr>
            </w:pPr>
          </w:p>
          <w:p w:rsidR="00F37309" w:rsidRDefault="00F37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9"/>
                <w:szCs w:val="9"/>
              </w:rPr>
            </w:pPr>
          </w:p>
        </w:tc>
      </w:tr>
    </w:tbl>
    <w:p w:rsidR="00F37309" w:rsidRDefault="00F37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:rsidR="00F37309" w:rsidRDefault="00253984">
      <w:pPr>
        <w:spacing w:before="95" w:after="31"/>
        <w:ind w:right="181"/>
        <w:rPr>
          <w:sz w:val="16"/>
          <w:szCs w:val="16"/>
        </w:rPr>
      </w:pPr>
      <w:r>
        <w:rPr>
          <w:sz w:val="16"/>
          <w:szCs w:val="16"/>
        </w:rPr>
        <w:t>Montants exprimés en euros</w:t>
      </w:r>
    </w:p>
    <w:p w:rsidR="00F37309" w:rsidRDefault="00F37309">
      <w:pPr>
        <w:spacing w:before="95" w:after="31"/>
        <w:ind w:right="181"/>
        <w:rPr>
          <w:sz w:val="16"/>
          <w:szCs w:val="16"/>
        </w:rPr>
      </w:pPr>
    </w:p>
    <w:tbl>
      <w:tblPr>
        <w:tblStyle w:val="a0"/>
        <w:tblW w:w="10772" w:type="dxa"/>
        <w:tblInd w:w="10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794"/>
        <w:gridCol w:w="1077"/>
        <w:gridCol w:w="964"/>
        <w:gridCol w:w="1531"/>
      </w:tblGrid>
      <w:tr w:rsidR="00F37309">
        <w:trPr>
          <w:trHeight w:val="260"/>
        </w:trPr>
        <w:tc>
          <w:tcPr>
            <w:tcW w:w="6406" w:type="dxa"/>
          </w:tcPr>
          <w:p w:rsidR="00F37309" w:rsidRDefault="00253984">
            <w:pPr>
              <w:widowControl w:val="0"/>
              <w:spacing w:before="56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Désignation</w:t>
            </w:r>
          </w:p>
        </w:tc>
        <w:tc>
          <w:tcPr>
            <w:tcW w:w="794" w:type="dxa"/>
          </w:tcPr>
          <w:p w:rsidR="00F37309" w:rsidRDefault="00253984">
            <w:pPr>
              <w:widowControl w:val="0"/>
              <w:spacing w:before="56"/>
              <w:ind w:left="18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TVA</w:t>
            </w:r>
          </w:p>
        </w:tc>
        <w:tc>
          <w:tcPr>
            <w:tcW w:w="1077" w:type="dxa"/>
          </w:tcPr>
          <w:p w:rsidR="00F37309" w:rsidRDefault="00253984">
            <w:pPr>
              <w:widowControl w:val="0"/>
              <w:spacing w:before="56"/>
              <w:ind w:left="18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P.U. HT</w:t>
            </w:r>
          </w:p>
        </w:tc>
        <w:tc>
          <w:tcPr>
            <w:tcW w:w="964" w:type="dxa"/>
          </w:tcPr>
          <w:p w:rsidR="00F37309" w:rsidRDefault="00253984">
            <w:pPr>
              <w:widowControl w:val="0"/>
              <w:spacing w:before="56"/>
              <w:ind w:left="30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Qté</w:t>
            </w:r>
            <w:proofErr w:type="spellEnd"/>
          </w:p>
        </w:tc>
        <w:tc>
          <w:tcPr>
            <w:tcW w:w="1531" w:type="dxa"/>
          </w:tcPr>
          <w:p w:rsidR="00F37309" w:rsidRDefault="00253984">
            <w:pPr>
              <w:widowControl w:val="0"/>
              <w:spacing w:before="56"/>
              <w:ind w:left="49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HT</w:t>
            </w:r>
          </w:p>
        </w:tc>
      </w:tr>
      <w:tr w:rsidR="00F37309">
        <w:trPr>
          <w:trHeight w:val="2700"/>
        </w:trPr>
        <w:tc>
          <w:tcPr>
            <w:tcW w:w="6406" w:type="dxa"/>
            <w:tcBorders>
              <w:right w:val="single" w:sz="6" w:space="0" w:color="000000"/>
            </w:tcBorders>
          </w:tcPr>
          <w:p w:rsidR="00F37309" w:rsidRDefault="0025398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Prestations de Formation pour Thomson Reuters</w:t>
            </w:r>
          </w:p>
          <w:p w:rsidR="00F37309" w:rsidRDefault="0025398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Stagiaire : FEDAOUI Hayat</w:t>
            </w:r>
          </w:p>
          <w:p w:rsidR="00F37309" w:rsidRDefault="0025398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 : 12 heures, répartis sur 8 jours :</w:t>
            </w:r>
          </w:p>
          <w:p w:rsidR="00F37309" w:rsidRDefault="0025398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Date(s) : du  25 Mai  au 11 Juillet 2018</w:t>
            </w:r>
          </w:p>
          <w:p w:rsidR="00F37309" w:rsidRDefault="00253984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Conformément au bon de commande N° BDC80228TH0180511</w:t>
            </w:r>
          </w:p>
          <w:p w:rsidR="00F37309" w:rsidRDefault="00F37309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</w:p>
          <w:p w:rsidR="00F37309" w:rsidRDefault="00F37309">
            <w:pPr>
              <w:widowControl w:val="0"/>
              <w:spacing w:before="113"/>
              <w:ind w:left="49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6" w:space="0" w:color="000000"/>
            </w:tcBorders>
          </w:tcPr>
          <w:p w:rsidR="00F37309" w:rsidRDefault="00253984">
            <w:pPr>
              <w:widowControl w:val="0"/>
              <w:spacing w:before="113"/>
              <w:ind w:left="3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  <w:tc>
          <w:tcPr>
            <w:tcW w:w="1077" w:type="dxa"/>
          </w:tcPr>
          <w:p w:rsidR="00F37309" w:rsidRDefault="00253984">
            <w:pPr>
              <w:widowControl w:val="0"/>
              <w:spacing w:before="113"/>
              <w:ind w:left="6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854 €</w:t>
            </w:r>
          </w:p>
        </w:tc>
        <w:tc>
          <w:tcPr>
            <w:tcW w:w="964" w:type="dxa"/>
          </w:tcPr>
          <w:p w:rsidR="00F37309" w:rsidRDefault="00253984">
            <w:pPr>
              <w:widowControl w:val="0"/>
              <w:spacing w:before="113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F37309" w:rsidRDefault="00253984">
            <w:pPr>
              <w:widowControl w:val="0"/>
              <w:spacing w:before="113"/>
              <w:ind w:right="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854 €</w:t>
            </w:r>
          </w:p>
        </w:tc>
      </w:tr>
    </w:tbl>
    <w:p w:rsidR="00F37309" w:rsidRDefault="00F37309">
      <w:pPr>
        <w:rPr>
          <w:sz w:val="16"/>
          <w:szCs w:val="16"/>
        </w:rPr>
      </w:pPr>
    </w:p>
    <w:p w:rsidR="00F37309" w:rsidRDefault="002539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58"/>
        <w:ind w:left="1189" w:right="279"/>
        <w:jc w:val="right"/>
        <w:rPr>
          <w:color w:val="00000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TVA Non applicable</w:t>
      </w:r>
      <w:r>
        <w:rPr>
          <w:b/>
          <w:sz w:val="20"/>
          <w:szCs w:val="20"/>
        </w:rPr>
        <w:t xml:space="preserve">  Total HT     854,00 €</w:t>
      </w:r>
    </w:p>
    <w:p w:rsidR="00F37309" w:rsidRDefault="002539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58"/>
        <w:ind w:left="1189" w:right="279"/>
        <w:jc w:val="right"/>
        <w:rPr>
          <w:color w:val="000000"/>
        </w:rPr>
      </w:pPr>
      <w:r>
        <w:rPr>
          <w:b/>
          <w:sz w:val="20"/>
          <w:szCs w:val="20"/>
        </w:rPr>
        <w:t xml:space="preserve">Total TVA   0,00 € </w:t>
      </w:r>
    </w:p>
    <w:p w:rsidR="00F37309" w:rsidRDefault="002539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58"/>
        <w:ind w:left="1189" w:right="27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Total TTC  854,00 €</w:t>
      </w:r>
    </w:p>
    <w:p w:rsidR="00F37309" w:rsidRDefault="00253984">
      <w:pPr>
        <w:spacing w:before="59"/>
        <w:ind w:left="163" w:right="27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Conditions de règlement </w:t>
      </w:r>
      <w:proofErr w:type="gramStart"/>
      <w:r>
        <w:rPr>
          <w:b/>
          <w:sz w:val="20"/>
          <w:szCs w:val="20"/>
        </w:rPr>
        <w:t>:  Cette</w:t>
      </w:r>
      <w:proofErr w:type="gramEnd"/>
      <w:r>
        <w:rPr>
          <w:b/>
          <w:sz w:val="20"/>
          <w:szCs w:val="20"/>
        </w:rPr>
        <w:t xml:space="preserve"> facture est à régler le 13 Septembre 2018</w:t>
      </w:r>
    </w:p>
    <w:sectPr w:rsidR="00F37309">
      <w:footerReference w:type="default" r:id="rId7"/>
      <w:pgSz w:w="11910" w:h="16840"/>
      <w:pgMar w:top="500" w:right="440" w:bottom="280" w:left="4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84" w:rsidRDefault="00253984">
      <w:r>
        <w:separator/>
      </w:r>
    </w:p>
  </w:endnote>
  <w:endnote w:type="continuationSeparator" w:id="0">
    <w:p w:rsidR="00253984" w:rsidRDefault="0025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309" w:rsidRDefault="00F37309">
    <w:pPr>
      <w:spacing w:before="48"/>
      <w:ind w:left="245" w:right="129"/>
      <w:jc w:val="center"/>
      <w:rPr>
        <w:sz w:val="16"/>
        <w:szCs w:val="16"/>
      </w:rPr>
    </w:pPr>
  </w:p>
  <w:tbl>
    <w:tblPr>
      <w:tblStyle w:val="a1"/>
      <w:tblW w:w="10765" w:type="dxa"/>
      <w:tblInd w:w="34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765"/>
    </w:tblGrid>
    <w:tr w:rsidR="00F37309">
      <w:tc>
        <w:tcPr>
          <w:tcW w:w="1076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37309" w:rsidRDefault="00253984">
          <w:pPr>
            <w:spacing w:before="48"/>
            <w:ind w:left="245" w:right="129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Conformément à l'article L.441-6 du code de commerce, des pénalités de retard sont dues à défaut de règlement le jour suivant la date limite de paiement qui figure sur la facture. - Le taux de ces pénalités est le taux REFI majoré de 10 points.</w:t>
          </w:r>
          <w:r>
            <w:rPr>
              <w:sz w:val="16"/>
              <w:szCs w:val="16"/>
            </w:rPr>
            <w:br/>
            <w:t>En outre en</w:t>
          </w:r>
          <w:r>
            <w:rPr>
              <w:sz w:val="16"/>
              <w:szCs w:val="16"/>
            </w:rPr>
            <w:t xml:space="preserve"> cas de retard de règlement, une indemnité de 40€ sera due (décret 2012-1115 du 20/12/2012</w:t>
          </w:r>
          <w:proofErr w:type="gramStart"/>
          <w:r>
            <w:rPr>
              <w:sz w:val="16"/>
              <w:szCs w:val="16"/>
            </w:rPr>
            <w:t>)</w:t>
          </w:r>
          <w:proofErr w:type="gramEnd"/>
          <w:r>
            <w:rPr>
              <w:sz w:val="16"/>
              <w:szCs w:val="16"/>
            </w:rPr>
            <w:br/>
            <w:t xml:space="preserve">Souad </w:t>
          </w:r>
          <w:proofErr w:type="spellStart"/>
          <w:r>
            <w:rPr>
              <w:sz w:val="16"/>
              <w:szCs w:val="16"/>
            </w:rPr>
            <w:t>Amrous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Auto-Entrepreneur</w:t>
          </w:r>
          <w:proofErr w:type="spellEnd"/>
          <w:r>
            <w:rPr>
              <w:sz w:val="16"/>
              <w:szCs w:val="16"/>
            </w:rPr>
            <w:t xml:space="preserve"> non soumis à TVA - SIRET N° 797 563 459 000 16</w:t>
          </w:r>
        </w:p>
      </w:tc>
    </w:tr>
  </w:tbl>
  <w:p w:rsidR="00F37309" w:rsidRDefault="00253984">
    <w:pPr>
      <w:spacing w:before="48"/>
      <w:ind w:left="3365" w:right="3114"/>
      <w:jc w:val="center"/>
    </w:pPr>
    <w:r>
      <w:rPr>
        <w:sz w:val="14"/>
        <w:szCs w:val="14"/>
      </w:rPr>
      <w:br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84" w:rsidRDefault="00253984">
      <w:r>
        <w:separator/>
      </w:r>
    </w:p>
  </w:footnote>
  <w:footnote w:type="continuationSeparator" w:id="0">
    <w:p w:rsidR="00253984" w:rsidRDefault="0025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09"/>
    <w:rsid w:val="001F3D31"/>
    <w:rsid w:val="00253984"/>
    <w:rsid w:val="00F3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37892-CCAB-422E-B543-DFED6A8B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color w:val="000000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color w:val="000000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3D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lyne.revellat@kheprisant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2</cp:revision>
  <cp:lastPrinted>2019-05-12T15:20:00Z</cp:lastPrinted>
  <dcterms:created xsi:type="dcterms:W3CDTF">2019-05-12T15:21:00Z</dcterms:created>
  <dcterms:modified xsi:type="dcterms:W3CDTF">2019-05-12T15:21:00Z</dcterms:modified>
</cp:coreProperties>
</file>