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Pr="00394B50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431AC6" w:rsidRPr="00394B50" w:rsidRDefault="00431AC6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394B50">
        <w:rPr>
          <w:rFonts w:ascii="Arial" w:hAnsi="Arial" w:cs="Arial"/>
          <w:b/>
          <w:bCs/>
          <w:color w:val="auto"/>
          <w:sz w:val="36"/>
          <w:szCs w:val="36"/>
        </w:rPr>
        <w:t>PROGRAMME DE FORMATION :</w:t>
      </w:r>
    </w:p>
    <w:p w:rsidR="00F73189" w:rsidRPr="00394B50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B432E7" w:rsidRPr="00394B50" w:rsidRDefault="00B432E7" w:rsidP="00B432E7">
      <w:pPr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394B50">
        <w:rPr>
          <w:rFonts w:ascii="Arial" w:hAnsi="Arial" w:cs="Arial"/>
          <w:b/>
          <w:sz w:val="36"/>
          <w:szCs w:val="36"/>
          <w:lang w:val="fr-FR"/>
        </w:rPr>
        <w:t>FORMATION AUX TECHNIQUES DE VENTE</w:t>
      </w:r>
    </w:p>
    <w:p w:rsidR="00F73189" w:rsidRPr="00394B50" w:rsidRDefault="00F73189" w:rsidP="00B4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72" w:lineRule="auto"/>
        <w:rPr>
          <w:rFonts w:ascii="Arial" w:hAnsi="Arial" w:cs="Arial"/>
          <w:b/>
          <w:caps/>
          <w:sz w:val="36"/>
          <w:szCs w:val="36"/>
          <w:lang w:val="fr-FR"/>
        </w:rPr>
      </w:pPr>
    </w:p>
    <w:p w:rsidR="00F73189" w:rsidRPr="00394B50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 xml:space="preserve">Client </w:t>
      </w:r>
      <w:r w:rsidRPr="00394B50">
        <w:rPr>
          <w:rFonts w:ascii="Arial" w:hAnsi="Arial" w:cs="Arial"/>
          <w:b/>
          <w:bCs/>
          <w:u w:color="000000"/>
        </w:rPr>
        <w:t>:</w:t>
      </w:r>
      <w:r w:rsidRPr="00394B50">
        <w:rPr>
          <w:rFonts w:ascii="Arial" w:hAnsi="Arial" w:cs="Arial"/>
          <w:u w:color="000000"/>
        </w:rPr>
        <w:t xml:space="preserve"> Nom des clients 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Période de formation</w:t>
      </w:r>
      <w:r w:rsidRPr="00394B50">
        <w:rPr>
          <w:rFonts w:ascii="Arial" w:hAnsi="Arial" w:cs="Arial"/>
          <w:b/>
          <w:bCs/>
          <w:u w:color="000000"/>
        </w:rPr>
        <w:t xml:space="preserve"> : </w:t>
      </w:r>
      <w:r w:rsidRPr="00394B50">
        <w:rPr>
          <w:rFonts w:ascii="Arial" w:hAnsi="Arial" w:cs="Arial"/>
          <w:u w:color="000000"/>
        </w:rPr>
        <w:t xml:space="preserve">Période de formation et nombre d’heures et de jours de formation 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Durée de formation :</w:t>
      </w:r>
      <w:r w:rsidRPr="00394B50">
        <w:rPr>
          <w:rFonts w:ascii="Arial" w:hAnsi="Arial" w:cs="Arial"/>
          <w:b/>
          <w:bCs/>
        </w:rPr>
        <w:t xml:space="preserve"> </w:t>
      </w:r>
      <w:r w:rsidRPr="00394B50">
        <w:rPr>
          <w:rFonts w:ascii="Arial" w:hAnsi="Arial" w:cs="Arial"/>
        </w:rPr>
        <w:t xml:space="preserve"> </w:t>
      </w:r>
      <w:r w:rsidRPr="00394B50">
        <w:rPr>
          <w:rFonts w:ascii="Arial" w:hAnsi="Arial" w:cs="Arial"/>
          <w:u w:color="000000"/>
        </w:rPr>
        <w:t>combien de temps dure la formation en jour ou en heure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Objectif :</w:t>
      </w:r>
      <w:r w:rsidRPr="00394B50">
        <w:rPr>
          <w:rFonts w:ascii="Arial" w:hAnsi="Arial" w:cs="Arial"/>
          <w:b/>
          <w:bCs/>
        </w:rPr>
        <w:t xml:space="preserve"> </w:t>
      </w:r>
      <w:r w:rsidRPr="00394B50">
        <w:rPr>
          <w:rFonts w:ascii="Arial" w:hAnsi="Arial" w:cs="Arial"/>
          <w:u w:color="000000"/>
        </w:rPr>
        <w:t xml:space="preserve">que va être capable de faire votre client à l’issue de la formation ? Quelles compétences, métier, ou savoir va-t-il acquérir, dans quelles circonstances va-t-il pourvoir les mettre en œuvre. 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Public visé :</w:t>
      </w:r>
      <w:r w:rsidRPr="00394B50">
        <w:rPr>
          <w:rFonts w:ascii="Arial" w:hAnsi="Arial" w:cs="Arial"/>
          <w:b/>
          <w:bCs/>
        </w:rPr>
        <w:t xml:space="preserve"> </w:t>
      </w:r>
      <w:r w:rsidRPr="00394B50">
        <w:rPr>
          <w:rFonts w:ascii="Arial" w:hAnsi="Arial" w:cs="Arial"/>
          <w:u w:color="000000"/>
        </w:rPr>
        <w:t>Qui sont les personnes visées par cette formation ?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Prérequis :</w:t>
      </w:r>
      <w:r w:rsidRPr="00394B50">
        <w:rPr>
          <w:rFonts w:ascii="Arial" w:hAnsi="Arial" w:cs="Arial"/>
          <w:b/>
          <w:bCs/>
        </w:rPr>
        <w:t xml:space="preserve"> </w:t>
      </w:r>
      <w:r w:rsidRPr="00394B50">
        <w:rPr>
          <w:rFonts w:ascii="Arial" w:hAnsi="Arial" w:cs="Arial"/>
          <w:u w:color="000000"/>
        </w:rPr>
        <w:t>Quelles sont les connaissances de base pour suivre ses formations ?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Moyen et modalité :</w:t>
      </w:r>
      <w:r w:rsidRPr="00394B50">
        <w:rPr>
          <w:rFonts w:ascii="Arial" w:hAnsi="Arial" w:cs="Arial"/>
          <w:b/>
          <w:bCs/>
        </w:rPr>
        <w:t xml:space="preserve"> </w:t>
      </w:r>
      <w:r w:rsidRPr="00394B50">
        <w:rPr>
          <w:rFonts w:ascii="Arial" w:hAnsi="Arial" w:cs="Arial"/>
          <w:u w:color="000000"/>
        </w:rPr>
        <w:t>Comment se déroule la formation ? Que de la théorie dans une salle, ou de la pratique dans une salle, ou de la pratique dans un endroit prévu à cet effet.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Évaluation :</w:t>
      </w:r>
      <w:r w:rsidRPr="00394B50">
        <w:rPr>
          <w:rFonts w:ascii="Arial" w:hAnsi="Arial" w:cs="Arial"/>
          <w:b/>
          <w:bCs/>
        </w:rPr>
        <w:t xml:space="preserve"> </w:t>
      </w:r>
      <w:r w:rsidRPr="00394B50">
        <w:rPr>
          <w:rFonts w:ascii="Arial" w:hAnsi="Arial" w:cs="Arial"/>
          <w:u w:color="000000"/>
        </w:rPr>
        <w:t>Méthode d’évaluation choisie : sous quelle forme le client valide ses connaissances.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Lieu :</w:t>
      </w:r>
      <w:r w:rsidRPr="00394B50">
        <w:rPr>
          <w:rFonts w:ascii="Arial" w:hAnsi="Arial" w:cs="Arial"/>
          <w:b/>
          <w:bCs/>
        </w:rPr>
        <w:t xml:space="preserve"> </w:t>
      </w:r>
      <w:r w:rsidRPr="00394B50">
        <w:rPr>
          <w:rFonts w:ascii="Arial" w:hAnsi="Arial" w:cs="Arial"/>
          <w:u w:color="000000"/>
        </w:rPr>
        <w:t>Lieu de la formation ou espace de connexion à disposition des clients.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Formateur :</w:t>
      </w:r>
      <w:r w:rsidRPr="00394B50">
        <w:rPr>
          <w:rFonts w:ascii="Arial" w:hAnsi="Arial" w:cs="Arial"/>
          <w:b/>
          <w:bCs/>
        </w:rPr>
        <w:t xml:space="preserve"> </w:t>
      </w:r>
      <w:r w:rsidRPr="00394B50">
        <w:rPr>
          <w:rFonts w:ascii="Arial" w:hAnsi="Arial" w:cs="Arial"/>
          <w:u w:color="000000"/>
        </w:rPr>
        <w:t>Qui est le formateur, et quelles sont ses compétences ?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94B50">
        <w:rPr>
          <w:rFonts w:ascii="Arial" w:hAnsi="Arial" w:cs="Arial"/>
          <w:u w:color="000000"/>
        </w:rPr>
        <w:t>Dans les formations en ligne, il faut mettre en avant les compétences des personnes responsables du suivi de l’élève. Cela peut être le formateur ou une autre personne.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Coordonnés de contact du formateur (si en formation en ligne) :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94B50">
        <w:rPr>
          <w:rFonts w:ascii="Arial" w:hAnsi="Arial" w:cs="Arial"/>
          <w:u w:color="000000"/>
        </w:rPr>
        <w:t>Dans les formations en ligne, il faut indiquer comment le client peut contacter le formateur ou la personne en charge de son suivi.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 xml:space="preserve">Modalité de contact du formateur </w:t>
      </w:r>
      <w:proofErr w:type="gramStart"/>
      <w:r w:rsidRPr="00394B50">
        <w:rPr>
          <w:rFonts w:ascii="Arial" w:hAnsi="Arial" w:cs="Arial"/>
          <w:b/>
          <w:bCs/>
          <w:u w:val="single" w:color="000000"/>
        </w:rPr>
        <w:t>( si</w:t>
      </w:r>
      <w:proofErr w:type="gramEnd"/>
      <w:r w:rsidRPr="00394B50">
        <w:rPr>
          <w:rFonts w:ascii="Arial" w:hAnsi="Arial" w:cs="Arial"/>
          <w:b/>
          <w:bCs/>
          <w:u w:val="single" w:color="000000"/>
        </w:rPr>
        <w:t xml:space="preserve"> formation en ligne ) :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94B50">
        <w:rPr>
          <w:rFonts w:ascii="Arial" w:hAnsi="Arial" w:cs="Arial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 xml:space="preserve">Méthode de suivi pédagogique si formation en ligne : 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94B50">
        <w:rPr>
          <w:rFonts w:ascii="Arial" w:hAnsi="Arial" w:cs="Arial"/>
          <w:u w:color="000000"/>
        </w:rPr>
        <w:t>Dans une formation en ligne, il y a obligatoirement un suivi pédagogique. Il faut donc expliquer comment vous allez le mettre en œuvre. Exemple : regroupement toute les semaines dans une classe, sur une web-conférence.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94B50">
        <w:rPr>
          <w:rFonts w:ascii="Arial" w:hAnsi="Arial" w:cs="Arial"/>
          <w:b/>
          <w:bCs/>
          <w:u w:val="single" w:color="000000"/>
        </w:rPr>
        <w:t>Lieu au cas où le client n’a pas accès à internet (si formation en ligne) :</w:t>
      </w:r>
    </w:p>
    <w:p w:rsidR="00F73189" w:rsidRPr="00394B50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94B50">
        <w:rPr>
          <w:rFonts w:ascii="Arial" w:hAnsi="Arial" w:cs="Arial"/>
          <w:u w:color="000000"/>
        </w:rPr>
        <w:t>Il faut pouvoir donner un lieu où le client va pouvoir aller se connecter pour suivre la formation s’il n’a pas internet chez lui.</w:t>
      </w:r>
    </w:p>
    <w:p w:rsidR="00B432E7" w:rsidRPr="00394B50" w:rsidRDefault="00B432E7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B432E7" w:rsidRPr="00394B50" w:rsidRDefault="00B432E7" w:rsidP="00B432E7">
      <w:pPr>
        <w:autoSpaceDE w:val="0"/>
        <w:autoSpaceDN w:val="0"/>
        <w:adjustRightInd w:val="0"/>
        <w:rPr>
          <w:lang w:val="fr-FR"/>
        </w:rPr>
      </w:pPr>
    </w:p>
    <w:p w:rsidR="00B432E7" w:rsidRPr="00394B50" w:rsidRDefault="00B432E7" w:rsidP="00B432E7">
      <w:pPr>
        <w:autoSpaceDE w:val="0"/>
        <w:autoSpaceDN w:val="0"/>
        <w:adjustRightInd w:val="0"/>
        <w:rPr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b/>
          <w:bCs/>
          <w:sz w:val="28"/>
          <w:szCs w:val="28"/>
          <w:lang w:val="fr-FR"/>
        </w:rPr>
      </w:pPr>
      <w:r w:rsidRPr="00394B50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Objectif</w:t>
      </w:r>
    </w:p>
    <w:p w:rsidR="00B432E7" w:rsidRPr="00394B50" w:rsidRDefault="00B432E7" w:rsidP="00B432E7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formation proposée ci-dessous comprend 4 modules qui couvrent l’ensemble des aspects fondamentaux des techniques de ventes.</w:t>
      </w:r>
    </w:p>
    <w:p w:rsidR="00B432E7" w:rsidRPr="00394B50" w:rsidRDefault="00B432E7" w:rsidP="00B432E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1"/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Conduire un entretien de vente </w:t>
      </w:r>
      <w:proofErr w:type="gramStart"/>
      <w:r w:rsidRPr="00394B50">
        <w:rPr>
          <w:rFonts w:ascii="Arial" w:hAnsi="Arial" w:cs="Arial"/>
          <w:sz w:val="22"/>
          <w:szCs w:val="22"/>
          <w:lang w:val="fr-FR"/>
        </w:rPr>
        <w:t>de A</w:t>
      </w:r>
      <w:proofErr w:type="gramEnd"/>
      <w:r w:rsidRPr="00394B50">
        <w:rPr>
          <w:rFonts w:ascii="Arial" w:hAnsi="Arial" w:cs="Arial"/>
          <w:sz w:val="22"/>
          <w:szCs w:val="22"/>
          <w:lang w:val="fr-FR"/>
        </w:rPr>
        <w:t xml:space="preserve"> à Z</w:t>
      </w:r>
    </w:p>
    <w:p w:rsidR="00B432E7" w:rsidRPr="00394B50" w:rsidRDefault="00B432E7" w:rsidP="00B432E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1"/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Cadrer l'entretien de vente pour conduire le client jusqu'à l’acte d’achat</w:t>
      </w:r>
    </w:p>
    <w:p w:rsidR="00B432E7" w:rsidRPr="00394B50" w:rsidRDefault="00B432E7" w:rsidP="00B432E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51"/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Gagner en aisance et en force de conviction à chaque étape</w:t>
      </w:r>
    </w:p>
    <w:p w:rsidR="00B432E7" w:rsidRPr="00394B50" w:rsidRDefault="00B432E7" w:rsidP="00B432E7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jc w:val="both"/>
        <w:rPr>
          <w:rFonts w:ascii="Arial" w:hAnsi="Arial" w:cs="Arial"/>
          <w:b/>
          <w:sz w:val="28"/>
          <w:szCs w:val="28"/>
          <w:lang w:val="fr-FR"/>
        </w:rPr>
      </w:pPr>
      <w:proofErr w:type="spellStart"/>
      <w:r w:rsidRPr="00394B50">
        <w:rPr>
          <w:rFonts w:ascii="Arial" w:hAnsi="Arial" w:cs="Arial"/>
          <w:b/>
          <w:sz w:val="28"/>
          <w:szCs w:val="28"/>
          <w:lang w:val="fr-FR"/>
        </w:rPr>
        <w:t>Pré-requis</w:t>
      </w:r>
      <w:proofErr w:type="spellEnd"/>
    </w:p>
    <w:p w:rsidR="00B432E7" w:rsidRPr="00394B50" w:rsidRDefault="00B432E7" w:rsidP="00B432E7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Connaissance de l’entreprise et de son environnement.</w:t>
      </w:r>
    </w:p>
    <w:p w:rsidR="00B432E7" w:rsidRPr="00394B50" w:rsidRDefault="00B432E7" w:rsidP="00B432E7">
      <w:pPr>
        <w:contextualSpacing/>
        <w:jc w:val="both"/>
        <w:rPr>
          <w:rFonts w:ascii="Arial" w:hAnsi="Arial" w:cs="Arial"/>
          <w:sz w:val="28"/>
          <w:szCs w:val="28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b/>
          <w:bCs/>
          <w:sz w:val="28"/>
          <w:szCs w:val="28"/>
          <w:lang w:val="fr-FR"/>
        </w:rPr>
      </w:pPr>
      <w:r w:rsidRPr="00394B50">
        <w:rPr>
          <w:rFonts w:ascii="Arial" w:hAnsi="Arial" w:cs="Arial"/>
          <w:b/>
          <w:bCs/>
          <w:sz w:val="28"/>
          <w:szCs w:val="28"/>
          <w:lang w:val="fr-FR"/>
        </w:rPr>
        <w:t>La méthodologie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formation se déroulera en alternance entre l’entreprise et le centre de formation.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formation alterne théorie, pratique, mises en situation et jeux de rôle.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394B50">
        <w:rPr>
          <w:rFonts w:ascii="Arial" w:hAnsi="Arial" w:cs="Arial"/>
          <w:b/>
          <w:sz w:val="28"/>
          <w:szCs w:val="28"/>
          <w:lang w:val="fr-FR"/>
        </w:rPr>
        <w:lastRenderedPageBreak/>
        <w:t>Sommaire</w:t>
      </w:r>
    </w:p>
    <w:p w:rsidR="00B432E7" w:rsidRPr="00394B50" w:rsidRDefault="00B432E7" w:rsidP="00B432E7">
      <w:pPr>
        <w:contextualSpacing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b/>
          <w:sz w:val="22"/>
          <w:szCs w:val="22"/>
          <w:lang w:val="fr-FR"/>
        </w:rPr>
        <w:t>1- Stratégies et tactiques de négociation </w:t>
      </w:r>
      <w:r w:rsidR="00CE73FC" w:rsidRPr="00394B50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Renforcer son pouvoir de conviction et d'influence</w:t>
      </w:r>
    </w:p>
    <w:p w:rsidR="00B432E7" w:rsidRPr="00394B50" w:rsidRDefault="00B432E7" w:rsidP="00B432E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Établir des stratégies gagnantes</w:t>
      </w:r>
    </w:p>
    <w:p w:rsidR="00B432E7" w:rsidRPr="00394B50" w:rsidRDefault="00B432E7" w:rsidP="00B432E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Point essentiel de la réussite d'une négociation : la phase de préparation</w:t>
      </w:r>
    </w:p>
    <w:p w:rsidR="00B432E7" w:rsidRPr="00394B50" w:rsidRDefault="00B432E7" w:rsidP="00B432E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Conclure des accords profitables</w:t>
      </w:r>
    </w:p>
    <w:p w:rsidR="00B432E7" w:rsidRPr="00394B50" w:rsidRDefault="00B432E7" w:rsidP="00B432E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Maîtriser les tactiques de négociation</w:t>
      </w:r>
    </w:p>
    <w:p w:rsidR="001B379C" w:rsidRPr="00394B50" w:rsidRDefault="001B379C" w:rsidP="001B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94B50">
        <w:rPr>
          <w:rFonts w:ascii="Arial" w:hAnsi="Arial" w:cs="Arial"/>
          <w:b/>
          <w:sz w:val="22"/>
          <w:szCs w:val="22"/>
          <w:lang w:val="fr-FR"/>
        </w:rPr>
        <w:t>2- Les 6 étapes des négociations gagnantes</w:t>
      </w:r>
      <w:r w:rsidR="001B379C" w:rsidRPr="00394B50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Étape 1 : Réfléchissez !</w:t>
      </w:r>
    </w:p>
    <w:p w:rsidR="00B432E7" w:rsidRPr="00394B50" w:rsidRDefault="00B432E7" w:rsidP="00B432E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Étape 2 : Osez !</w:t>
      </w:r>
    </w:p>
    <w:p w:rsidR="00B432E7" w:rsidRPr="00394B50" w:rsidRDefault="00B432E7" w:rsidP="00B432E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Étape 3 : Résistez !</w:t>
      </w:r>
    </w:p>
    <w:p w:rsidR="00B432E7" w:rsidRPr="00394B50" w:rsidRDefault="00B432E7" w:rsidP="00B432E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Étape 4 : Obtenez !</w:t>
      </w:r>
    </w:p>
    <w:p w:rsidR="00B432E7" w:rsidRPr="00394B50" w:rsidRDefault="00B432E7" w:rsidP="00B432E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Étape 5 : Limitez !</w:t>
      </w:r>
    </w:p>
    <w:p w:rsidR="00B432E7" w:rsidRPr="00394B50" w:rsidRDefault="001B379C" w:rsidP="00B432E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Étape 6 :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Engagez !</w:t>
      </w:r>
    </w:p>
    <w:p w:rsidR="001B379C" w:rsidRPr="00394B50" w:rsidRDefault="001B379C" w:rsidP="001B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46"/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94B50">
        <w:rPr>
          <w:rFonts w:ascii="Arial" w:hAnsi="Arial" w:cs="Arial"/>
          <w:b/>
          <w:sz w:val="22"/>
          <w:szCs w:val="22"/>
          <w:lang w:val="fr-FR"/>
        </w:rPr>
        <w:t>3- Entraînement intensif à la négociation</w:t>
      </w:r>
      <w:r w:rsidR="001B379C" w:rsidRPr="00394B50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Connaître les postulats de l'efficacité des meilleurs vendeurs</w:t>
      </w:r>
    </w:p>
    <w:p w:rsidR="00B432E7" w:rsidRPr="00394B50" w:rsidRDefault="00B432E7" w:rsidP="00B432E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Repérer son style en négociation et s'adapter à tous les profils des clients</w:t>
      </w:r>
    </w:p>
    <w:p w:rsidR="00B432E7" w:rsidRPr="00394B50" w:rsidRDefault="00B432E7" w:rsidP="00B432E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Gérer sereinement les situations de tension</w:t>
      </w:r>
    </w:p>
    <w:p w:rsidR="00B432E7" w:rsidRPr="00394B50" w:rsidRDefault="00B432E7" w:rsidP="00B432E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Repérer son profil de communicateur</w:t>
      </w:r>
    </w:p>
    <w:p w:rsidR="00B432E7" w:rsidRPr="00394B50" w:rsidRDefault="00B432E7" w:rsidP="00B432E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Se préparer à la prise de parole</w:t>
      </w:r>
    </w:p>
    <w:p w:rsidR="00B432E7" w:rsidRPr="00394B50" w:rsidRDefault="00B432E7" w:rsidP="00B432E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Structurer son intervention pour créer une communication fructueuse</w:t>
      </w:r>
    </w:p>
    <w:p w:rsidR="00B432E7" w:rsidRPr="00394B50" w:rsidRDefault="00B432E7" w:rsidP="00B432E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Élargir son registre et son comportement vocal</w:t>
      </w:r>
    </w:p>
    <w:p w:rsidR="00B432E7" w:rsidRPr="00394B50" w:rsidRDefault="00B432E7" w:rsidP="00B432E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Retrouver son authenticité pour emporter la conviction</w:t>
      </w:r>
    </w:p>
    <w:p w:rsidR="00B432E7" w:rsidRPr="00394B50" w:rsidRDefault="00B432E7" w:rsidP="00B432E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Personnaliser et donner du cœur à ses interventions</w:t>
      </w:r>
    </w:p>
    <w:p w:rsidR="001B379C" w:rsidRPr="00394B50" w:rsidRDefault="001B379C" w:rsidP="001B3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46"/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1B379C" w:rsidP="00B432E7">
      <w:pPr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94B50">
        <w:rPr>
          <w:rFonts w:ascii="Arial" w:hAnsi="Arial" w:cs="Arial"/>
          <w:b/>
          <w:sz w:val="22"/>
          <w:szCs w:val="22"/>
          <w:lang w:val="fr-FR"/>
        </w:rPr>
        <w:t>4</w:t>
      </w:r>
      <w:r w:rsidR="00B432E7" w:rsidRPr="00394B50">
        <w:rPr>
          <w:rFonts w:ascii="Arial" w:hAnsi="Arial" w:cs="Arial"/>
          <w:b/>
          <w:sz w:val="22"/>
          <w:szCs w:val="22"/>
          <w:lang w:val="fr-FR"/>
        </w:rPr>
        <w:t>- Traitement des objections</w:t>
      </w:r>
      <w:r w:rsidRPr="00394B50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caractéristiques des objections</w:t>
      </w:r>
    </w:p>
    <w:p w:rsidR="00B432E7" w:rsidRPr="00394B50" w:rsidRDefault="00B432E7" w:rsidP="00B432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qualités relationnelles essentielles pour traiter une objection</w:t>
      </w:r>
    </w:p>
    <w:p w:rsidR="00B432E7" w:rsidRPr="00394B50" w:rsidRDefault="00B432E7" w:rsidP="00B432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 discours du client pour comprendre l'objection</w:t>
      </w:r>
    </w:p>
    <w:p w:rsidR="00B432E7" w:rsidRPr="00394B50" w:rsidRDefault="00B432E7" w:rsidP="00B432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réponses aux objections par des arguments impactant</w:t>
      </w:r>
    </w:p>
    <w:p w:rsidR="00B432E7" w:rsidRPr="00394B50" w:rsidRDefault="00B432E7" w:rsidP="00B432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différentes techniques pour choisir la plus adaptée à la circonstance</w:t>
      </w:r>
    </w:p>
    <w:p w:rsidR="00B432E7" w:rsidRPr="00394B50" w:rsidRDefault="00B432E7" w:rsidP="00B432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 traitement de l'objection prix</w:t>
      </w:r>
    </w:p>
    <w:p w:rsidR="00B432E7" w:rsidRPr="00394B50" w:rsidRDefault="00B432E7" w:rsidP="00B432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 traitement de l'objection de la concurrence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Titre1"/>
        <w:keepNext/>
        <w:numPr>
          <w:ilvl w:val="0"/>
          <w:numId w:val="19"/>
        </w:numPr>
        <w:pBdr>
          <w:bottom w:val="none" w:sz="0" w:space="0" w:color="auto"/>
        </w:pBdr>
        <w:spacing w:before="240" w:after="60" w:line="240" w:lineRule="auto"/>
        <w:contextualSpacing/>
        <w:jc w:val="left"/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</w:pP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lastRenderedPageBreak/>
        <w:t>Stratégies et tactiques de négociation</w:t>
      </w: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ab/>
      </w:r>
    </w:p>
    <w:p w:rsidR="00B432E7" w:rsidRPr="00394B50" w:rsidRDefault="00B432E7" w:rsidP="00B432E7">
      <w:pPr>
        <w:rPr>
          <w:lang w:val="fr-FR" w:eastAsia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0" w:name="_Toc167816410"/>
      <w:bookmarkStart w:id="1" w:name="_Toc201392230"/>
      <w:r w:rsidRPr="00394B50">
        <w:rPr>
          <w:rFonts w:ascii="Arial" w:hAnsi="Arial" w:cs="Arial"/>
          <w:b/>
          <w:color w:val="auto"/>
          <w:u w:val="single"/>
          <w:lang w:val="fr-FR"/>
        </w:rPr>
        <w:t>Renforcer son pouvoir de conviction et d'influence</w:t>
      </w:r>
      <w:bookmarkEnd w:id="0"/>
      <w:bookmarkEnd w:id="1"/>
    </w:p>
    <w:p w:rsidR="00700E26" w:rsidRPr="00394B50" w:rsidRDefault="00700E26" w:rsidP="00700E26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</w:p>
    <w:p w:rsidR="00700E26" w:rsidRPr="00394B50" w:rsidRDefault="00B432E7" w:rsidP="00700E26">
      <w:pPr>
        <w:pStyle w:val="Paragraphedeliste"/>
        <w:contextualSpacing/>
        <w:rPr>
          <w:rFonts w:ascii="Arial" w:hAnsi="Arial" w:cs="Arial"/>
          <w:lang w:val="fr-FR"/>
        </w:rPr>
      </w:pPr>
      <w:r w:rsidRPr="00394B50">
        <w:rPr>
          <w:rFonts w:ascii="Arial" w:hAnsi="Arial" w:cs="Arial"/>
          <w:lang w:val="fr-FR"/>
        </w:rPr>
        <w:t xml:space="preserve">L'écoute active en </w:t>
      </w:r>
      <w:r w:rsidR="00394B50" w:rsidRPr="00394B50">
        <w:rPr>
          <w:rFonts w:ascii="Arial" w:hAnsi="Arial" w:cs="Arial"/>
          <w:lang w:val="fr-FR"/>
        </w:rPr>
        <w:t>négociation :</w:t>
      </w:r>
      <w:r w:rsidRPr="00394B50">
        <w:rPr>
          <w:rFonts w:ascii="Arial" w:hAnsi="Arial" w:cs="Arial"/>
          <w:lang w:val="fr-FR"/>
        </w:rPr>
        <w:t xml:space="preserve"> comment la pratiquer, pourquoi l'utiliser. Les conditions de ré</w:t>
      </w:r>
      <w:r w:rsidR="00700E26" w:rsidRPr="00394B50">
        <w:rPr>
          <w:rFonts w:ascii="Arial" w:hAnsi="Arial" w:cs="Arial"/>
          <w:lang w:val="fr-FR"/>
        </w:rPr>
        <w:t>ussite, les facteurs de succès.</w:t>
      </w:r>
    </w:p>
    <w:p w:rsidR="00B432E7" w:rsidRPr="00394B50" w:rsidRDefault="00394B50" w:rsidP="00700E26">
      <w:pPr>
        <w:pStyle w:val="Paragraphedeliste"/>
        <w:contextualSpacing/>
        <w:rPr>
          <w:rFonts w:ascii="Arial" w:hAnsi="Arial" w:cs="Arial"/>
          <w:lang w:val="fr-FR"/>
        </w:rPr>
      </w:pPr>
      <w:r w:rsidRPr="00394B50">
        <w:rPr>
          <w:rFonts w:ascii="Arial" w:hAnsi="Arial" w:cs="Arial"/>
          <w:lang w:val="fr-FR"/>
        </w:rPr>
        <w:t>L’argumentation :</w:t>
      </w:r>
      <w:r w:rsidR="00B432E7" w:rsidRPr="00394B50">
        <w:rPr>
          <w:rFonts w:ascii="Arial" w:hAnsi="Arial" w:cs="Arial"/>
          <w:color w:val="auto"/>
          <w:lang w:val="fr-FR"/>
        </w:rPr>
        <w:t xml:space="preserve"> les méthodes classiques d'argumentation, leurs avantages et limites. Les moments clés pour argumenter. Les points qui nécessitent une argumentation particulière. La construction d'un argument et d'un argumentaire.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Les techniques des professionnels de la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persuasion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chefs d'entreprises de premier plan, hommes politiques, leaders d'opinion. Pourquoi et comment réussissent-ils à s'imposer à leurs adversaires ou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contradicteurs ?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2" w:name="_Toc167816411"/>
      <w:bookmarkStart w:id="3" w:name="_Toc201392231"/>
      <w:r w:rsidRPr="00394B50">
        <w:rPr>
          <w:rFonts w:ascii="Arial" w:hAnsi="Arial" w:cs="Arial"/>
          <w:b/>
          <w:color w:val="auto"/>
          <w:u w:val="single"/>
          <w:lang w:val="fr-FR"/>
        </w:rPr>
        <w:t>Établir des stratégies gagnantes</w:t>
      </w:r>
      <w:bookmarkEnd w:id="2"/>
      <w:bookmarkEnd w:id="3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Rappel des grandes stratégies de négociation.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Analyser les enjeux et les rapports de pouvoirs : utiliser la matrice des ressources, l'un des outils les plus puissants pour positionner une négociation.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Décoder le langage de la négociation : les 6 curseurs du pouvoir. Comment les faire bouger à son avantage ?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Pouvoir exprimé, pouvoir réel, pouvoir perçu : évaluer le rapport de forces pour le maîtriser.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Stratégie intégrative ou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distributive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comment choisir, dans quel objectif, pour quel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résultat ?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4" w:name="_Toc167816412"/>
      <w:bookmarkStart w:id="5" w:name="_Toc201392232"/>
      <w:r w:rsidRPr="00394B50">
        <w:rPr>
          <w:rFonts w:ascii="Arial" w:hAnsi="Arial" w:cs="Arial"/>
          <w:b/>
          <w:color w:val="auto"/>
          <w:u w:val="single"/>
          <w:lang w:val="fr-FR"/>
        </w:rPr>
        <w:t>Point essentiel de la réussite d'une négociation : la phase de préparation</w:t>
      </w:r>
      <w:bookmarkEnd w:id="4"/>
      <w:bookmarkEnd w:id="5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Objectifs, points limites, niveaux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d’exigence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comment préparer ou faire préparer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sa négociation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?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Le niveau d'exigence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initiale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évaluation et utilisation. Comment le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fixer ?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Comment s'assurer qu'il sera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atteint ?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L'élaboration du couple argument/exigence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initiale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savoir le manier pour rester maître du jeu.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Un outil concret et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indispensable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la matrice des objectifs.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Savoir définir les rôles dans une négociation à plusieurs.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6" w:name="_Toc167816413"/>
      <w:bookmarkStart w:id="7" w:name="_Toc201392233"/>
      <w:r w:rsidRPr="00394B50">
        <w:rPr>
          <w:rFonts w:ascii="Arial" w:hAnsi="Arial" w:cs="Arial"/>
          <w:b/>
          <w:color w:val="auto"/>
          <w:u w:val="single"/>
          <w:lang w:val="fr-FR"/>
        </w:rPr>
        <w:t>Conclure des accords profitables</w:t>
      </w:r>
      <w:bookmarkEnd w:id="6"/>
      <w:bookmarkEnd w:id="7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Il n'est pas de concession qui ne mérite une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contrepartie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savoir la définir, la demander, l'obtenir. Une méthode en 3 étapes.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Savoir orienter les demandes du client, Faire des choix, savoir les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adapter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négocier en bloc ou point par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point ?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Les techniques de pré fermeture ou pré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close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la maîtrise des questions de principe et des questions d'engagement.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Trois cas particulièrement difficiles : négocier avec un non décideur, posséder un niveau de délégation limité, devoir déléguer une négociation.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8" w:name="_Toc167816414"/>
      <w:bookmarkStart w:id="9" w:name="_Toc201392234"/>
      <w:r w:rsidRPr="00394B50">
        <w:rPr>
          <w:rFonts w:ascii="Arial" w:hAnsi="Arial" w:cs="Arial"/>
          <w:b/>
          <w:color w:val="auto"/>
          <w:u w:val="single"/>
          <w:lang w:val="fr-FR"/>
        </w:rPr>
        <w:t>Maîtriser les tactiques de négociation</w:t>
      </w:r>
      <w:bookmarkEnd w:id="8"/>
      <w:bookmarkEnd w:id="9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Garder toujours le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leadership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savoir utiliser les tactiques de séduction et les tactiques de pression.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Menace, urgence, bluff, "effet </w:t>
      </w:r>
      <w:proofErr w:type="spellStart"/>
      <w:r w:rsidRPr="00394B50">
        <w:rPr>
          <w:rFonts w:ascii="Arial" w:hAnsi="Arial" w:cs="Arial"/>
          <w:sz w:val="22"/>
          <w:szCs w:val="22"/>
          <w:lang w:val="fr-FR"/>
        </w:rPr>
        <w:t>Columbo</w:t>
      </w:r>
      <w:proofErr w:type="spellEnd"/>
      <w:r w:rsidRPr="00394B50">
        <w:rPr>
          <w:rFonts w:ascii="Arial" w:hAnsi="Arial" w:cs="Arial"/>
          <w:sz w:val="22"/>
          <w:szCs w:val="22"/>
          <w:lang w:val="fr-FR"/>
        </w:rPr>
        <w:t xml:space="preserve">", </w:t>
      </w:r>
      <w:proofErr w:type="gramStart"/>
      <w:r w:rsidRPr="00394B50">
        <w:rPr>
          <w:rFonts w:ascii="Arial" w:hAnsi="Arial" w:cs="Arial"/>
          <w:sz w:val="22"/>
          <w:szCs w:val="22"/>
          <w:lang w:val="fr-FR"/>
        </w:rPr>
        <w:t>etc.:</w:t>
      </w:r>
      <w:proofErr w:type="gramEnd"/>
      <w:r w:rsidRPr="00394B50">
        <w:rPr>
          <w:rFonts w:ascii="Arial" w:hAnsi="Arial" w:cs="Arial"/>
          <w:sz w:val="22"/>
          <w:szCs w:val="22"/>
          <w:lang w:val="fr-FR"/>
        </w:rPr>
        <w:t xml:space="preserve"> identifier les principaux pièges </w:t>
      </w:r>
    </w:p>
    <w:p w:rsidR="00B432E7" w:rsidRPr="00394B50" w:rsidRDefault="00394B50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« </w:t>
      </w:r>
      <w:r w:rsidR="00B432E7" w:rsidRPr="00394B50">
        <w:rPr>
          <w:rFonts w:ascii="Arial" w:hAnsi="Arial" w:cs="Arial"/>
          <w:sz w:val="22"/>
          <w:szCs w:val="22"/>
          <w:lang w:val="fr-FR"/>
        </w:rPr>
        <w:t xml:space="preserve">C'est à prendre ou à </w:t>
      </w:r>
      <w:r w:rsidRPr="00394B50">
        <w:rPr>
          <w:rFonts w:ascii="Arial" w:hAnsi="Arial" w:cs="Arial"/>
          <w:sz w:val="22"/>
          <w:szCs w:val="22"/>
          <w:lang w:val="fr-FR"/>
        </w:rPr>
        <w:t>laisser » :</w:t>
      </w:r>
      <w:r w:rsidR="00B432E7" w:rsidRPr="00394B50">
        <w:rPr>
          <w:rFonts w:ascii="Arial" w:hAnsi="Arial" w:cs="Arial"/>
          <w:sz w:val="22"/>
          <w:szCs w:val="22"/>
          <w:lang w:val="fr-FR"/>
        </w:rPr>
        <w:t xml:space="preserve"> comment faire pour ne pas en arriver là ?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Comment sortir des situations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d’impasse ?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L'allié tactique par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excellence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le temps. Savoir se l'annexer, l'utiliser, le gérer.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De la guerre de positions à la recherche des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intérêts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les clés pour débloquer une situation et reprendre sur un mode de coopération.</w:t>
      </w:r>
    </w:p>
    <w:p w:rsidR="00B432E7" w:rsidRPr="00394B50" w:rsidRDefault="00B432E7" w:rsidP="00B432E7">
      <w:pPr>
        <w:pStyle w:val="Titre1"/>
        <w:spacing w:line="240" w:lineRule="auto"/>
        <w:contextualSpacing/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</w:pPr>
      <w:bookmarkStart w:id="10" w:name="_Toc167816415"/>
      <w:bookmarkStart w:id="11" w:name="_Toc201392235"/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lastRenderedPageBreak/>
        <w:t>2- Les 6 étapes des négociations gagnantes</w:t>
      </w: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ab/>
      </w: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ab/>
      </w: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ab/>
      </w: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ab/>
      </w:r>
      <w:bookmarkEnd w:id="10"/>
      <w:bookmarkEnd w:id="11"/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12" w:name="_Toc167816416"/>
      <w:bookmarkStart w:id="13" w:name="_Toc201392236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Étape </w:t>
      </w:r>
      <w:proofErr w:type="gramStart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1:</w:t>
      </w:r>
      <w:proofErr w:type="gramEnd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 </w:t>
      </w:r>
      <w:bookmarkEnd w:id="12"/>
      <w:bookmarkEnd w:id="13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Réfléchissez!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Quels sont les enjeux économiques de vos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négociations ?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Quel est le rapport de force acheteur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vendeur ?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Quel est votre style spontané de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négociateur ?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Quels sont vos points de vigilance pour cette future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négociation ?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14" w:name="_Toc167816417"/>
      <w:bookmarkStart w:id="15" w:name="_Toc201392237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Étape </w:t>
      </w:r>
      <w:proofErr w:type="gramStart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2:</w:t>
      </w:r>
      <w:proofErr w:type="gramEnd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 </w:t>
      </w:r>
      <w:bookmarkEnd w:id="14"/>
      <w:bookmarkEnd w:id="15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Osez!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Préparer, démarrer, jusqu'où aller, fixer vos objectifs en négociation : affirmer une exigence initiale élevée.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Un outil simple et concret : la matrice des objectifs.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16" w:name="_Toc167816418"/>
      <w:bookmarkStart w:id="17" w:name="_Toc201392238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Étape </w:t>
      </w:r>
      <w:proofErr w:type="gramStart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3:</w:t>
      </w:r>
      <w:proofErr w:type="gramEnd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 </w:t>
      </w:r>
      <w:bookmarkEnd w:id="16"/>
      <w:bookmarkEnd w:id="17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Résistez!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Défendre votre offre et votre prix. </w:t>
      </w:r>
    </w:p>
    <w:p w:rsidR="00B432E7" w:rsidRPr="00394B50" w:rsidRDefault="00394B50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« </w:t>
      </w:r>
      <w:r w:rsidR="00B432E7" w:rsidRPr="00394B50">
        <w:rPr>
          <w:rFonts w:ascii="Arial" w:hAnsi="Arial" w:cs="Arial"/>
          <w:sz w:val="22"/>
          <w:szCs w:val="22"/>
          <w:lang w:val="fr-FR"/>
        </w:rPr>
        <w:t xml:space="preserve">Revoyez votre prix si cette affaire vous 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intéresse </w:t>
      </w:r>
      <w:proofErr w:type="gramStart"/>
      <w:r w:rsidRPr="00394B50">
        <w:rPr>
          <w:rFonts w:ascii="Arial" w:hAnsi="Arial" w:cs="Arial"/>
          <w:sz w:val="22"/>
          <w:szCs w:val="22"/>
          <w:lang w:val="fr-FR"/>
        </w:rPr>
        <w:t>»</w:t>
      </w:r>
      <w:r w:rsidR="00700E26" w:rsidRPr="00394B50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B432E7" w:rsidRPr="00394B50">
        <w:rPr>
          <w:rFonts w:ascii="Arial" w:hAnsi="Arial" w:cs="Arial"/>
          <w:sz w:val="22"/>
          <w:szCs w:val="22"/>
          <w:lang w:val="fr-FR"/>
        </w:rPr>
        <w:t xml:space="preserve"> traiter les objections et vendre la valeur ajoutée de votre proposition.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18" w:name="_Toc167816419"/>
      <w:bookmarkStart w:id="19" w:name="_Toc201392239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Étape </w:t>
      </w:r>
      <w:proofErr w:type="gramStart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4:</w:t>
      </w:r>
      <w:proofErr w:type="gramEnd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 </w:t>
      </w:r>
      <w:bookmarkEnd w:id="18"/>
      <w:bookmarkEnd w:id="19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Obtenez!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Une méthode simple en 4 étapes pour obtenir une contrepartie.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Contrer les 7 techniques les plus efficaces des acheteurs pour obtenir les meilleures conditions.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20" w:name="_Toc167816420"/>
      <w:bookmarkStart w:id="21" w:name="_Toc201392240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Étape </w:t>
      </w:r>
      <w:proofErr w:type="gramStart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5:</w:t>
      </w:r>
      <w:proofErr w:type="gramEnd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 </w:t>
      </w:r>
      <w:bookmarkEnd w:id="20"/>
      <w:bookmarkEnd w:id="21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Limitez!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Orienter les demandes de votre client vers des concessions moins coûteuses ou non récurrentes.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Négocier dans les cas les plus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difficiles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les erreurs à éviter et les tactiques les plus performantes.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De la guerre de positions à la recherche des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intérêts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rendez votre client plus coopératif.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Osez dire "non" quand c'est nécessaire.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700E26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22" w:name="_Toc167816421"/>
      <w:bookmarkStart w:id="23" w:name="_Toc201392241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Étape </w:t>
      </w:r>
      <w:proofErr w:type="gramStart"/>
      <w:r w:rsidRPr="00394B50">
        <w:rPr>
          <w:rFonts w:ascii="Arial" w:hAnsi="Arial" w:cs="Arial"/>
          <w:b/>
          <w:color w:val="auto"/>
          <w:u w:val="single"/>
          <w:lang w:val="fr-FR"/>
        </w:rPr>
        <w:t>6:</w:t>
      </w:r>
      <w:proofErr w:type="gramEnd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 E</w:t>
      </w:r>
      <w:r w:rsidR="00B432E7" w:rsidRPr="00394B50">
        <w:rPr>
          <w:rFonts w:ascii="Arial" w:hAnsi="Arial" w:cs="Arial"/>
          <w:b/>
          <w:color w:val="auto"/>
          <w:u w:val="single"/>
          <w:lang w:val="fr-FR"/>
        </w:rPr>
        <w:t>ngagez !</w:t>
      </w:r>
      <w:bookmarkEnd w:id="22"/>
      <w:bookmarkEnd w:id="23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Une méthode concrète pour "verrouiller" votre client.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Gérez les situations de fortes pressions et déjouez les pièges des acheteurs agressifs ou manipulateurs.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Résister à la manipulation, à l'agressivité.</w:t>
      </w:r>
    </w:p>
    <w:p w:rsidR="00B432E7" w:rsidRPr="00394B50" w:rsidRDefault="00B432E7" w:rsidP="00B432E7">
      <w:pPr>
        <w:pStyle w:val="Titre1"/>
        <w:spacing w:line="240" w:lineRule="auto"/>
        <w:contextualSpacing/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</w:pPr>
      <w:bookmarkStart w:id="24" w:name="_Toc201392242"/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>3- Entraînement intensif à la négociation</w:t>
      </w: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ab/>
      </w: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ab/>
      </w: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ab/>
      </w: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ab/>
      </w:r>
      <w:bookmarkEnd w:id="24"/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25" w:name="_Toc167816423"/>
      <w:bookmarkStart w:id="26" w:name="_Toc201392243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Connaître les postulats de l'efficacité des meilleurs </w:t>
      </w:r>
      <w:bookmarkEnd w:id="25"/>
      <w:bookmarkEnd w:id="26"/>
      <w:r w:rsidRPr="00394B50">
        <w:rPr>
          <w:rFonts w:ascii="Arial" w:hAnsi="Arial" w:cs="Arial"/>
          <w:b/>
          <w:color w:val="auto"/>
          <w:u w:val="single"/>
          <w:lang w:val="fr-FR"/>
        </w:rPr>
        <w:t>vendeurs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Objectif plancher, exigence de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départ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préparer efficacement sa négociation.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Savoir défendre sa proposition initiale.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Obtenir une contrepartie avant toute concession.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Verrouiller pour engager vers une conclusion profitable.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27" w:name="_Toc167816424"/>
      <w:bookmarkStart w:id="28" w:name="_Toc201392244"/>
      <w:r w:rsidRPr="00394B50">
        <w:rPr>
          <w:rFonts w:ascii="Arial" w:hAnsi="Arial" w:cs="Arial"/>
          <w:b/>
          <w:color w:val="auto"/>
          <w:u w:val="single"/>
          <w:lang w:val="fr-FR"/>
        </w:rPr>
        <w:t xml:space="preserve">Repérer son style en négociation et s'adapter à tous les profils </w:t>
      </w:r>
      <w:bookmarkEnd w:id="27"/>
      <w:bookmarkEnd w:id="28"/>
      <w:r w:rsidRPr="00394B50">
        <w:rPr>
          <w:rFonts w:ascii="Arial" w:hAnsi="Arial" w:cs="Arial"/>
          <w:b/>
          <w:color w:val="auto"/>
          <w:u w:val="single"/>
          <w:lang w:val="fr-FR"/>
        </w:rPr>
        <w:t>des clients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Identifier les différents styles de négociateurs possibles.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Intégrer la dimension psychologique dans la relation à l'autre et développer ses capacités d'adaptation.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bookmarkStart w:id="29" w:name="_Toc167816425"/>
      <w:bookmarkStart w:id="30" w:name="_Toc201392245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r w:rsidRPr="00394B50">
        <w:rPr>
          <w:rFonts w:ascii="Arial" w:hAnsi="Arial" w:cs="Arial"/>
          <w:b/>
          <w:color w:val="auto"/>
          <w:u w:val="single"/>
          <w:lang w:val="fr-FR"/>
        </w:rPr>
        <w:t>Gérer sereinement les situations de tension</w:t>
      </w:r>
      <w:bookmarkEnd w:id="29"/>
      <w:bookmarkEnd w:id="30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Se préparer à une rencontre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difficile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choisir son terrain pour créer ou maintenir la confiance.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Inverser un rapport de forces défavorable.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Déjouer les pièges des négociateurs.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31" w:name="_Toc167816427"/>
      <w:bookmarkStart w:id="32" w:name="_Toc201392247"/>
      <w:r w:rsidRPr="00394B50">
        <w:rPr>
          <w:rFonts w:ascii="Arial" w:hAnsi="Arial" w:cs="Arial"/>
          <w:b/>
          <w:color w:val="auto"/>
          <w:u w:val="single"/>
          <w:lang w:val="fr-FR"/>
        </w:rPr>
        <w:t>Repérer son profil de communicateur</w:t>
      </w:r>
      <w:bookmarkEnd w:id="31"/>
      <w:bookmarkEnd w:id="32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Identifier son style de communicant.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Renforcer ses talents personnels et corriger les comportements physiques et vocaux inefficaces.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Prendre conscience des maladresses dans l'expression, choisir un vocabulaire adapté.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33" w:name="_Toc167816428"/>
      <w:bookmarkStart w:id="34" w:name="_Toc201392248"/>
      <w:r w:rsidRPr="00394B50">
        <w:rPr>
          <w:rFonts w:ascii="Arial" w:hAnsi="Arial" w:cs="Arial"/>
          <w:b/>
          <w:color w:val="auto"/>
          <w:u w:val="single"/>
          <w:lang w:val="fr-FR"/>
        </w:rPr>
        <w:t>Se préparer à la prise de parole</w:t>
      </w:r>
      <w:bookmarkEnd w:id="33"/>
      <w:bookmarkEnd w:id="34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Se libérer de ses inhibitions psychologiques et des tensions physiques pour être "présent".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Retrouver son corps comme "outil" de base de l'expression orale : travailler sa voix, ses gestes, son regard et sa respiration.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Préparer son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intervention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ce que je veux que les autres sachent, fassent, ressentent, retiennent...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35" w:name="_Toc167816429"/>
      <w:bookmarkStart w:id="36" w:name="_Toc201392249"/>
      <w:r w:rsidRPr="00394B50">
        <w:rPr>
          <w:rFonts w:ascii="Arial" w:hAnsi="Arial" w:cs="Arial"/>
          <w:b/>
          <w:color w:val="auto"/>
          <w:u w:val="single"/>
          <w:lang w:val="fr-FR"/>
        </w:rPr>
        <w:t>Structurer son intervention pour créer une communication fructueuse</w:t>
      </w:r>
      <w:bookmarkEnd w:id="35"/>
      <w:bookmarkEnd w:id="36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Un préalable, se centrer sur les autres : comprendre les différents modes de perception.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Être conscient de ses filtres personnels pour ne pas parasiter la communication.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Adapter la structure de son discours pour communiquer efficacement avec tous les registres de perception.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37" w:name="_Toc167816430"/>
      <w:bookmarkStart w:id="38" w:name="_Toc201392250"/>
      <w:r w:rsidRPr="00394B50">
        <w:rPr>
          <w:rFonts w:ascii="Arial" w:hAnsi="Arial" w:cs="Arial"/>
          <w:b/>
          <w:color w:val="auto"/>
          <w:u w:val="single"/>
          <w:lang w:val="fr-FR"/>
        </w:rPr>
        <w:t>Élargir son registre et son comportement vocal</w:t>
      </w:r>
      <w:bookmarkEnd w:id="37"/>
      <w:bookmarkEnd w:id="38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Le training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vocal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projeter sa voix. </w:t>
      </w:r>
    </w:p>
    <w:p w:rsidR="00B432E7" w:rsidRPr="00394B50" w:rsidRDefault="00394B50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L'entraînement « </w:t>
      </w:r>
      <w:r w:rsidRPr="00394B50">
        <w:rPr>
          <w:rFonts w:ascii="Arial" w:hAnsi="Arial" w:cs="Arial"/>
          <w:sz w:val="22"/>
          <w:szCs w:val="22"/>
          <w:lang w:val="fr-FR"/>
        </w:rPr>
        <w:t>complet » :</w:t>
      </w:r>
      <w:r w:rsidR="00B432E7" w:rsidRPr="00394B50">
        <w:rPr>
          <w:rFonts w:ascii="Arial" w:hAnsi="Arial" w:cs="Arial"/>
          <w:sz w:val="22"/>
          <w:szCs w:val="22"/>
          <w:lang w:val="fr-FR"/>
        </w:rPr>
        <w:t xml:space="preserve"> diction, regard, gestuelle.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Savoir varier la composante d'autorité dans sa voix.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bookmarkStart w:id="39" w:name="_Toc167816431"/>
      <w:bookmarkStart w:id="40" w:name="_Toc201392251"/>
      <w:r w:rsidRPr="00394B50">
        <w:rPr>
          <w:rFonts w:ascii="Arial" w:hAnsi="Arial" w:cs="Arial"/>
          <w:b/>
          <w:color w:val="auto"/>
          <w:u w:val="single"/>
          <w:lang w:val="fr-FR"/>
        </w:rPr>
        <w:t>Retrouver son authenticité pour emporter la conviction</w:t>
      </w:r>
      <w:bookmarkEnd w:id="39"/>
      <w:bookmarkEnd w:id="40"/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Argumenter pour "vendre" son message.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Améliorer l'image qu'on veut donner par la cohérence des messages verbaux et non verbaux. 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Développer des effets persuasifs, doser conviction et persuasion. 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  <w:r w:rsidRPr="00394B50">
        <w:rPr>
          <w:rFonts w:ascii="Arial" w:hAnsi="Arial" w:cs="Arial"/>
          <w:b/>
          <w:color w:val="auto"/>
          <w:u w:val="single"/>
          <w:lang w:val="fr-FR"/>
        </w:rPr>
        <w:t>Personnaliser et don</w:t>
      </w:r>
      <w:bookmarkStart w:id="41" w:name="_Toc201392263"/>
      <w:r w:rsidR="00700E26" w:rsidRPr="00394B50">
        <w:rPr>
          <w:rFonts w:ascii="Arial" w:hAnsi="Arial" w:cs="Arial"/>
          <w:b/>
          <w:color w:val="auto"/>
          <w:u w:val="single"/>
          <w:lang w:val="fr-FR"/>
        </w:rPr>
        <w:t>ner du cœur à ses interventions</w:t>
      </w:r>
    </w:p>
    <w:p w:rsidR="00700E26" w:rsidRPr="00394B50" w:rsidRDefault="00700E26" w:rsidP="00700E26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b/>
          <w:color w:val="auto"/>
          <w:u w:val="single"/>
          <w:lang w:val="fr-FR"/>
        </w:rPr>
      </w:pPr>
    </w:p>
    <w:bookmarkEnd w:id="41"/>
    <w:p w:rsidR="00B432E7" w:rsidRPr="00394B50" w:rsidRDefault="00B432E7" w:rsidP="00B432E7">
      <w:pPr>
        <w:pStyle w:val="Titre1"/>
        <w:shd w:val="clear" w:color="auto" w:fill="FFFEFE"/>
        <w:spacing w:before="0" w:line="240" w:lineRule="auto"/>
        <w:ind w:left="567" w:hanging="425"/>
        <w:contextualSpacing/>
        <w:jc w:val="left"/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</w:pPr>
      <w:r w:rsidRPr="00394B50">
        <w:rPr>
          <w:rFonts w:ascii="Arial" w:hAnsi="Arial" w:cs="Arial"/>
          <w:b/>
          <w:color w:val="auto"/>
          <w:spacing w:val="0"/>
          <w:sz w:val="22"/>
          <w:szCs w:val="22"/>
          <w:lang w:val="fr-FR"/>
        </w:rPr>
        <w:t>4- Traitement des objections</w:t>
      </w:r>
    </w:p>
    <w:p w:rsidR="00B432E7" w:rsidRPr="00394B50" w:rsidRDefault="00B432E7" w:rsidP="00B432E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394B50">
        <w:rPr>
          <w:rFonts w:ascii="Arial" w:hAnsi="Arial" w:cs="Arial"/>
          <w:b/>
          <w:sz w:val="22"/>
          <w:szCs w:val="22"/>
          <w:u w:val="single"/>
          <w:lang w:val="fr-FR"/>
        </w:rPr>
        <w:t>Les caractéristiques des objections</w:t>
      </w:r>
    </w:p>
    <w:p w:rsidR="00B432E7" w:rsidRPr="00394B50" w:rsidRDefault="00B432E7" w:rsidP="00B432E7">
      <w:pPr>
        <w:ind w:left="709"/>
        <w:contextualSpacing/>
        <w:rPr>
          <w:rFonts w:ascii="Arial" w:hAnsi="Arial" w:cs="Arial"/>
          <w:b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L’objection du point de vue du client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critères qui permettent de différencier l'objection d'une marque d'intérêt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La classification des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objections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réelles ou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tactiques ?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394B50">
        <w:rPr>
          <w:rFonts w:ascii="Arial" w:hAnsi="Arial" w:cs="Arial"/>
          <w:b/>
          <w:sz w:val="22"/>
          <w:szCs w:val="22"/>
          <w:u w:val="single"/>
          <w:lang w:val="fr-FR"/>
        </w:rPr>
        <w:t>Les qualités relationnelles essentielles pour traiter une objection</w:t>
      </w:r>
    </w:p>
    <w:p w:rsidR="00B432E7" w:rsidRPr="00394B50" w:rsidRDefault="00B432E7" w:rsidP="00B432E7">
      <w:pPr>
        <w:ind w:left="709"/>
        <w:contextualSpacing/>
        <w:rPr>
          <w:rFonts w:ascii="Arial" w:hAnsi="Arial" w:cs="Arial"/>
          <w:b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 réflexe de l'accusé-réception pour marquer notre écoute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logique d'addition (oui et...) plutôt que la logique d'opposition (oui mais...)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Les types de questions et leur </w:t>
      </w:r>
      <w:r w:rsidR="00200D93" w:rsidRPr="00394B50">
        <w:rPr>
          <w:rFonts w:ascii="Arial" w:hAnsi="Arial" w:cs="Arial"/>
          <w:sz w:val="22"/>
          <w:szCs w:val="22"/>
          <w:lang w:val="fr-FR"/>
        </w:rPr>
        <w:t>utilis</w:t>
      </w:r>
      <w:r w:rsidR="00700E26" w:rsidRPr="00394B50">
        <w:rPr>
          <w:rFonts w:ascii="Arial" w:hAnsi="Arial" w:cs="Arial"/>
          <w:sz w:val="22"/>
          <w:szCs w:val="22"/>
          <w:lang w:val="fr-FR"/>
        </w:rPr>
        <w:t>ation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394B50">
        <w:rPr>
          <w:rFonts w:ascii="Arial" w:hAnsi="Arial" w:cs="Arial"/>
          <w:b/>
          <w:sz w:val="22"/>
          <w:szCs w:val="22"/>
          <w:u w:val="single"/>
          <w:lang w:val="fr-FR"/>
        </w:rPr>
        <w:t>Le discours du client pour comprendre l'objection</w:t>
      </w:r>
    </w:p>
    <w:p w:rsidR="00B432E7" w:rsidRPr="00394B50" w:rsidRDefault="00B432E7" w:rsidP="00B432E7">
      <w:pPr>
        <w:ind w:left="709"/>
        <w:contextualSpacing/>
        <w:rPr>
          <w:rFonts w:ascii="Arial" w:hAnsi="Arial" w:cs="Arial"/>
          <w:b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grille DOG d'analyse du langage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solutions pour faire préciser le client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Arial" w:hAnsi="Arial" w:cs="Arial"/>
          <w:b/>
          <w:sz w:val="22"/>
          <w:szCs w:val="22"/>
          <w:lang w:val="fr-FR"/>
        </w:rPr>
      </w:pPr>
      <w:r w:rsidRPr="00394B50">
        <w:rPr>
          <w:rFonts w:ascii="Arial" w:hAnsi="Arial" w:cs="Arial"/>
          <w:b/>
          <w:sz w:val="22"/>
          <w:szCs w:val="22"/>
          <w:lang w:val="fr-FR"/>
        </w:rPr>
        <w:t>Les réponses aux objections par des arguments impactant</w:t>
      </w:r>
    </w:p>
    <w:p w:rsidR="00B432E7" w:rsidRPr="00394B50" w:rsidRDefault="00B432E7" w:rsidP="00B432E7">
      <w:pPr>
        <w:ind w:left="709"/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décomposition de son offre en avantages pour le client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L'identification des points faibles de son offre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transformation du négatif en positif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Les techniques d'argumentation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objectives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démonstrations "toutes faites", référence, exemple...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Les techniques subjectives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d’argumentation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métaphore, analogie, l'appel à la confiance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mise à jour de ses "AS", ses "arguments spécifiques"</w:t>
      </w:r>
    </w:p>
    <w:p w:rsidR="00B432E7" w:rsidRPr="00394B50" w:rsidRDefault="00B432E7" w:rsidP="00B432E7">
      <w:pPr>
        <w:ind w:left="1276"/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contextualSpacing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394B50">
        <w:rPr>
          <w:rFonts w:ascii="Arial" w:hAnsi="Arial" w:cs="Arial"/>
          <w:b/>
          <w:sz w:val="22"/>
          <w:szCs w:val="22"/>
          <w:u w:val="single"/>
          <w:lang w:val="fr-FR"/>
        </w:rPr>
        <w:t>Les différentes techniques pour choisir la plus adaptée à la circonstance</w:t>
      </w:r>
    </w:p>
    <w:p w:rsidR="00B432E7" w:rsidRPr="00394B50" w:rsidRDefault="00B432E7" w:rsidP="00B432E7">
      <w:pPr>
        <w:ind w:left="851"/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 réflexe isolement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réfutations quasi-polyvalentes pour gagner du temps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L'auto-objection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 silence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 contre-questionnement basique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La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répétition</w:t>
      </w:r>
    </w:p>
    <w:p w:rsidR="00700E26" w:rsidRPr="00394B50" w:rsidRDefault="00700E26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contextualSpacing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394B50">
        <w:rPr>
          <w:rFonts w:ascii="Arial" w:hAnsi="Arial" w:cs="Arial"/>
          <w:b/>
          <w:sz w:val="22"/>
          <w:szCs w:val="22"/>
          <w:u w:val="single"/>
          <w:lang w:val="fr-FR"/>
        </w:rPr>
        <w:t>Le traitement de l'objection prix</w:t>
      </w:r>
    </w:p>
    <w:p w:rsidR="00B432E7" w:rsidRPr="00394B50" w:rsidRDefault="00B432E7" w:rsidP="00B432E7">
      <w:pPr>
        <w:ind w:left="851"/>
        <w:contextualSpacing/>
        <w:rPr>
          <w:rFonts w:ascii="Arial" w:hAnsi="Arial" w:cs="Arial"/>
          <w:b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10 techniques pour présenter avantageusement son prix et minimiser les objections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 préalable pour éviter de dépenser inutilement de l’énergie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La trame de réponse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à : « C’est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trop </w:t>
      </w:r>
      <w:bookmarkStart w:id="42" w:name="_GoBack"/>
      <w:bookmarkEnd w:id="42"/>
      <w:r w:rsidR="00394B50" w:rsidRPr="00394B50">
        <w:rPr>
          <w:rFonts w:ascii="Arial" w:hAnsi="Arial" w:cs="Arial"/>
          <w:sz w:val="22"/>
          <w:szCs w:val="22"/>
          <w:lang w:val="fr-FR"/>
        </w:rPr>
        <w:t>cher !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»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 xml:space="preserve">Le traitement des différents cas </w:t>
      </w:r>
      <w:r w:rsidR="00394B50" w:rsidRPr="00394B50">
        <w:rPr>
          <w:rFonts w:ascii="Arial" w:hAnsi="Arial" w:cs="Arial"/>
          <w:sz w:val="22"/>
          <w:szCs w:val="22"/>
          <w:lang w:val="fr-FR"/>
        </w:rPr>
        <w:t>possible :</w:t>
      </w:r>
      <w:r w:rsidRPr="00394B50">
        <w:rPr>
          <w:rFonts w:ascii="Arial" w:hAnsi="Arial" w:cs="Arial"/>
          <w:sz w:val="22"/>
          <w:szCs w:val="22"/>
          <w:lang w:val="fr-FR"/>
        </w:rPr>
        <w:t xml:space="preserve"> le joueur, la concurrence, le budget</w:t>
      </w:r>
    </w:p>
    <w:p w:rsidR="00B432E7" w:rsidRPr="00394B50" w:rsidRDefault="00B432E7" w:rsidP="00B432E7">
      <w:pPr>
        <w:ind w:left="1276"/>
        <w:contextualSpacing/>
        <w:rPr>
          <w:rFonts w:ascii="Arial" w:hAnsi="Arial" w:cs="Arial"/>
          <w:sz w:val="22"/>
          <w:szCs w:val="22"/>
          <w:lang w:val="fr-FR"/>
        </w:rPr>
      </w:pPr>
    </w:p>
    <w:p w:rsidR="00B432E7" w:rsidRPr="00394B50" w:rsidRDefault="00B432E7" w:rsidP="00B432E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contextualSpacing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394B50">
        <w:rPr>
          <w:rFonts w:ascii="Arial" w:hAnsi="Arial" w:cs="Arial"/>
          <w:b/>
          <w:sz w:val="22"/>
          <w:szCs w:val="22"/>
          <w:u w:val="single"/>
          <w:lang w:val="fr-FR"/>
        </w:rPr>
        <w:t>Le traitement de l'objection de la concurrence</w:t>
      </w:r>
    </w:p>
    <w:p w:rsidR="00B432E7" w:rsidRPr="00394B50" w:rsidRDefault="00B432E7" w:rsidP="00B432E7">
      <w:pPr>
        <w:ind w:left="851"/>
        <w:contextualSpacing/>
        <w:rPr>
          <w:rFonts w:ascii="Arial" w:hAnsi="Arial" w:cs="Arial"/>
          <w:b/>
          <w:sz w:val="22"/>
          <w:szCs w:val="22"/>
          <w:lang w:val="fr-FR"/>
        </w:rPr>
      </w:pP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L'attitude à adopter lorsque le client invoque la concurrence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réponses possibles pour contrer l'objection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formules à éviter à tout prix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Les techniques avancées de traitement d’objections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reformulation positive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Le différé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technique du “moi aussi je croyais que…”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L’appel à témoin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petite mort</w:t>
      </w:r>
    </w:p>
    <w:p w:rsidR="00B432E7" w:rsidRPr="00394B50" w:rsidRDefault="00B432E7" w:rsidP="00B432E7">
      <w:pPr>
        <w:contextualSpacing/>
        <w:rPr>
          <w:rFonts w:ascii="Arial" w:hAnsi="Arial" w:cs="Arial"/>
          <w:sz w:val="22"/>
          <w:szCs w:val="22"/>
          <w:lang w:val="fr-FR"/>
        </w:rPr>
      </w:pPr>
      <w:r w:rsidRPr="00394B50">
        <w:rPr>
          <w:rFonts w:ascii="Arial" w:hAnsi="Arial" w:cs="Arial"/>
          <w:sz w:val="22"/>
          <w:szCs w:val="22"/>
          <w:lang w:val="fr-FR"/>
        </w:rPr>
        <w:t>La vente du regret</w:t>
      </w:r>
    </w:p>
    <w:p w:rsidR="00F73189" w:rsidRPr="00394B50" w:rsidRDefault="00F73189" w:rsidP="00B4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394B50" w:rsidRDefault="00F73189" w:rsidP="00B4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sectPr w:rsidR="00F73189" w:rsidRPr="00394B5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75" w:rsidRDefault="00106275">
      <w:r>
        <w:separator/>
      </w:r>
    </w:p>
  </w:endnote>
  <w:endnote w:type="continuationSeparator" w:id="0">
    <w:p w:rsidR="00106275" w:rsidRDefault="0010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656EBB" w:rsidRDefault="00431AC6" w:rsidP="00431AC6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31AC6" w:rsidRPr="001F12F8" w:rsidRDefault="00431AC6" w:rsidP="00431A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75" w:rsidRDefault="00106275">
      <w:r>
        <w:separator/>
      </w:r>
    </w:p>
  </w:footnote>
  <w:footnote w:type="continuationSeparator" w:id="0">
    <w:p w:rsidR="00106275" w:rsidRDefault="0010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113FBC" w:rsidRDefault="00431AC6" w:rsidP="00431AC6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A5E"/>
    <w:multiLevelType w:val="hybridMultilevel"/>
    <w:tmpl w:val="0BDC6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EC2"/>
    <w:multiLevelType w:val="hybridMultilevel"/>
    <w:tmpl w:val="0380B742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2C0AF4"/>
    <w:multiLevelType w:val="hybridMultilevel"/>
    <w:tmpl w:val="AF9EDACC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BD3E10"/>
    <w:multiLevelType w:val="hybridMultilevel"/>
    <w:tmpl w:val="4FAC113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476248"/>
    <w:multiLevelType w:val="hybridMultilevel"/>
    <w:tmpl w:val="3558BCB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E722BB"/>
    <w:multiLevelType w:val="hybridMultilevel"/>
    <w:tmpl w:val="12DE4CC2"/>
    <w:lvl w:ilvl="0" w:tplc="F6A8410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44218D"/>
    <w:multiLevelType w:val="hybridMultilevel"/>
    <w:tmpl w:val="4FF28C2A"/>
    <w:lvl w:ilvl="0" w:tplc="7A1C105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1888"/>
    <w:multiLevelType w:val="hybridMultilevel"/>
    <w:tmpl w:val="BAFAACC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4C5026"/>
    <w:multiLevelType w:val="hybridMultilevel"/>
    <w:tmpl w:val="D3C48FEC"/>
    <w:lvl w:ilvl="0" w:tplc="CA6AC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73286"/>
    <w:multiLevelType w:val="hybridMultilevel"/>
    <w:tmpl w:val="F1D03F1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635642"/>
    <w:multiLevelType w:val="hybridMultilevel"/>
    <w:tmpl w:val="C6CE5AF0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0486EBA"/>
    <w:multiLevelType w:val="hybridMultilevel"/>
    <w:tmpl w:val="5F98A9D6"/>
    <w:styleLink w:val="Nombres"/>
    <w:lvl w:ilvl="0" w:tplc="2BF4A43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59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C7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764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66DB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A1DF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41C5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0EBE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8A0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455F40"/>
    <w:multiLevelType w:val="hybridMultilevel"/>
    <w:tmpl w:val="B3BA5808"/>
    <w:lvl w:ilvl="0" w:tplc="8466B2C4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F0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28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C60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CEE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4B9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6861D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0809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93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D860274"/>
    <w:multiLevelType w:val="hybridMultilevel"/>
    <w:tmpl w:val="5F98A9D6"/>
    <w:numStyleLink w:val="Nombres"/>
  </w:abstractNum>
  <w:abstractNum w:abstractNumId="14" w15:restartNumberingAfterBreak="0">
    <w:nsid w:val="6FB00667"/>
    <w:multiLevelType w:val="hybridMultilevel"/>
    <w:tmpl w:val="899E1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90C81"/>
    <w:multiLevelType w:val="hybridMultilevel"/>
    <w:tmpl w:val="CED07636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175556"/>
    <w:multiLevelType w:val="hybridMultilevel"/>
    <w:tmpl w:val="1EFADB9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F10FD8"/>
    <w:multiLevelType w:val="multilevel"/>
    <w:tmpl w:val="F772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2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4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17"/>
  </w:num>
  <w:num w:numId="14">
    <w:abstractNumId w:val="1"/>
  </w:num>
  <w:num w:numId="15">
    <w:abstractNumId w:val="15"/>
  </w:num>
  <w:num w:numId="16">
    <w:abstractNumId w:val="10"/>
  </w:num>
  <w:num w:numId="17">
    <w:abstractNumId w:val="2"/>
  </w:num>
  <w:num w:numId="18">
    <w:abstractNumId w:val="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B3"/>
    <w:rsid w:val="00106275"/>
    <w:rsid w:val="00177EA0"/>
    <w:rsid w:val="001B379C"/>
    <w:rsid w:val="00200D93"/>
    <w:rsid w:val="00394B50"/>
    <w:rsid w:val="003E0DF1"/>
    <w:rsid w:val="00431AC6"/>
    <w:rsid w:val="0046669F"/>
    <w:rsid w:val="00700E26"/>
    <w:rsid w:val="007C28B3"/>
    <w:rsid w:val="00B432E7"/>
    <w:rsid w:val="00CE73FC"/>
    <w:rsid w:val="00F73189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B4FE"/>
  <w15:docId w15:val="{26AC5119-2973-4491-A462-B7F8C47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31AC6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431AC6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AC6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31AC6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paragraph" w:styleId="Paragraphedeliste">
    <w:name w:val="List Paragraph"/>
    <w:uiPriority w:val="34"/>
    <w:qFormat/>
    <w:rsid w:val="00F73189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619A-19A5-4023-A1BB-C9D41EA9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1946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5</cp:revision>
  <dcterms:created xsi:type="dcterms:W3CDTF">2016-03-01T20:35:00Z</dcterms:created>
  <dcterms:modified xsi:type="dcterms:W3CDTF">2016-03-01T22:23:00Z</dcterms:modified>
</cp:coreProperties>
</file>