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3BD4C" w14:textId="77777777" w:rsidR="00506042" w:rsidRPr="00506042" w:rsidRDefault="00506042" w:rsidP="00506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r w:rsidRPr="00506042">
        <w:rPr>
          <w:rFonts w:eastAsia="Times New Roman" w:cstheme="minorHAnsi"/>
          <w:b/>
          <w:bCs/>
          <w:color w:val="000000" w:themeColor="text1"/>
          <w:sz w:val="28"/>
          <w:lang w:val="fr-FR"/>
        </w:rPr>
        <w:t>Descriptif des modalités de partage des évaluations</w:t>
      </w:r>
    </w:p>
    <w:p w14:paraId="5115649F" w14:textId="77777777" w:rsidR="00211626" w:rsidRDefault="00211626" w:rsidP="00DC4BA1">
      <w:pPr>
        <w:pStyle w:val="Corps"/>
        <w:jc w:val="both"/>
        <w:rPr>
          <w:rStyle w:val="AucunB"/>
          <w:rFonts w:asciiTheme="minorHAnsi" w:hAnsiTheme="minorHAnsi"/>
          <w:b/>
          <w:color w:val="auto"/>
        </w:rPr>
      </w:pPr>
    </w:p>
    <w:p w14:paraId="10D20DB7" w14:textId="77777777" w:rsidR="00DC4BA1" w:rsidRPr="00DC4BA1" w:rsidRDefault="00DC4BA1" w:rsidP="00DC4BA1">
      <w:pPr>
        <w:pStyle w:val="Corps"/>
        <w:jc w:val="both"/>
        <w:rPr>
          <w:rFonts w:asciiTheme="minorHAnsi" w:eastAsia="Helvetica" w:hAnsiTheme="minorHAnsi" w:cs="Helvetica"/>
          <w:color w:val="auto"/>
        </w:rPr>
      </w:pPr>
      <w:r w:rsidRPr="00211626">
        <w:rPr>
          <w:rStyle w:val="AucunB"/>
          <w:rFonts w:asciiTheme="minorHAnsi" w:hAnsiTheme="minorHAnsi"/>
          <w:b/>
          <w:color w:val="auto"/>
        </w:rPr>
        <w:t>SOPHROKHEPRI</w:t>
      </w:r>
      <w:r w:rsidRPr="00DC4BA1">
        <w:rPr>
          <w:rStyle w:val="AucunB"/>
          <w:rFonts w:asciiTheme="minorHAnsi" w:hAnsiTheme="minorHAnsi"/>
          <w:color w:val="auto"/>
        </w:rPr>
        <w:t xml:space="preserve"> </w:t>
      </w:r>
      <w:r w:rsidR="008C0A66" w:rsidRPr="00DC4BA1">
        <w:rPr>
          <w:rStyle w:val="AucunB"/>
          <w:rFonts w:asciiTheme="minorHAnsi" w:hAnsiTheme="minorHAnsi"/>
          <w:color w:val="auto"/>
        </w:rPr>
        <w:t xml:space="preserve">  </w:t>
      </w:r>
      <w:r w:rsidR="008C0A66" w:rsidRPr="00DC4BA1">
        <w:rPr>
          <w:rFonts w:asciiTheme="minorHAnsi" w:hAnsiTheme="minorHAnsi" w:cstheme="minorHAnsi"/>
          <w:color w:val="auto"/>
        </w:rPr>
        <w:t xml:space="preserve">intervient auprès des </w:t>
      </w:r>
      <w:r w:rsidRPr="00DC4BA1">
        <w:rPr>
          <w:rFonts w:asciiTheme="minorHAnsi" w:hAnsiTheme="minorHAnsi"/>
          <w:color w:val="auto"/>
        </w:rPr>
        <w:t>entrepreneurs et manager</w:t>
      </w:r>
      <w:r w:rsidRPr="00DC4BA1">
        <w:rPr>
          <w:rStyle w:val="TextedebullesCar"/>
          <w:rFonts w:asciiTheme="minorHAnsi" w:hAnsiTheme="minorHAnsi"/>
          <w:color w:val="auto"/>
          <w:sz w:val="24"/>
          <w:szCs w:val="24"/>
        </w:rPr>
        <w:t xml:space="preserve"> </w:t>
      </w:r>
      <w:r w:rsidR="008C0A66" w:rsidRPr="00DC4BA1">
        <w:rPr>
          <w:rStyle w:val="AucunB"/>
          <w:rFonts w:asciiTheme="minorHAnsi" w:hAnsiTheme="minorHAnsi"/>
          <w:color w:val="auto"/>
        </w:rPr>
        <w:t xml:space="preserve">qui ont le projet de </w:t>
      </w:r>
      <w:r w:rsidRPr="00DC4BA1">
        <w:rPr>
          <w:rFonts w:asciiTheme="minorHAnsi" w:hAnsiTheme="minorHAnsi"/>
          <w:color w:val="auto"/>
        </w:rPr>
        <w:t>développer l’esprit d’équipe, d’améliorer le processus de résolution des problèmes, d’amorcer la réflexion sur le style de leadership, d’organiser sa démarche et à conduire le changement, d’animer et motiver les é</w:t>
      </w:r>
      <w:r w:rsidRPr="00DC4BA1">
        <w:rPr>
          <w:rFonts w:asciiTheme="minorHAnsi" w:hAnsiTheme="minorHAnsi"/>
          <w:color w:val="auto"/>
          <w:lang w:val="pt-PT"/>
        </w:rPr>
        <w:t>quipes.</w:t>
      </w:r>
    </w:p>
    <w:p w14:paraId="6564D7C1" w14:textId="77777777" w:rsidR="008C0A66" w:rsidRPr="00DC4BA1" w:rsidRDefault="008C0A66" w:rsidP="008C0A66">
      <w:pPr>
        <w:pStyle w:val="CorpsB"/>
        <w:rPr>
          <w:rStyle w:val="AucunB"/>
          <w:rFonts w:asciiTheme="minorHAnsi" w:eastAsia="Helvetica" w:hAnsiTheme="minorHAnsi" w:cs="Helvetica"/>
          <w:color w:val="auto"/>
        </w:rPr>
      </w:pPr>
    </w:p>
    <w:p w14:paraId="299427FD" w14:textId="12C20442" w:rsidR="008C0A66" w:rsidRPr="00211626" w:rsidRDefault="008C0A66" w:rsidP="00211626">
      <w:pPr>
        <w:jc w:val="both"/>
        <w:rPr>
          <w:rFonts w:eastAsia="Times New Roman" w:cstheme="minorHAnsi"/>
          <w:sz w:val="24"/>
          <w:szCs w:val="24"/>
          <w:lang w:val="fr-FR"/>
        </w:rPr>
      </w:pPr>
      <w:r w:rsidRPr="00DC4BA1">
        <w:rPr>
          <w:rFonts w:eastAsia="Times New Roman" w:cstheme="minorHAnsi"/>
          <w:sz w:val="24"/>
          <w:szCs w:val="24"/>
          <w:lang w:val="fr-FR"/>
        </w:rPr>
        <w:t xml:space="preserve">Par conséquent, </w:t>
      </w:r>
      <w:r w:rsidR="00DC4BA1" w:rsidRPr="00DC4BA1">
        <w:rPr>
          <w:rStyle w:val="AucunB"/>
          <w:sz w:val="24"/>
          <w:szCs w:val="24"/>
        </w:rPr>
        <w:t xml:space="preserve">SOPHROKHEPRI </w:t>
      </w:r>
      <w:r w:rsidRPr="00DC4BA1">
        <w:rPr>
          <w:rStyle w:val="AucunB"/>
          <w:sz w:val="24"/>
          <w:szCs w:val="24"/>
        </w:rPr>
        <w:t xml:space="preserve">  </w:t>
      </w:r>
      <w:r w:rsidRPr="00DC4BA1">
        <w:rPr>
          <w:rFonts w:eastAsia="Times New Roman" w:cstheme="minorHAnsi"/>
          <w:sz w:val="24"/>
          <w:szCs w:val="24"/>
          <w:lang w:val="fr-FR"/>
        </w:rPr>
        <w:t>a mis en place une évaluation à chaud, une évaluation à froids ainsi qu’un questionnaire de satisfaction auprès des participants des formations. Elle a également mis en place un questionnaire de satisfaction auprès des commanditaires.</w:t>
      </w:r>
    </w:p>
    <w:p w14:paraId="33CEDD24" w14:textId="77777777" w:rsidR="008C0A66" w:rsidRPr="00DC4BA1" w:rsidRDefault="008C0A66" w:rsidP="008C0A66">
      <w:pPr>
        <w:jc w:val="both"/>
        <w:rPr>
          <w:rFonts w:eastAsia="Times New Roman" w:cstheme="minorHAnsi"/>
          <w:sz w:val="24"/>
          <w:szCs w:val="24"/>
          <w:lang w:val="fr-FR"/>
        </w:rPr>
      </w:pPr>
      <w:r w:rsidRPr="00DC4BA1">
        <w:rPr>
          <w:rFonts w:eastAsia="Times New Roman" w:cstheme="minorHAnsi"/>
          <w:sz w:val="24"/>
          <w:szCs w:val="24"/>
          <w:lang w:val="fr-FR"/>
        </w:rPr>
        <w:t xml:space="preserve">Actuellement </w:t>
      </w:r>
      <w:r w:rsidR="00DC4BA1" w:rsidRPr="00DC4BA1">
        <w:rPr>
          <w:rStyle w:val="AucunB"/>
        </w:rPr>
        <w:t xml:space="preserve">SOPHROKHEPRI </w:t>
      </w:r>
      <w:r w:rsidRPr="00DC4BA1">
        <w:rPr>
          <w:rStyle w:val="AucunB"/>
        </w:rPr>
        <w:t xml:space="preserve">  </w:t>
      </w:r>
      <w:r w:rsidRPr="00DC4BA1">
        <w:rPr>
          <w:rStyle w:val="AucunB"/>
          <w:sz w:val="24"/>
          <w:szCs w:val="24"/>
        </w:rPr>
        <w:t xml:space="preserve">n’a reçu </w:t>
      </w:r>
      <w:r w:rsidRPr="00DC4BA1">
        <w:rPr>
          <w:rFonts w:eastAsia="Times New Roman" w:cstheme="minorHAnsi"/>
          <w:sz w:val="24"/>
          <w:szCs w:val="24"/>
          <w:lang w:val="fr-FR"/>
        </w:rPr>
        <w:t>aucune réserve, plainte ou autre remontée négative concernant l’organisme de formation, la formation elle-même, l’assistance ou autre.</w:t>
      </w:r>
    </w:p>
    <w:p w14:paraId="22068BD1" w14:textId="2F0B391E" w:rsidR="008C0A66" w:rsidRPr="00211626" w:rsidRDefault="008C0A66" w:rsidP="00497BD7">
      <w:pPr>
        <w:jc w:val="both"/>
        <w:rPr>
          <w:rFonts w:cs="Arial"/>
          <w:sz w:val="24"/>
          <w:szCs w:val="24"/>
          <w:lang w:val="fr-FR"/>
        </w:rPr>
      </w:pPr>
      <w:r w:rsidRPr="00DC4BA1">
        <w:rPr>
          <w:rFonts w:eastAsia="Times New Roman" w:cstheme="minorHAnsi"/>
          <w:sz w:val="24"/>
          <w:szCs w:val="24"/>
          <w:lang w:val="fr-FR"/>
        </w:rPr>
        <w:t xml:space="preserve">Si une plainte ou une remontée négative devait nous parvenir, </w:t>
      </w:r>
      <w:proofErr w:type="gramStart"/>
      <w:r w:rsidR="00DC4BA1" w:rsidRPr="00DC4BA1">
        <w:rPr>
          <w:rStyle w:val="AucunB"/>
        </w:rPr>
        <w:t xml:space="preserve">SOPHROKHEPRI </w:t>
      </w:r>
      <w:r w:rsidRPr="00DC4BA1">
        <w:rPr>
          <w:rFonts w:eastAsia="Times New Roman" w:cstheme="minorHAnsi"/>
          <w:sz w:val="24"/>
          <w:szCs w:val="24"/>
          <w:lang w:val="fr-FR"/>
        </w:rPr>
        <w:t>,</w:t>
      </w:r>
      <w:proofErr w:type="gramEnd"/>
      <w:r w:rsidRPr="00DC4BA1">
        <w:rPr>
          <w:rFonts w:eastAsia="Times New Roman" w:cstheme="minorHAnsi"/>
          <w:sz w:val="24"/>
          <w:szCs w:val="24"/>
          <w:lang w:val="fr-FR"/>
        </w:rPr>
        <w:t xml:space="preserve"> mettrait tout en œuvre pour y répondre et remédier à cette insatisfaction au plus tôt en s’adressant, dès la réception, à la personne concernée pour analyser, comprendre pourquoi notre organisme n’a pu répondre aux attentes et proposer et mettre en place une solution au plus tôt.</w:t>
      </w:r>
      <w:r w:rsidR="00497BD7" w:rsidRPr="00DC4BA1">
        <w:rPr>
          <w:rFonts w:eastAsia="Times New Roman" w:cstheme="minorHAnsi"/>
          <w:sz w:val="24"/>
          <w:szCs w:val="24"/>
          <w:lang w:val="fr-FR"/>
        </w:rPr>
        <w:t xml:space="preserve"> </w:t>
      </w:r>
      <w:r w:rsidRPr="00211626">
        <w:rPr>
          <w:rFonts w:cs="Arial"/>
          <w:sz w:val="24"/>
          <w:szCs w:val="24"/>
          <w:lang w:val="fr-FR"/>
        </w:rPr>
        <w:t>Un plan d'action spécifique est mis en place</w:t>
      </w:r>
      <w:r w:rsidR="00497BD7" w:rsidRPr="00211626">
        <w:rPr>
          <w:rFonts w:cs="Arial"/>
          <w:sz w:val="24"/>
          <w:szCs w:val="24"/>
          <w:lang w:val="fr-FR"/>
        </w:rPr>
        <w:t xml:space="preserve"> </w:t>
      </w:r>
      <w:r w:rsidRPr="00211626">
        <w:rPr>
          <w:rFonts w:cs="Arial"/>
          <w:sz w:val="24"/>
          <w:szCs w:val="24"/>
          <w:lang w:val="fr-FR"/>
        </w:rPr>
        <w:t xml:space="preserve">afin de prendre en compte le problème rencontré et tout mettre en </w:t>
      </w:r>
      <w:r w:rsidR="00211626" w:rsidRPr="00211626">
        <w:rPr>
          <w:rFonts w:cs="Arial"/>
          <w:sz w:val="24"/>
          <w:szCs w:val="24"/>
          <w:lang w:val="fr-FR"/>
        </w:rPr>
        <w:t>œuvre</w:t>
      </w:r>
      <w:r w:rsidRPr="00211626">
        <w:rPr>
          <w:rFonts w:cs="Arial"/>
          <w:sz w:val="24"/>
          <w:szCs w:val="24"/>
          <w:lang w:val="fr-FR"/>
        </w:rPr>
        <w:t xml:space="preserve"> pour éviter qu’il se renouvelle. </w:t>
      </w:r>
      <w:bookmarkStart w:id="0" w:name="_GoBack"/>
      <w:bookmarkEnd w:id="0"/>
    </w:p>
    <w:p w14:paraId="702E8D51" w14:textId="77777777" w:rsidR="008C0A66" w:rsidRPr="00211626" w:rsidRDefault="008C0A66" w:rsidP="00497BD7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 w:line="276" w:lineRule="auto"/>
        <w:jc w:val="both"/>
        <w:rPr>
          <w:rFonts w:cs="Arial"/>
          <w:sz w:val="24"/>
          <w:szCs w:val="24"/>
          <w:lang w:val="fr-FR"/>
        </w:rPr>
      </w:pPr>
      <w:r w:rsidRPr="00211626">
        <w:rPr>
          <w:rFonts w:cs="Arial"/>
          <w:sz w:val="24"/>
          <w:szCs w:val="24"/>
          <w:lang w:val="fr-FR"/>
        </w:rPr>
        <w:t>Les résultats de la mise en œuvre du plan d'action sont communiqués aux parties prenantes selon les modalités suivantes :</w:t>
      </w:r>
    </w:p>
    <w:p w14:paraId="44F045B3" w14:textId="666C9825" w:rsidR="00497BD7" w:rsidRPr="00211626" w:rsidRDefault="008C0A66" w:rsidP="00497BD7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 w:line="276" w:lineRule="auto"/>
        <w:jc w:val="both"/>
        <w:rPr>
          <w:rFonts w:cs="Arial"/>
          <w:sz w:val="24"/>
          <w:szCs w:val="24"/>
          <w:lang w:val="fr-FR"/>
        </w:rPr>
      </w:pPr>
      <w:r w:rsidRPr="00211626">
        <w:rPr>
          <w:rFonts w:cs="Arial"/>
          <w:sz w:val="24"/>
          <w:szCs w:val="24"/>
          <w:lang w:val="fr-FR"/>
        </w:rPr>
        <w:t>Nous effectuons un retour des faits auprès du formateur par écrit afin qu’il soit impliqué et qu’il</w:t>
      </w:r>
      <w:r w:rsidR="00211626">
        <w:rPr>
          <w:rFonts w:cs="Arial"/>
          <w:sz w:val="24"/>
          <w:szCs w:val="24"/>
          <w:lang w:val="fr-FR"/>
        </w:rPr>
        <w:t xml:space="preserve"> puisse mettre en place une amé</w:t>
      </w:r>
      <w:r w:rsidRPr="00211626">
        <w:rPr>
          <w:rFonts w:cs="Arial"/>
          <w:sz w:val="24"/>
          <w:szCs w:val="24"/>
          <w:lang w:val="fr-FR"/>
        </w:rPr>
        <w:t xml:space="preserve">lioration continue de la formation.  </w:t>
      </w:r>
    </w:p>
    <w:p w14:paraId="50AEC5CF" w14:textId="77777777" w:rsidR="00497BD7" w:rsidRPr="00211626" w:rsidRDefault="00497BD7" w:rsidP="00497BD7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 w:line="276" w:lineRule="auto"/>
        <w:jc w:val="both"/>
        <w:rPr>
          <w:rFonts w:cs="Arial"/>
          <w:sz w:val="24"/>
          <w:szCs w:val="24"/>
          <w:lang w:val="fr-FR"/>
        </w:rPr>
      </w:pPr>
    </w:p>
    <w:p w14:paraId="5BE7719C" w14:textId="77777777" w:rsidR="008C0A66" w:rsidRPr="00211626" w:rsidRDefault="00497BD7" w:rsidP="00497BD7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 w:line="276" w:lineRule="auto"/>
        <w:jc w:val="both"/>
        <w:rPr>
          <w:rFonts w:cs="Arial"/>
          <w:sz w:val="24"/>
          <w:szCs w:val="24"/>
          <w:lang w:val="fr-FR"/>
        </w:rPr>
      </w:pPr>
      <w:r w:rsidRPr="00211626">
        <w:rPr>
          <w:rFonts w:cs="Arial"/>
          <w:sz w:val="24"/>
          <w:szCs w:val="24"/>
          <w:lang w:val="fr-FR"/>
        </w:rPr>
        <w:t>Nous effectuons également un retour auprès du s</w:t>
      </w:r>
      <w:r w:rsidR="008C0A66" w:rsidRPr="00211626">
        <w:rPr>
          <w:rFonts w:cs="Arial"/>
          <w:sz w:val="24"/>
          <w:szCs w:val="24"/>
          <w:lang w:val="fr-FR"/>
        </w:rPr>
        <w:t>tagiaires </w:t>
      </w:r>
      <w:r w:rsidRPr="00211626">
        <w:rPr>
          <w:rFonts w:cs="Arial"/>
          <w:sz w:val="24"/>
          <w:szCs w:val="24"/>
          <w:lang w:val="fr-FR"/>
        </w:rPr>
        <w:t>toujours par écrit afin qu’il se rende compte que son avis, son ressenti est important et que notre organisme de formation tient à améliorer et remédier à toute situation problématique qui pourrait être rencontrée par les participants.</w:t>
      </w:r>
    </w:p>
    <w:p w14:paraId="58FE5E96" w14:textId="77777777" w:rsidR="008C0A66" w:rsidRPr="00211626" w:rsidRDefault="00497BD7" w:rsidP="00497BD7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after="0" w:line="276" w:lineRule="auto"/>
        <w:jc w:val="both"/>
        <w:rPr>
          <w:rFonts w:cs="Arial"/>
          <w:sz w:val="24"/>
          <w:szCs w:val="24"/>
          <w:lang w:val="fr-FR"/>
        </w:rPr>
      </w:pPr>
      <w:r w:rsidRPr="00211626">
        <w:rPr>
          <w:rFonts w:cs="Arial"/>
          <w:sz w:val="24"/>
          <w:szCs w:val="24"/>
          <w:lang w:val="fr-FR"/>
        </w:rPr>
        <w:t xml:space="preserve">Les résultats des plans d’action sont tenus </w:t>
      </w:r>
      <w:proofErr w:type="gramStart"/>
      <w:r w:rsidRPr="00211626">
        <w:rPr>
          <w:rFonts w:cs="Arial"/>
          <w:sz w:val="24"/>
          <w:szCs w:val="24"/>
          <w:lang w:val="fr-FR"/>
        </w:rPr>
        <w:t>à la dispositions</w:t>
      </w:r>
      <w:proofErr w:type="gramEnd"/>
      <w:r w:rsidRPr="00211626">
        <w:rPr>
          <w:rFonts w:cs="Arial"/>
          <w:sz w:val="24"/>
          <w:szCs w:val="24"/>
          <w:lang w:val="fr-FR"/>
        </w:rPr>
        <w:t xml:space="preserve"> des financeurs sur simple demande </w:t>
      </w:r>
    </w:p>
    <w:p w14:paraId="317F966E" w14:textId="77777777" w:rsidR="00AE0445" w:rsidRPr="00DC4BA1" w:rsidRDefault="00AE0445" w:rsidP="008C0A66">
      <w:pPr>
        <w:jc w:val="both"/>
        <w:rPr>
          <w:rFonts w:eastAsia="Times New Roman" w:cstheme="minorHAnsi"/>
          <w:sz w:val="24"/>
          <w:szCs w:val="24"/>
          <w:lang w:val="fr-FR"/>
        </w:rPr>
      </w:pPr>
    </w:p>
    <w:p w14:paraId="159C391B" w14:textId="77777777" w:rsidR="005864D3" w:rsidRDefault="005864D3" w:rsidP="005864D3">
      <w:pPr>
        <w:jc w:val="both"/>
        <w:rPr>
          <w:rFonts w:eastAsia="Times New Roman" w:cstheme="minorHAnsi"/>
          <w:color w:val="000000" w:themeColor="text1"/>
          <w:sz w:val="24"/>
          <w:szCs w:val="24"/>
          <w:lang w:val="fr-FR"/>
        </w:rPr>
      </w:pPr>
      <w:r w:rsidRPr="00FE6089">
        <w:rPr>
          <w:rFonts w:eastAsia="Times New Roman" w:cstheme="minorHAnsi"/>
          <w:sz w:val="24"/>
          <w:szCs w:val="24"/>
          <w:lang w:val="fr-FR"/>
        </w:rPr>
        <w:t>No</w:t>
      </w:r>
      <w:r w:rsidRPr="00AE0445">
        <w:rPr>
          <w:rFonts w:eastAsia="Times New Roman" w:cstheme="minorHAnsi"/>
          <w:sz w:val="24"/>
          <w:szCs w:val="24"/>
          <w:lang w:val="fr-FR"/>
        </w:rPr>
        <w:t xml:space="preserve">tre Organisme </w:t>
      </w:r>
      <w:r>
        <w:rPr>
          <w:rFonts w:eastAsia="Times New Roman" w:cstheme="minorHAnsi"/>
          <w:sz w:val="24"/>
          <w:szCs w:val="24"/>
          <w:lang w:val="fr-FR"/>
        </w:rPr>
        <w:t xml:space="preserve">ayant moins d’une année de fonctionnement, nous ne pouvons par conséquent, vous adresser un exemple de présentation des résultats de satisfaction. Nous avons toutefois mis en place </w:t>
      </w:r>
      <w:r w:rsidRPr="00AE0445">
        <w:rPr>
          <w:rFonts w:eastAsia="Times New Roman" w:cstheme="minorHAnsi"/>
          <w:sz w:val="24"/>
          <w:szCs w:val="24"/>
          <w:lang w:val="fr-FR"/>
        </w:rPr>
        <w:t>un plan d’action en cas d’insatisfaction que nous vous adressons en pièce jointe.</w:t>
      </w:r>
    </w:p>
    <w:p w14:paraId="47CC779C" w14:textId="77777777" w:rsidR="005039DC" w:rsidRPr="00211626" w:rsidRDefault="005039DC" w:rsidP="008C0A66">
      <w:pPr>
        <w:rPr>
          <w:lang w:val="fr-FR"/>
        </w:rPr>
      </w:pPr>
    </w:p>
    <w:sectPr w:rsidR="005039DC" w:rsidRPr="00211626" w:rsidSect="00211626">
      <w:headerReference w:type="default" r:id="rId8"/>
      <w:footerReference w:type="default" r:id="rId9"/>
      <w:pgSz w:w="11906" w:h="16838"/>
      <w:pgMar w:top="181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94F5A" w14:textId="77777777" w:rsidR="008768F0" w:rsidRDefault="008768F0" w:rsidP="00DC4BA1">
      <w:pPr>
        <w:spacing w:after="0" w:line="240" w:lineRule="auto"/>
      </w:pPr>
      <w:r>
        <w:separator/>
      </w:r>
    </w:p>
  </w:endnote>
  <w:endnote w:type="continuationSeparator" w:id="0">
    <w:p w14:paraId="7D238CBD" w14:textId="77777777" w:rsidR="008768F0" w:rsidRDefault="008768F0" w:rsidP="00DC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9794F" w14:textId="77777777" w:rsidR="00211626" w:rsidRPr="00CD2BC5" w:rsidRDefault="00211626" w:rsidP="00211626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  <w:lang w:val="fr-FR"/>
      </w:rPr>
    </w:pPr>
    <w:r w:rsidRPr="00CD2BC5"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 SAS au capital de 10 000 € </w:t>
    </w:r>
  </w:p>
  <w:p w14:paraId="154B7218" w14:textId="250171C9" w:rsidR="00211626" w:rsidRPr="00211626" w:rsidRDefault="00211626" w:rsidP="00211626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val="fr-FR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  <w:lang w:val="fr-FR"/>
      </w:rPr>
      <w:br/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RCS Créteil 811 445 410 00012  – 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APE 8690F – N° TVA </w:t>
    </w:r>
    <w:r w:rsidRPr="00CD2BC5">
      <w:rPr>
        <w:rFonts w:ascii="Helvetica" w:hAnsi="Helvetica"/>
        <w:color w:val="7F7F7F"/>
        <w:sz w:val="16"/>
        <w:szCs w:val="16"/>
        <w:lang w:val="fr-FR"/>
      </w:rPr>
      <w:t>FR 89</w:t>
    </w:r>
    <w:r w:rsidRPr="00CD2BC5">
      <w:rPr>
        <w:rFonts w:ascii="Helvetica" w:hAnsi="Helvetica"/>
        <w:color w:val="7F7F7F"/>
        <w:sz w:val="16"/>
        <w:szCs w:val="16"/>
        <w:lang w:val="fr-FR"/>
      </w:rPr>
      <w:t>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6D660" w14:textId="77777777" w:rsidR="008768F0" w:rsidRDefault="008768F0" w:rsidP="00DC4BA1">
      <w:pPr>
        <w:spacing w:after="0" w:line="240" w:lineRule="auto"/>
      </w:pPr>
      <w:r>
        <w:separator/>
      </w:r>
    </w:p>
  </w:footnote>
  <w:footnote w:type="continuationSeparator" w:id="0">
    <w:p w14:paraId="0D57A972" w14:textId="77777777" w:rsidR="008768F0" w:rsidRDefault="008768F0" w:rsidP="00DC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D0B69" w14:textId="2C30EB56" w:rsidR="00DC4BA1" w:rsidRDefault="00211626" w:rsidP="00DC4BA1">
    <w:pPr>
      <w:pStyle w:val="En-tte"/>
      <w:jc w:val="center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6BC11855" wp14:editId="11FA798A">
          <wp:simplePos x="0" y="0"/>
          <wp:positionH relativeFrom="column">
            <wp:posOffset>-600075</wp:posOffset>
          </wp:positionH>
          <wp:positionV relativeFrom="paragraph">
            <wp:posOffset>-85725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5904"/>
    <w:multiLevelType w:val="hybridMultilevel"/>
    <w:tmpl w:val="5A98E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40238"/>
    <w:multiLevelType w:val="hybridMultilevel"/>
    <w:tmpl w:val="75A6C50C"/>
    <w:lvl w:ilvl="0" w:tplc="D8AE22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61719B"/>
    <w:multiLevelType w:val="hybridMultilevel"/>
    <w:tmpl w:val="1E202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42"/>
    <w:rsid w:val="00211626"/>
    <w:rsid w:val="00497BD7"/>
    <w:rsid w:val="005039DC"/>
    <w:rsid w:val="00506042"/>
    <w:rsid w:val="005864D3"/>
    <w:rsid w:val="008768F0"/>
    <w:rsid w:val="008C0A66"/>
    <w:rsid w:val="00AE0445"/>
    <w:rsid w:val="00B32E5E"/>
    <w:rsid w:val="00D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D5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42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6042"/>
    <w:pPr>
      <w:ind w:left="720"/>
      <w:contextualSpacing/>
    </w:pPr>
  </w:style>
  <w:style w:type="character" w:customStyle="1" w:styleId="AucunB">
    <w:name w:val="Aucun B"/>
    <w:rsid w:val="008C0A66"/>
    <w:rPr>
      <w:lang w:val="fr-FR"/>
    </w:rPr>
  </w:style>
  <w:style w:type="paragraph" w:customStyle="1" w:styleId="CorpsB">
    <w:name w:val="Corps B"/>
    <w:rsid w:val="008C0A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4BA1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BA1"/>
    <w:rPr>
      <w:rFonts w:ascii="Lucida Grande" w:eastAsiaTheme="minorEastAsia" w:hAnsi="Lucida Grande" w:cs="Lucida Grande"/>
      <w:sz w:val="18"/>
      <w:szCs w:val="18"/>
      <w:lang w:eastAsia="fr-FR"/>
    </w:rPr>
  </w:style>
  <w:style w:type="paragraph" w:customStyle="1" w:styleId="Corps">
    <w:name w:val="Corps"/>
    <w:rsid w:val="00DC4B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C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BA1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DC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BA1"/>
    <w:rPr>
      <w:szCs w:val="28"/>
      <w:lang w:val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42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6042"/>
    <w:pPr>
      <w:ind w:left="720"/>
      <w:contextualSpacing/>
    </w:pPr>
  </w:style>
  <w:style w:type="character" w:customStyle="1" w:styleId="AucunB">
    <w:name w:val="Aucun B"/>
    <w:rsid w:val="008C0A66"/>
    <w:rPr>
      <w:lang w:val="fr-FR"/>
    </w:rPr>
  </w:style>
  <w:style w:type="paragraph" w:customStyle="1" w:styleId="CorpsB">
    <w:name w:val="Corps B"/>
    <w:rsid w:val="008C0A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4BA1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fr-FR" w:eastAsia="fr-FR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BA1"/>
    <w:rPr>
      <w:rFonts w:ascii="Lucida Grande" w:eastAsiaTheme="minorEastAsia" w:hAnsi="Lucida Grande" w:cs="Lucida Grande"/>
      <w:sz w:val="18"/>
      <w:szCs w:val="18"/>
      <w:lang w:eastAsia="fr-FR"/>
    </w:rPr>
  </w:style>
  <w:style w:type="paragraph" w:customStyle="1" w:styleId="Corps">
    <w:name w:val="Corps"/>
    <w:rsid w:val="00DC4B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C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4BA1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DC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BA1"/>
    <w:rPr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6</cp:revision>
  <cp:lastPrinted>2017-12-04T22:48:00Z</cp:lastPrinted>
  <dcterms:created xsi:type="dcterms:W3CDTF">2017-08-22T12:43:00Z</dcterms:created>
  <dcterms:modified xsi:type="dcterms:W3CDTF">2017-12-04T22:48:00Z</dcterms:modified>
</cp:coreProperties>
</file>