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 xml:space="preserve">en </w:t>
      </w:r>
      <w:r w:rsidR="00794D95">
        <w:rPr>
          <w:rFonts w:asciiTheme="majorHAnsi" w:eastAsia="Helvetica Neue" w:hAnsiTheme="majorHAnsi" w:cstheme="majorHAnsi"/>
          <w:b/>
          <w:sz w:val="22"/>
          <w:szCs w:val="22"/>
        </w:rPr>
        <w:t>Pratiques Corporelles</w:t>
      </w:r>
      <w:r w:rsidR="00401E15" w:rsidRPr="00356184">
        <w:rPr>
          <w:rFonts w:asciiTheme="majorHAnsi" w:eastAsia="Arial" w:hAnsiTheme="majorHAnsi" w:cstheme="majorHAnsi"/>
          <w:b/>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Pr="00356184" w:rsidRDefault="00794D95">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Société ou </w:t>
      </w:r>
      <w:r w:rsidR="005C7657">
        <w:rPr>
          <w:rFonts w:asciiTheme="majorHAnsi" w:eastAsia="Helvetica Neue" w:hAnsiTheme="majorHAnsi" w:cstheme="majorHAnsi"/>
          <w:sz w:val="22"/>
          <w:szCs w:val="22"/>
        </w:rPr>
        <w:t>Personne physique, salarié</w:t>
      </w:r>
      <w:r w:rsidR="00FD7DCC"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w:t>
      </w:r>
    </w:p>
    <w:p w:rsidR="00794D95" w:rsidRPr="009B59EB" w:rsidRDefault="009B59EB" w:rsidP="009B59EB">
      <w:r>
        <w:rPr>
          <w:rFonts w:asciiTheme="majorHAnsi" w:eastAsia="Helvetica Neue" w:hAnsiTheme="majorHAnsi" w:cstheme="majorHAnsi"/>
          <w:sz w:val="22"/>
          <w:szCs w:val="22"/>
        </w:rPr>
        <w:t xml:space="preserve">NOM : </w:t>
      </w:r>
      <w:r w:rsidR="007D2078">
        <w:rPr>
          <w:rFonts w:asciiTheme="majorHAnsi" w:eastAsia="Helvetica Neue" w:hAnsiTheme="majorHAnsi" w:cstheme="majorHAnsi"/>
          <w:sz w:val="22"/>
          <w:szCs w:val="22"/>
        </w:rPr>
        <w:t>JEANNIN</w:t>
      </w:r>
      <w:r>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ab/>
      </w:r>
      <w:r w:rsidR="00794D95">
        <w:rPr>
          <w:rFonts w:asciiTheme="majorHAnsi" w:eastAsia="Helvetica Neue" w:hAnsiTheme="majorHAnsi" w:cstheme="majorHAnsi"/>
          <w:sz w:val="22"/>
          <w:szCs w:val="22"/>
        </w:rPr>
        <w:t xml:space="preserve">Prénom : </w:t>
      </w:r>
      <w:r w:rsidR="007D2078">
        <w:rPr>
          <w:rFonts w:asciiTheme="majorHAnsi" w:eastAsia="Helvetica Neue" w:hAnsiTheme="majorHAnsi" w:cstheme="majorHAnsi"/>
          <w:sz w:val="22"/>
          <w:szCs w:val="22"/>
        </w:rPr>
        <w:t>Sofia</w:t>
      </w:r>
      <w:r>
        <w:rPr>
          <w:rFonts w:asciiTheme="majorHAnsi" w:eastAsia="Helvetica Neue" w:hAnsiTheme="majorHAnsi" w:cstheme="majorHAnsi"/>
          <w:sz w:val="22"/>
          <w:szCs w:val="22"/>
        </w:rPr>
        <w:tab/>
      </w:r>
      <w:r>
        <w:rPr>
          <w:rFonts w:asciiTheme="majorHAnsi" w:eastAsia="Helvetica Neue" w:hAnsiTheme="majorHAnsi" w:cstheme="majorHAnsi"/>
          <w:sz w:val="22"/>
          <w:szCs w:val="22"/>
        </w:rPr>
        <w:tab/>
        <w:t xml:space="preserve">Mail : </w:t>
      </w:r>
      <w:hyperlink r:id="rId8" w:history="1">
        <w:r w:rsidR="007D2078" w:rsidRPr="00361704">
          <w:rPr>
            <w:rStyle w:val="Lienhypertexte"/>
            <w:rFonts w:ascii="Helvetica" w:hAnsi="Helvetica"/>
            <w:sz w:val="20"/>
            <w:szCs w:val="20"/>
            <w:shd w:val="clear" w:color="auto" w:fill="FFFFFF"/>
          </w:rPr>
          <w:t>sofia.gnl17@gmail.com</w:t>
        </w:r>
      </w:hyperlink>
      <w:r w:rsidR="007D2078">
        <w:rPr>
          <w:rFonts w:ascii="Helvetica" w:hAnsi="Helvetica"/>
          <w:sz w:val="20"/>
          <w:szCs w:val="20"/>
          <w:shd w:val="clear" w:color="auto" w:fill="FFFFFF"/>
        </w:rPr>
        <w:t xml:space="preserve"> </w:t>
      </w:r>
      <w:r>
        <w:rPr>
          <w:rFonts w:asciiTheme="majorHAnsi" w:hAnsiTheme="majorHAnsi" w:cstheme="majorHAnsi"/>
          <w:sz w:val="22"/>
          <w:szCs w:val="22"/>
        </w:rPr>
        <w:t xml:space="preserve">  </w:t>
      </w:r>
      <w:r w:rsidR="003B7599">
        <w:rPr>
          <w:rFonts w:asciiTheme="majorHAnsi" w:hAnsiTheme="majorHAnsi" w:cstheme="majorHAnsi"/>
          <w:sz w:val="22"/>
          <w:szCs w:val="22"/>
        </w:rPr>
        <w:tab/>
      </w:r>
      <w:r>
        <w:rPr>
          <w:rFonts w:asciiTheme="majorHAnsi" w:hAnsiTheme="majorHAnsi" w:cstheme="majorHAnsi"/>
          <w:sz w:val="22"/>
          <w:szCs w:val="22"/>
        </w:rPr>
        <w:t xml:space="preserve">Tél : </w:t>
      </w:r>
      <w:r w:rsidR="007D2078">
        <w:rPr>
          <w:rFonts w:ascii="Helvetica" w:hAnsi="Helvetica"/>
          <w:sz w:val="20"/>
          <w:szCs w:val="20"/>
          <w:shd w:val="clear" w:color="auto" w:fill="FFFFFF"/>
        </w:rPr>
        <w:t>07 67 44 94 55</w:t>
      </w:r>
    </w:p>
    <w:p w:rsidR="004D7085" w:rsidRPr="009B59EB" w:rsidRDefault="005C7657">
      <w:pPr>
        <w:pStyle w:val="Normal1"/>
        <w:rPr>
          <w:rFonts w:asciiTheme="majorHAnsi" w:eastAsia="Helvetica Neue" w:hAnsiTheme="majorHAnsi" w:cstheme="majorHAnsi"/>
          <w:color w:val="FF0000"/>
          <w:sz w:val="22"/>
          <w:szCs w:val="22"/>
        </w:rPr>
      </w:pPr>
      <w:r w:rsidRPr="007D2078">
        <w:rPr>
          <w:rFonts w:asciiTheme="majorHAnsi" w:eastAsia="Helvetica Neue" w:hAnsiTheme="majorHAnsi" w:cstheme="majorHAnsi"/>
          <w:color w:val="auto"/>
          <w:sz w:val="22"/>
          <w:szCs w:val="22"/>
        </w:rPr>
        <w:t>Adresse</w:t>
      </w:r>
      <w:r w:rsidR="00401E15" w:rsidRPr="007D2078">
        <w:rPr>
          <w:rFonts w:asciiTheme="majorHAnsi" w:eastAsia="Helvetica Neue" w:hAnsiTheme="majorHAnsi" w:cstheme="majorHAnsi"/>
          <w:color w:val="auto"/>
          <w:sz w:val="22"/>
          <w:szCs w:val="22"/>
        </w:rPr>
        <w:t> :</w:t>
      </w:r>
      <w:r w:rsidR="009B59EB" w:rsidRPr="007D2078">
        <w:rPr>
          <w:rFonts w:asciiTheme="majorHAnsi" w:eastAsia="Helvetica Neue" w:hAnsiTheme="majorHAnsi" w:cstheme="majorHAnsi"/>
          <w:color w:val="auto"/>
          <w:sz w:val="22"/>
          <w:szCs w:val="22"/>
        </w:rPr>
        <w:t> </w:t>
      </w:r>
      <w:r w:rsidR="007D2078">
        <w:rPr>
          <w:rFonts w:ascii="Helvetica" w:hAnsi="Helvetica"/>
          <w:sz w:val="20"/>
          <w:szCs w:val="20"/>
          <w:shd w:val="clear" w:color="auto" w:fill="FFFFFF"/>
        </w:rPr>
        <w:t xml:space="preserve">1bis chemin de </w:t>
      </w:r>
      <w:proofErr w:type="spellStart"/>
      <w:r w:rsidR="007D2078">
        <w:rPr>
          <w:rFonts w:ascii="Helvetica" w:hAnsi="Helvetica"/>
          <w:sz w:val="20"/>
          <w:szCs w:val="20"/>
          <w:shd w:val="clear" w:color="auto" w:fill="FFFFFF"/>
        </w:rPr>
        <w:t>Cromois</w:t>
      </w:r>
      <w:proofErr w:type="spellEnd"/>
      <w:r w:rsidR="007D2078">
        <w:rPr>
          <w:rFonts w:ascii="Helvetica" w:hAnsi="Helvetica"/>
          <w:sz w:val="20"/>
          <w:szCs w:val="20"/>
          <w:shd w:val="clear" w:color="auto" w:fill="FFFFFF"/>
        </w:rPr>
        <w:t>, 21850 Saint Apollinaire</w:t>
      </w:r>
    </w:p>
    <w:p w:rsidR="00794D95" w:rsidRPr="00794D95" w:rsidRDefault="00794D95" w:rsidP="00794D95">
      <w:pPr>
        <w:pStyle w:val="Normal1"/>
        <w:rPr>
          <w:rFonts w:asciiTheme="majorHAnsi" w:eastAsia="Helvetica Neue" w:hAnsiTheme="majorHAnsi" w:cstheme="majorHAnsi"/>
          <w:sz w:val="22"/>
          <w:szCs w:val="22"/>
        </w:rPr>
      </w:pPr>
      <w:r w:rsidRPr="00794D95">
        <w:rPr>
          <w:rFonts w:asciiTheme="majorHAnsi" w:eastAsia="Helvetica Neue" w:hAnsiTheme="majorHAnsi" w:cstheme="majorHAnsi"/>
          <w:sz w:val="22"/>
          <w:szCs w:val="22"/>
        </w:rPr>
        <w:t>Société dont le siège social est à : ……………………………………..</w:t>
      </w:r>
    </w:p>
    <w:p w:rsidR="00794D95" w:rsidRPr="00794D95" w:rsidRDefault="00794D95">
      <w:pPr>
        <w:pStyle w:val="Normal1"/>
        <w:rPr>
          <w:rFonts w:asciiTheme="majorHAnsi" w:eastAsia="Helvetica Neue" w:hAnsiTheme="majorHAnsi" w:cstheme="majorHAnsi"/>
          <w:sz w:val="22"/>
          <w:szCs w:val="22"/>
        </w:rPr>
      </w:pPr>
      <w:r w:rsidRPr="00794D95">
        <w:rPr>
          <w:rFonts w:asciiTheme="majorHAnsi" w:eastAsia="Helvetica Neue" w:hAnsiTheme="majorHAnsi" w:cstheme="majorHAnsi"/>
          <w:sz w:val="22"/>
          <w:szCs w:val="22"/>
        </w:rPr>
        <w:t>Immatriculée sous le n° de SIRET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794D95">
        <w:rPr>
          <w:rFonts w:asciiTheme="majorHAnsi" w:eastAsia="Helvetica Neue" w:hAnsiTheme="majorHAnsi" w:cstheme="majorHAnsi"/>
          <w:sz w:val="22"/>
          <w:szCs w:val="22"/>
        </w:rPr>
        <w:t xml:space="preserve">………………………………………………, dûment habilité </w:t>
      </w:r>
    </w:p>
    <w:p w:rsidR="004D7085" w:rsidRPr="00356184" w:rsidRDefault="004D7085">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6102C" w:rsidRDefault="0026102C">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6102C" w:rsidRDefault="0026102C">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794D95" w:rsidRPr="00D04A2C">
        <w:rPr>
          <w:rFonts w:ascii="Arial" w:eastAsia="Arial" w:hAnsi="Arial" w:cs="Arial"/>
          <w:b/>
          <w:sz w:val="20"/>
          <w:szCs w:val="20"/>
        </w:rPr>
        <w:t>«</w:t>
      </w:r>
      <w:r w:rsidR="00794D95" w:rsidRPr="00D04A2C">
        <w:rPr>
          <w:rFonts w:ascii="Arial" w:hAnsi="Arial" w:cs="Arial"/>
          <w:b/>
          <w:color w:val="222222"/>
          <w:sz w:val="20"/>
          <w:szCs w:val="20"/>
          <w:shd w:val="clear" w:color="auto" w:fill="FFFFFF"/>
        </w:rPr>
        <w:t>Devenir Technicien en Pratiques Corporelles</w:t>
      </w:r>
      <w:r w:rsidR="00794D95" w:rsidRPr="00D04A2C">
        <w:rPr>
          <w:rFonts w:ascii="Arial" w:eastAsia="Arial" w:hAnsi="Arial" w:cs="Arial"/>
          <w:b/>
          <w:sz w:val="20"/>
          <w:szCs w:val="20"/>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94D95" w:rsidRDefault="008E1B9A" w:rsidP="008E1B9A">
      <w:pPr>
        <w:pStyle w:val="Normal1"/>
        <w:numPr>
          <w:ilvl w:val="0"/>
          <w:numId w:val="14"/>
        </w:numPr>
        <w:jc w:val="both"/>
        <w:rPr>
          <w:rFonts w:asciiTheme="majorHAnsi" w:hAnsiTheme="majorHAnsi" w:cstheme="majorHAnsi"/>
          <w:b/>
          <w:sz w:val="22"/>
          <w:szCs w:val="22"/>
        </w:rPr>
      </w:pPr>
      <w:r w:rsidRPr="00794D95">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401E15" w:rsidP="008E1B9A">
      <w:pPr>
        <w:pStyle w:val="Normal1"/>
        <w:spacing w:after="240"/>
        <w:rPr>
          <w:rFonts w:asciiTheme="majorHAnsi" w:eastAsia="Helvetica Neue" w:hAnsiTheme="majorHAnsi" w:cstheme="majorHAnsi"/>
          <w:sz w:val="22"/>
          <w:szCs w:val="22"/>
          <w:highlight w:val="white"/>
        </w:rPr>
      </w:pPr>
      <w:r w:rsidRPr="00356184">
        <w:rPr>
          <w:rFonts w:asciiTheme="majorHAnsi" w:eastAsia="Helvetica Neue" w:hAnsiTheme="majorHAnsi" w:cstheme="majorHAnsi"/>
          <w:sz w:val="22"/>
          <w:szCs w:val="22"/>
          <w:highlight w:val="white"/>
        </w:rPr>
        <w:t>Professionnels de santé, spécialiste de l’accompagnement, praticiens, psychologues…</w:t>
      </w:r>
      <w:r w:rsidR="008E1B9A">
        <w:rPr>
          <w:rFonts w:asciiTheme="majorHAnsi" w:eastAsia="Helvetica Neue" w:hAnsiTheme="majorHAnsi" w:cstheme="majorHAnsi"/>
          <w:sz w:val="22"/>
          <w:szCs w:val="22"/>
        </w:rPr>
        <w:t>Le s</w:t>
      </w:r>
      <w:r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sidR="008E1B9A">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highlight w:val="yellow"/>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 pour objectif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26102C" w:rsidRPr="0026102C" w:rsidRDefault="0026102C" w:rsidP="0026102C">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Comprendre les mécanismes du mouvement Bowen</w:t>
      </w:r>
    </w:p>
    <w:p w:rsidR="0026102C" w:rsidRPr="0026102C" w:rsidRDefault="0026102C" w:rsidP="0026102C">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Connaitre les fonctions des tissus mous en lien avec le système musculo-squelettique</w:t>
      </w:r>
    </w:p>
    <w:p w:rsidR="0026102C" w:rsidRPr="0026102C" w:rsidRDefault="0026102C" w:rsidP="0026102C">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De prendre en charge la douleur</w:t>
      </w:r>
    </w:p>
    <w:p w:rsidR="0026102C" w:rsidRPr="0026102C" w:rsidRDefault="0026102C" w:rsidP="0026102C">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D’appliquer la technique</w:t>
      </w:r>
    </w:p>
    <w:p w:rsidR="004D7085" w:rsidRPr="0026102C" w:rsidRDefault="0026102C" w:rsidP="0026102C">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De pratiquer selon les différentes procédures enseignées</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programme de la formation intitulé </w:t>
      </w:r>
      <w:r w:rsidR="0073517F" w:rsidRPr="00D04A2C">
        <w:rPr>
          <w:rFonts w:ascii="Arial" w:eastAsia="Arial" w:hAnsi="Arial" w:cs="Arial"/>
          <w:b/>
          <w:sz w:val="20"/>
          <w:szCs w:val="20"/>
        </w:rPr>
        <w:t>«</w:t>
      </w:r>
      <w:r w:rsidR="0073517F" w:rsidRPr="00D04A2C">
        <w:rPr>
          <w:rFonts w:ascii="Arial" w:hAnsi="Arial" w:cs="Arial"/>
          <w:b/>
          <w:color w:val="222222"/>
          <w:sz w:val="20"/>
          <w:szCs w:val="20"/>
          <w:shd w:val="clear" w:color="auto" w:fill="FFFFFF"/>
        </w:rPr>
        <w:t xml:space="preserve">Devenir Technicien </w:t>
      </w:r>
      <w:r w:rsidR="0026102C">
        <w:rPr>
          <w:rFonts w:ascii="Arial" w:hAnsi="Arial" w:cs="Arial"/>
          <w:b/>
          <w:color w:val="222222"/>
          <w:sz w:val="20"/>
          <w:szCs w:val="20"/>
          <w:shd w:val="clear" w:color="auto" w:fill="FFFFFF"/>
        </w:rPr>
        <w:t>Bowen</w:t>
      </w:r>
      <w:r w:rsidR="0073517F" w:rsidRPr="00D04A2C">
        <w:rPr>
          <w:rFonts w:ascii="Arial" w:eastAsia="Arial" w:hAnsi="Arial" w:cs="Arial"/>
          <w:b/>
          <w:sz w:val="20"/>
          <w:szCs w:val="20"/>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w:t>
      </w:r>
      <w:r w:rsidR="0026102C">
        <w:rPr>
          <w:rFonts w:asciiTheme="majorHAnsi" w:eastAsia="Helvetica Neue" w:hAnsiTheme="majorHAnsi" w:cstheme="majorHAnsi"/>
          <w:sz w:val="22"/>
          <w:szCs w:val="22"/>
        </w:rPr>
        <w:t>thodes et moyens pédagogiques </w:t>
      </w:r>
      <w:r w:rsidRPr="00356184">
        <w:rPr>
          <w:rFonts w:asciiTheme="majorHAnsi" w:eastAsia="Helvetica Neue" w:hAnsiTheme="majorHAnsi" w:cstheme="majorHAnsi"/>
          <w:sz w:val="22"/>
          <w:szCs w:val="22"/>
        </w:rPr>
        <w:t>alterne</w:t>
      </w:r>
      <w:r w:rsidR="0026102C">
        <w:rPr>
          <w:rFonts w:asciiTheme="majorHAnsi" w:eastAsia="Helvetica Neue" w:hAnsiTheme="majorHAnsi" w:cstheme="majorHAnsi"/>
          <w:sz w:val="22"/>
          <w:szCs w:val="22"/>
        </w:rPr>
        <w:t>nt</w:t>
      </w:r>
      <w:r w:rsidRPr="00356184">
        <w:rPr>
          <w:rFonts w:asciiTheme="majorHAnsi" w:eastAsia="Helvetica Neue" w:hAnsiTheme="majorHAnsi" w:cstheme="majorHAnsi"/>
          <w:sz w:val="22"/>
          <w:szCs w:val="22"/>
        </w:rPr>
        <w:t xml:space="preserve"> théorie et mise en situation.</w:t>
      </w: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r w:rsidR="0026102C">
        <w:rPr>
          <w:rFonts w:asciiTheme="majorHAnsi" w:eastAsia="Helvetica Neue" w:hAnsiTheme="majorHAnsi" w:cstheme="majorHAnsi"/>
          <w:sz w:val="22"/>
          <w:szCs w:val="22"/>
        </w:rPr>
        <w:t xml:space="preserve"> Cursus 2019</w:t>
      </w:r>
    </w:p>
    <w:p w:rsidR="0036601C" w:rsidRPr="0026102C" w:rsidRDefault="0036601C" w:rsidP="0026102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26102C" w:rsidRPr="0026102C">
        <w:rPr>
          <w:rFonts w:asciiTheme="majorHAnsi" w:eastAsia="Helvetica Neue" w:hAnsiTheme="majorHAnsi" w:cstheme="majorHAnsi"/>
          <w:sz w:val="22"/>
          <w:szCs w:val="22"/>
        </w:rPr>
        <w:t>Début cursus 5 avril 2019</w:t>
      </w:r>
    </w:p>
    <w:p w:rsidR="0026102C" w:rsidRDefault="0026102C" w:rsidP="0026102C">
      <w:pPr>
        <w:pStyle w:val="Normal1"/>
        <w:numPr>
          <w:ilvl w:val="6"/>
          <w:numId w:val="1"/>
        </w:numPr>
        <w:rPr>
          <w:rFonts w:asciiTheme="majorHAnsi" w:hAnsiTheme="majorHAnsi" w:cstheme="majorHAnsi"/>
          <w:sz w:val="22"/>
          <w:szCs w:val="22"/>
        </w:rPr>
      </w:pPr>
      <w:r w:rsidRPr="0026102C">
        <w:rPr>
          <w:rFonts w:asciiTheme="majorHAnsi" w:hAnsiTheme="majorHAnsi" w:cstheme="majorHAnsi"/>
          <w:sz w:val="22"/>
          <w:szCs w:val="22"/>
        </w:rPr>
        <w:t>Fin cursus 8 décembre 2019</w:t>
      </w:r>
    </w:p>
    <w:p w:rsidR="0026102C" w:rsidRPr="00356184" w:rsidRDefault="0026102C" w:rsidP="0026102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Pr>
          <w:rFonts w:asciiTheme="majorHAnsi" w:eastAsia="Helvetica Neue" w:hAnsiTheme="majorHAnsi" w:cstheme="majorHAnsi"/>
          <w:sz w:val="22"/>
          <w:szCs w:val="22"/>
        </w:rPr>
        <w:t>: 126</w:t>
      </w:r>
      <w:r w:rsidRPr="00356184">
        <w:rPr>
          <w:rFonts w:asciiTheme="majorHAnsi" w:eastAsia="Helvetica Neue" w:hAnsiTheme="majorHAnsi" w:cstheme="majorHAnsi"/>
          <w:sz w:val="22"/>
          <w:szCs w:val="22"/>
        </w:rPr>
        <w:t xml:space="preserve"> heures</w:t>
      </w:r>
    </w:p>
    <w:p w:rsidR="0026102C" w:rsidRPr="00B147CA" w:rsidRDefault="0026102C" w:rsidP="0026102C">
      <w:pPr>
        <w:pStyle w:val="Normal1"/>
        <w:numPr>
          <w:ilvl w:val="6"/>
          <w:numId w:val="1"/>
        </w:numPr>
        <w:rPr>
          <w:rFonts w:asciiTheme="majorHAnsi" w:hAnsiTheme="majorHAnsi" w:cstheme="majorHAnsi"/>
          <w:sz w:val="22"/>
          <w:szCs w:val="22"/>
        </w:rPr>
      </w:pPr>
      <w:r w:rsidRPr="0026102C">
        <w:rPr>
          <w:rFonts w:asciiTheme="majorHAnsi" w:eastAsia="Helvetica Neue" w:hAnsiTheme="majorHAnsi" w:cstheme="majorHAnsi"/>
          <w:b/>
          <w:sz w:val="22"/>
          <w:szCs w:val="22"/>
        </w:rPr>
        <w:t>18 jours</w:t>
      </w:r>
      <w:r w:rsidRPr="00B147CA">
        <w:rPr>
          <w:rFonts w:asciiTheme="majorHAnsi" w:eastAsia="Helvetica Neue" w:hAnsiTheme="majorHAnsi" w:cstheme="majorHAnsi"/>
          <w:sz w:val="22"/>
          <w:szCs w:val="22"/>
        </w:rPr>
        <w:t xml:space="preserve"> répartis en 6 modules de 3 jours</w:t>
      </w:r>
    </w:p>
    <w:p w:rsidR="0036601C" w:rsidRDefault="0036601C" w:rsidP="00197C25">
      <w:pPr>
        <w:pStyle w:val="Normal1"/>
        <w:ind w:left="1224"/>
        <w:rPr>
          <w:rFonts w:asciiTheme="majorHAnsi" w:hAnsiTheme="majorHAnsi" w:cstheme="majorHAnsi"/>
          <w:sz w:val="22"/>
          <w:szCs w:val="22"/>
        </w:rPr>
      </w:pPr>
    </w:p>
    <w:p w:rsidR="009447A6" w:rsidRDefault="009447A6" w:rsidP="00197C25">
      <w:pPr>
        <w:pStyle w:val="Normal1"/>
        <w:ind w:left="1224"/>
        <w:rPr>
          <w:rFonts w:asciiTheme="majorHAnsi" w:hAnsiTheme="majorHAnsi" w:cstheme="majorHAnsi"/>
          <w:sz w:val="22"/>
          <w:szCs w:val="22"/>
        </w:rPr>
      </w:pPr>
    </w:p>
    <w:p w:rsidR="009447A6" w:rsidRPr="00356184" w:rsidRDefault="009447A6" w:rsidP="00197C25">
      <w:pPr>
        <w:pStyle w:val="Normal1"/>
        <w:ind w:left="1224"/>
        <w:rPr>
          <w:rFonts w:asciiTheme="majorHAnsi" w:hAnsiTheme="majorHAnsi" w:cstheme="majorHAnsi"/>
          <w:sz w:val="22"/>
          <w:szCs w:val="22"/>
        </w:rPr>
      </w:pPr>
    </w:p>
    <w:p w:rsidR="004D7085" w:rsidRPr="00356184" w:rsidRDefault="004D7085" w:rsidP="008E1B9A">
      <w:pPr>
        <w:pStyle w:val="Normal1"/>
        <w:tabs>
          <w:tab w:val="right" w:pos="9070"/>
        </w:tabs>
        <w:jc w:val="both"/>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004E3FCF">
        <w:rPr>
          <w:rFonts w:asciiTheme="majorHAnsi" w:eastAsia="Helvetica Neue" w:hAnsiTheme="majorHAnsi" w:cstheme="majorHAnsi"/>
          <w:sz w:val="22"/>
          <w:szCs w:val="22"/>
        </w:rPr>
        <w:t xml:space="preserve">éorique, l’autre pratique et se déroulera : </w:t>
      </w:r>
      <w:r w:rsidR="0026102C" w:rsidRPr="0026102C">
        <w:rPr>
          <w:rFonts w:asciiTheme="majorHAnsi" w:hAnsiTheme="majorHAnsi" w:cstheme="majorHAnsi"/>
          <w:sz w:val="22"/>
          <w:szCs w:val="22"/>
          <w:shd w:val="clear" w:color="auto" w:fill="FFFFFF"/>
        </w:rPr>
        <w:t xml:space="preserve">65 Chemin de la Croix 26160 Portes en </w:t>
      </w:r>
      <w:proofErr w:type="spellStart"/>
      <w:r w:rsidR="0026102C" w:rsidRPr="0026102C">
        <w:rPr>
          <w:rFonts w:asciiTheme="majorHAnsi" w:hAnsiTheme="majorHAnsi" w:cstheme="majorHAnsi"/>
          <w:sz w:val="22"/>
          <w:szCs w:val="22"/>
          <w:shd w:val="clear" w:color="auto" w:fill="FFFFFF"/>
        </w:rPr>
        <w:t>Valdaine</w:t>
      </w:r>
      <w:proofErr w:type="spellEnd"/>
      <w:r w:rsidR="0026102C">
        <w:rPr>
          <w:rFonts w:asciiTheme="majorHAnsi" w:eastAsia="Helvetica Neue" w:hAnsiTheme="majorHAnsi" w:cstheme="majorHAnsi"/>
          <w:sz w:val="22"/>
          <w:szCs w:val="22"/>
        </w:rPr>
        <w:t xml:space="preserve"> pour une durée de 126 heures.</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xml:space="preserve">A l’issue de la formation le stagiaire se verra remettre une attestation d’assiduité et de formation, ainsi </w:t>
      </w:r>
      <w:r w:rsidR="0073517F">
        <w:rPr>
          <w:rFonts w:asciiTheme="majorHAnsi" w:eastAsia="Helvetica Neue" w:hAnsiTheme="majorHAnsi" w:cstheme="majorHAnsi"/>
          <w:b/>
          <w:sz w:val="22"/>
          <w:szCs w:val="22"/>
        </w:rPr>
        <w:t>qu’un certificat de formation «en massage assis</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26102C" w:rsidP="008E1B9A">
            <w:pPr>
              <w:pStyle w:val="Normal1"/>
              <w:jc w:val="center"/>
              <w:rPr>
                <w:rFonts w:asciiTheme="majorHAnsi" w:hAnsiTheme="majorHAnsi" w:cstheme="majorHAnsi"/>
                <w:sz w:val="22"/>
                <w:szCs w:val="22"/>
              </w:rPr>
            </w:pPr>
            <w:r w:rsidRPr="0026102C">
              <w:rPr>
                <w:rFonts w:asciiTheme="majorHAnsi" w:hAnsiTheme="majorHAnsi" w:cstheme="majorHAnsi"/>
                <w:sz w:val="22"/>
                <w:szCs w:val="22"/>
                <w:shd w:val="clear" w:color="auto" w:fill="FFFFFF"/>
              </w:rPr>
              <w:t>3120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spacing w:after="180"/>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26102C"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3 120</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26102C"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624</w:t>
            </w:r>
            <w:r w:rsidR="003B7599">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26102C"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3 744</w:t>
            </w:r>
            <w:r w:rsidR="00786120">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0 €</w:t>
            </w: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E66DAE"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w:t>
      </w:r>
    </w:p>
    <w:p w:rsidR="00E66DAE" w:rsidRDefault="00E66DAE" w:rsidP="007F44F6">
      <w:pPr>
        <w:pStyle w:val="Normal1"/>
        <w:jc w:val="both"/>
        <w:rPr>
          <w:rFonts w:asciiTheme="majorHAnsi" w:eastAsia="Helvetica Neue" w:hAnsiTheme="majorHAnsi" w:cstheme="majorHAnsi"/>
          <w:sz w:val="22"/>
          <w:szCs w:val="22"/>
          <w:shd w:val="clear" w:color="auto" w:fill="FEFEFE"/>
        </w:rPr>
      </w:pPr>
    </w:p>
    <w:p w:rsidR="00E66DAE" w:rsidRDefault="00E66DAE" w:rsidP="007F44F6">
      <w:pPr>
        <w:pStyle w:val="Normal1"/>
        <w:jc w:val="both"/>
        <w:rPr>
          <w:rFonts w:asciiTheme="majorHAnsi" w:eastAsia="Helvetica Neue" w:hAnsiTheme="majorHAnsi" w:cstheme="majorHAnsi"/>
          <w:sz w:val="22"/>
          <w:szCs w:val="22"/>
          <w:shd w:val="clear" w:color="auto" w:fill="FEFEFE"/>
        </w:rPr>
      </w:pPr>
    </w:p>
    <w:p w:rsidR="00E66DAE" w:rsidRDefault="00E66DAE" w:rsidP="007F44F6">
      <w:pPr>
        <w:pStyle w:val="Normal1"/>
        <w:jc w:val="both"/>
        <w:rPr>
          <w:rFonts w:asciiTheme="majorHAnsi" w:eastAsia="Helvetica Neue" w:hAnsiTheme="majorHAnsi" w:cstheme="majorHAnsi"/>
          <w:sz w:val="22"/>
          <w:szCs w:val="22"/>
          <w:shd w:val="clear" w:color="auto" w:fill="FEFEFE"/>
        </w:rPr>
      </w:pPr>
    </w:p>
    <w:p w:rsidR="00197C25" w:rsidRDefault="00401E15" w:rsidP="007F44F6">
      <w:pPr>
        <w:pStyle w:val="Normal1"/>
        <w:jc w:val="both"/>
        <w:rPr>
          <w:rFonts w:asciiTheme="majorHAnsi" w:eastAsia="Helvetica Neue" w:hAnsiTheme="majorHAnsi" w:cstheme="majorHAnsi"/>
          <w:sz w:val="22"/>
          <w:szCs w:val="22"/>
          <w:shd w:val="clear" w:color="auto" w:fill="FEFEFE"/>
        </w:rPr>
      </w:pPr>
      <w:proofErr w:type="gramStart"/>
      <w:r w:rsidRPr="00356184">
        <w:rPr>
          <w:rFonts w:asciiTheme="majorHAnsi" w:eastAsia="Helvetica Neue" w:hAnsiTheme="majorHAnsi" w:cstheme="majorHAnsi"/>
          <w:sz w:val="22"/>
          <w:szCs w:val="22"/>
          <w:shd w:val="clear" w:color="auto" w:fill="FEFEFE"/>
        </w:rPr>
        <w:t>réalisés</w:t>
      </w:r>
      <w:proofErr w:type="gramEnd"/>
      <w:r w:rsidRPr="00356184">
        <w:rPr>
          <w:rFonts w:asciiTheme="majorHAnsi" w:eastAsia="Helvetica Neue" w:hAnsiTheme="majorHAnsi" w:cstheme="majorHAnsi"/>
          <w:sz w:val="22"/>
          <w:szCs w:val="22"/>
          <w:shd w:val="clear" w:color="auto" w:fill="FEFEFE"/>
        </w:rPr>
        <w:t xml:space="preserve">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E66DAE">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E66DAE" w:rsidRDefault="00E66DAE">
      <w:pPr>
        <w:pStyle w:val="Normal1"/>
        <w:rPr>
          <w:rFonts w:asciiTheme="majorHAnsi" w:eastAsia="Helvetica Neue" w:hAnsiTheme="majorHAnsi" w:cstheme="majorHAnsi"/>
          <w:sz w:val="22"/>
          <w:szCs w:val="22"/>
        </w:rPr>
      </w:pPr>
    </w:p>
    <w:p w:rsidR="00E66DAE" w:rsidRDefault="00E66DAE">
      <w:pPr>
        <w:pStyle w:val="Normal1"/>
        <w:rPr>
          <w:rFonts w:asciiTheme="majorHAnsi" w:eastAsia="Helvetica Neue" w:hAnsiTheme="majorHAnsi" w:cstheme="majorHAnsi"/>
          <w:sz w:val="22"/>
          <w:szCs w:val="22"/>
        </w:rPr>
      </w:pPr>
    </w:p>
    <w:p w:rsidR="00E66DAE" w:rsidRPr="00356184" w:rsidRDefault="00E66DAE">
      <w:pPr>
        <w:pStyle w:val="Normal1"/>
        <w:rPr>
          <w:rFonts w:asciiTheme="majorHAnsi" w:eastAsia="Helvetica Neue" w:hAnsiTheme="majorHAnsi" w:cstheme="majorHAnsi"/>
          <w:sz w:val="22"/>
          <w:szCs w:val="22"/>
        </w:rPr>
      </w:pPr>
    </w:p>
    <w:p w:rsidR="004D7085" w:rsidRPr="00356184" w:rsidRDefault="00401E15" w:rsidP="001F2C72">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4D7085" w:rsidRDefault="004D708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Pr="00356184"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E66DAE" w:rsidRDefault="00E66DAE"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E66DAE" w:rsidRDefault="00E66DAE"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E66DAE" w:rsidRDefault="00E66DAE"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46057B" w:rsidRPr="0046057B" w:rsidRDefault="0046057B" w:rsidP="0046057B">
      <w:pPr>
        <w:rPr>
          <w:rFonts w:asciiTheme="majorHAnsi"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7D2078">
        <w:rPr>
          <w:rFonts w:asciiTheme="majorHAnsi" w:eastAsia="Helvetica Neue" w:hAnsiTheme="majorHAnsi" w:cstheme="majorHAnsi"/>
          <w:sz w:val="22"/>
          <w:szCs w:val="22"/>
        </w:rPr>
        <w:t>9</w:t>
      </w:r>
      <w:r w:rsidR="0073517F">
        <w:rPr>
          <w:rFonts w:asciiTheme="majorHAnsi" w:eastAsia="Helvetica Neue" w:hAnsiTheme="majorHAnsi" w:cstheme="majorHAnsi"/>
          <w:sz w:val="22"/>
          <w:szCs w:val="22"/>
        </w:rPr>
        <w:t xml:space="preserve"> octobre </w:t>
      </w:r>
      <w:r w:rsidRPr="00356184">
        <w:rPr>
          <w:rFonts w:asciiTheme="majorHAnsi" w:eastAsia="Helvetica Neue" w:hAnsiTheme="majorHAnsi" w:cstheme="majorHAnsi"/>
          <w:sz w:val="22"/>
          <w:szCs w:val="22"/>
        </w:rPr>
        <w:t>2018</w:t>
      </w:r>
    </w:p>
    <w:p w:rsidR="0046057B" w:rsidRDefault="00401E15" w:rsidP="00786120">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7D2078">
        <w:rPr>
          <w:rFonts w:asciiTheme="majorHAnsi" w:eastAsia="Helvetica Neue" w:hAnsiTheme="majorHAnsi" w:cstheme="majorHAnsi"/>
          <w:sz w:val="22"/>
          <w:szCs w:val="22"/>
        </w:rPr>
        <w:t>9</w:t>
      </w:r>
      <w:r w:rsidR="0073517F">
        <w:rPr>
          <w:rFonts w:asciiTheme="majorHAnsi" w:eastAsia="Helvetica Neue" w:hAnsiTheme="majorHAnsi" w:cstheme="majorHAnsi"/>
          <w:sz w:val="22"/>
          <w:szCs w:val="22"/>
        </w:rPr>
        <w:t xml:space="preserve"> octobre</w:t>
      </w:r>
      <w:r w:rsidR="000E5838" w:rsidRPr="00356184">
        <w:rPr>
          <w:rFonts w:asciiTheme="majorHAnsi" w:eastAsia="Helvetica Neue" w:hAnsiTheme="majorHAnsi" w:cstheme="majorHAnsi"/>
          <w:sz w:val="22"/>
          <w:szCs w:val="22"/>
        </w:rPr>
        <w:t xml:space="preserve"> 2019</w:t>
      </w:r>
    </w:p>
    <w:p w:rsidR="009447A6" w:rsidRDefault="00401E15" w:rsidP="00E66DAE">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9447A6" w:rsidRPr="00356184" w:rsidRDefault="009447A6">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26102C">
        <w:rPr>
          <w:rFonts w:asciiTheme="majorHAnsi" w:eastAsia="Helvetica Neue" w:hAnsiTheme="majorHAnsi" w:cstheme="majorHAnsi"/>
          <w:sz w:val="22"/>
          <w:szCs w:val="22"/>
        </w:rPr>
        <w:t>9</w:t>
      </w:r>
      <w:r w:rsidR="004E3FCF">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F3039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102C" w:rsidRDefault="0026102C">
                            <w:pPr>
                              <w:textDirection w:val="btLr"/>
                            </w:pPr>
                            <w:r>
                              <w:rPr>
                                <w:rFonts w:ascii="Calibri" w:eastAsia="Calibri" w:hAnsi="Calibri" w:cs="Calibri"/>
                                <w:b/>
                              </w:rPr>
                              <w:t>Pour l’Organisme de Formation</w:t>
                            </w:r>
                          </w:p>
                          <w:p w:rsidR="0026102C" w:rsidRDefault="0026102C">
                            <w:pPr>
                              <w:textDirection w:val="btLr"/>
                            </w:pPr>
                          </w:p>
                          <w:p w:rsidR="0026102C" w:rsidRDefault="0026102C">
                            <w:pPr>
                              <w:textDirection w:val="btLr"/>
                            </w:pPr>
                          </w:p>
                          <w:p w:rsidR="0026102C" w:rsidRDefault="0026102C">
                            <w:pPr>
                              <w:textDirection w:val="btLr"/>
                            </w:pPr>
                          </w:p>
                          <w:p w:rsidR="0026102C" w:rsidRDefault="0026102C">
                            <w:pPr>
                              <w:textDirection w:val="btLr"/>
                            </w:pPr>
                          </w:p>
                          <w:p w:rsidR="0026102C" w:rsidRDefault="0026102C">
                            <w:pPr>
                              <w:textDirection w:val="btLr"/>
                            </w:pPr>
                          </w:p>
                          <w:p w:rsidR="0026102C" w:rsidRPr="00F3039D" w:rsidRDefault="0026102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102C" w:rsidRPr="00F3039D" w:rsidRDefault="0026102C" w:rsidP="00F3039D">
                            <w:pPr>
                              <w:jc w:val="center"/>
                              <w:textDirection w:val="btLr"/>
                            </w:pPr>
                            <w:r w:rsidRPr="00F3039D">
                              <w:rPr>
                                <w:rFonts w:ascii="Calibri" w:eastAsia="Calibri" w:hAnsi="Calibri" w:cs="Calibri"/>
                                <w:sz w:val="20"/>
                              </w:rPr>
                              <w:t>Cachet de l’organisme</w:t>
                            </w:r>
                          </w:p>
                          <w:p w:rsidR="0026102C" w:rsidRDefault="0026102C">
                            <w:pPr>
                              <w:jc w:val="center"/>
                              <w:textDirection w:val="btLr"/>
                              <w:rPr>
                                <w:rFonts w:ascii="Calibri" w:eastAsia="Calibri" w:hAnsi="Calibri" w:cs="Calibri"/>
                                <w:i/>
                                <w:sz w:val="20"/>
                              </w:rPr>
                            </w:pPr>
                          </w:p>
                          <w:p w:rsidR="0026102C" w:rsidRDefault="0026102C">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26102C" w:rsidRDefault="0026102C">
                      <w:pPr>
                        <w:textDirection w:val="btLr"/>
                      </w:pPr>
                      <w:r>
                        <w:rPr>
                          <w:rFonts w:ascii="Calibri" w:eastAsia="Calibri" w:hAnsi="Calibri" w:cs="Calibri"/>
                          <w:b/>
                        </w:rPr>
                        <w:t>Pour l’Organisme de Formation</w:t>
                      </w:r>
                    </w:p>
                    <w:p w:rsidR="0026102C" w:rsidRDefault="0026102C">
                      <w:pPr>
                        <w:textDirection w:val="btLr"/>
                      </w:pPr>
                    </w:p>
                    <w:p w:rsidR="0026102C" w:rsidRDefault="0026102C">
                      <w:pPr>
                        <w:textDirection w:val="btLr"/>
                      </w:pPr>
                    </w:p>
                    <w:p w:rsidR="0026102C" w:rsidRDefault="0026102C">
                      <w:pPr>
                        <w:textDirection w:val="btLr"/>
                      </w:pPr>
                    </w:p>
                    <w:p w:rsidR="0026102C" w:rsidRDefault="0026102C">
                      <w:pPr>
                        <w:textDirection w:val="btLr"/>
                      </w:pPr>
                    </w:p>
                    <w:p w:rsidR="0026102C" w:rsidRDefault="0026102C">
                      <w:pPr>
                        <w:textDirection w:val="btLr"/>
                      </w:pPr>
                    </w:p>
                    <w:p w:rsidR="0026102C" w:rsidRPr="00F3039D" w:rsidRDefault="0026102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102C" w:rsidRPr="00F3039D" w:rsidRDefault="0026102C" w:rsidP="00F3039D">
                      <w:pPr>
                        <w:jc w:val="center"/>
                        <w:textDirection w:val="btLr"/>
                      </w:pPr>
                      <w:r w:rsidRPr="00F3039D">
                        <w:rPr>
                          <w:rFonts w:ascii="Calibri" w:eastAsia="Calibri" w:hAnsi="Calibri" w:cs="Calibri"/>
                          <w:sz w:val="20"/>
                        </w:rPr>
                        <w:t>Cachet de l’organisme</w:t>
                      </w:r>
                    </w:p>
                    <w:p w:rsidR="0026102C" w:rsidRDefault="0026102C">
                      <w:pPr>
                        <w:jc w:val="center"/>
                        <w:textDirection w:val="btLr"/>
                        <w:rPr>
                          <w:rFonts w:ascii="Calibri" w:eastAsia="Calibri" w:hAnsi="Calibri" w:cs="Calibri"/>
                          <w:i/>
                          <w:sz w:val="20"/>
                        </w:rPr>
                      </w:pPr>
                    </w:p>
                    <w:p w:rsidR="0026102C" w:rsidRDefault="0026102C">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102C" w:rsidRDefault="0026102C">
                            <w:pPr>
                              <w:textDirection w:val="btLr"/>
                            </w:pPr>
                            <w:r>
                              <w:rPr>
                                <w:rFonts w:ascii="Calibri" w:eastAsia="Calibri" w:hAnsi="Calibri" w:cs="Calibri"/>
                                <w:b/>
                              </w:rPr>
                              <w:t>Pour le Bénéficiaire</w:t>
                            </w:r>
                          </w:p>
                          <w:p w:rsidR="0026102C" w:rsidRDefault="0026102C">
                            <w:pPr>
                              <w:textDirection w:val="btLr"/>
                            </w:pPr>
                          </w:p>
                          <w:p w:rsidR="0026102C" w:rsidRDefault="0026102C">
                            <w:pPr>
                              <w:textDirection w:val="btLr"/>
                            </w:pPr>
                          </w:p>
                          <w:p w:rsidR="0026102C" w:rsidRDefault="0026102C">
                            <w:pPr>
                              <w:textDirection w:val="btLr"/>
                            </w:pPr>
                          </w:p>
                          <w:p w:rsidR="0026102C" w:rsidRDefault="0026102C">
                            <w:pPr>
                              <w:textDirection w:val="btLr"/>
                            </w:pPr>
                          </w:p>
                          <w:p w:rsidR="0026102C" w:rsidRDefault="0026102C" w:rsidP="00F03A50">
                            <w:pPr>
                              <w:textDirection w:val="btLr"/>
                            </w:pPr>
                          </w:p>
                          <w:p w:rsidR="0026102C" w:rsidRDefault="0026102C" w:rsidP="00F03A50">
                            <w:pPr>
                              <w:textDirection w:val="btLr"/>
                            </w:pPr>
                          </w:p>
                          <w:p w:rsidR="0026102C" w:rsidRPr="000E5838" w:rsidRDefault="0026102C" w:rsidP="000E5838">
                            <w:pPr>
                              <w:jc w:val="center"/>
                              <w:textDirection w:val="btLr"/>
                              <w:rPr>
                                <w:rFonts w:ascii="Calibri" w:hAnsi="Calibri" w:cs="Calibri"/>
                              </w:rPr>
                            </w:pPr>
                            <w:r>
                              <w:rPr>
                                <w:rFonts w:ascii="Calibri" w:hAnsi="Calibri" w:cs="Calibri"/>
                              </w:rPr>
                              <w:t>Sofia JEANNIN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26102C" w:rsidRDefault="0026102C">
                      <w:pPr>
                        <w:textDirection w:val="btLr"/>
                      </w:pPr>
                      <w:r>
                        <w:rPr>
                          <w:rFonts w:ascii="Calibri" w:eastAsia="Calibri" w:hAnsi="Calibri" w:cs="Calibri"/>
                          <w:b/>
                        </w:rPr>
                        <w:t>Pour le Bénéficiaire</w:t>
                      </w:r>
                    </w:p>
                    <w:p w:rsidR="0026102C" w:rsidRDefault="0026102C">
                      <w:pPr>
                        <w:textDirection w:val="btLr"/>
                      </w:pPr>
                    </w:p>
                    <w:p w:rsidR="0026102C" w:rsidRDefault="0026102C">
                      <w:pPr>
                        <w:textDirection w:val="btLr"/>
                      </w:pPr>
                    </w:p>
                    <w:p w:rsidR="0026102C" w:rsidRDefault="0026102C">
                      <w:pPr>
                        <w:textDirection w:val="btLr"/>
                      </w:pPr>
                    </w:p>
                    <w:p w:rsidR="0026102C" w:rsidRDefault="0026102C">
                      <w:pPr>
                        <w:textDirection w:val="btLr"/>
                      </w:pPr>
                    </w:p>
                    <w:p w:rsidR="0026102C" w:rsidRDefault="0026102C" w:rsidP="00F03A50">
                      <w:pPr>
                        <w:textDirection w:val="btLr"/>
                      </w:pPr>
                    </w:p>
                    <w:p w:rsidR="0026102C" w:rsidRDefault="0026102C" w:rsidP="00F03A50">
                      <w:pPr>
                        <w:textDirection w:val="btLr"/>
                      </w:pPr>
                    </w:p>
                    <w:p w:rsidR="0026102C" w:rsidRPr="000E5838" w:rsidRDefault="0026102C" w:rsidP="000E5838">
                      <w:pPr>
                        <w:jc w:val="center"/>
                        <w:textDirection w:val="btLr"/>
                        <w:rPr>
                          <w:rFonts w:ascii="Calibri" w:hAnsi="Calibri" w:cs="Calibri"/>
                        </w:rPr>
                      </w:pPr>
                      <w:r>
                        <w:rPr>
                          <w:rFonts w:ascii="Calibri" w:hAnsi="Calibri" w:cs="Calibri"/>
                        </w:rPr>
                        <w:t>Sofia JEANNIN</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E3869" w:rsidRDefault="004E3869">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D2078" w:rsidP="0073517F">
            <w:pPr>
              <w:pStyle w:val="Normal1"/>
              <w:jc w:val="center"/>
              <w:rPr>
                <w:rFonts w:asciiTheme="majorHAnsi" w:eastAsia="Helvetica Neue" w:hAnsiTheme="majorHAnsi" w:cstheme="majorHAnsi"/>
                <w:sz w:val="22"/>
                <w:szCs w:val="22"/>
              </w:rPr>
            </w:pPr>
            <w:r>
              <w:rPr>
                <w:rFonts w:ascii="Calibri" w:hAnsi="Calibri" w:cs="Calibri"/>
              </w:rPr>
              <w:t>JEANNIN Sofia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D2078" w:rsidP="0087579F">
            <w:pPr>
              <w:pStyle w:val="Normal1"/>
              <w:jc w:val="center"/>
              <w:rPr>
                <w:rFonts w:asciiTheme="majorHAnsi" w:hAnsiTheme="majorHAnsi" w:cstheme="majorHAnsi"/>
                <w:sz w:val="22"/>
                <w:szCs w:val="22"/>
              </w:rPr>
            </w:pPr>
            <w:r>
              <w:rPr>
                <w:rFonts w:asciiTheme="majorHAnsi" w:hAnsiTheme="majorHAnsi" w:cstheme="majorHAnsi"/>
                <w:sz w:val="22"/>
                <w:szCs w:val="22"/>
              </w:rPr>
              <w:t>Naturopathe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rsidP="00E66DAE">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E66DAE" w:rsidRDefault="00401E15" w:rsidP="00E66DAE">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E66DAE" w:rsidRDefault="00E66D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E66D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 xml:space="preserve">PRATICIEN </w:t>
      </w:r>
      <w:r>
        <w:rPr>
          <w:rFonts w:asciiTheme="majorHAnsi" w:eastAsia="Helvetica Neue" w:hAnsiTheme="majorHAnsi" w:cstheme="majorHAnsi"/>
          <w:b/>
          <w:sz w:val="22"/>
          <w:szCs w:val="22"/>
        </w:rPr>
        <w:t>BOWEN</w:t>
      </w:r>
      <w:r w:rsidR="00401E15" w:rsidRPr="00356184">
        <w:rPr>
          <w:rFonts w:asciiTheme="majorHAnsi" w:eastAsia="Helvetica Neue" w:hAnsiTheme="majorHAnsi" w:cstheme="majorHAnsi"/>
          <w:b/>
          <w:color w:val="4472C4"/>
          <w:sz w:val="22"/>
          <w:szCs w:val="22"/>
        </w:rPr>
        <w:t xml:space="preserve"> </w:t>
      </w:r>
      <w:r w:rsidR="00401E15"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78612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hAnsiTheme="majorHAnsi" w:cstheme="majorHAnsi"/>
                <w:sz w:val="22"/>
                <w:szCs w:val="22"/>
              </w:rPr>
              <w:t xml:space="preserve">Mme </w:t>
            </w:r>
            <w:r w:rsidR="007D2078">
              <w:rPr>
                <w:rFonts w:ascii="Calibri" w:hAnsi="Calibri" w:cs="Calibri"/>
              </w:rPr>
              <w:t>Sofia JEANNIN</w:t>
            </w:r>
            <w:r w:rsidR="007D2078">
              <w:rPr>
                <w:rFonts w:asciiTheme="majorHAnsi" w:hAnsiTheme="majorHAnsi" w:cstheme="majorHAnsi"/>
                <w:sz w:val="22"/>
                <w:szCs w:val="22"/>
              </w:rPr>
              <w:br/>
            </w:r>
            <w:r w:rsidR="009B59EB" w:rsidRPr="007D2078">
              <w:rPr>
                <w:rFonts w:asciiTheme="majorHAnsi" w:hAnsiTheme="majorHAnsi" w:cstheme="majorHAnsi"/>
                <w:color w:val="auto"/>
                <w:sz w:val="22"/>
                <w:szCs w:val="22"/>
              </w:rPr>
              <w:t>Adresse :</w:t>
            </w:r>
            <w:r w:rsidR="007D2078">
              <w:rPr>
                <w:rFonts w:ascii="Helvetica" w:hAnsi="Helvetica"/>
                <w:sz w:val="20"/>
                <w:szCs w:val="20"/>
                <w:shd w:val="clear" w:color="auto" w:fill="FFFFFF"/>
              </w:rPr>
              <w:t xml:space="preserve"> 1bis chemin de </w:t>
            </w:r>
            <w:proofErr w:type="spellStart"/>
            <w:r w:rsidR="007D2078">
              <w:rPr>
                <w:rFonts w:ascii="Helvetica" w:hAnsi="Helvetica"/>
                <w:sz w:val="20"/>
                <w:szCs w:val="20"/>
                <w:shd w:val="clear" w:color="auto" w:fill="FFFFFF"/>
              </w:rPr>
              <w:t>Cromois</w:t>
            </w:r>
            <w:proofErr w:type="spellEnd"/>
            <w:r w:rsidR="007D2078">
              <w:rPr>
                <w:rFonts w:ascii="Helvetica" w:hAnsi="Helvetica"/>
                <w:sz w:val="20"/>
                <w:szCs w:val="20"/>
                <w:shd w:val="clear" w:color="auto" w:fill="FFFFFF"/>
              </w:rPr>
              <w:t>, 21850 Saint Apollinaire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D2078">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JEANNIN Sofia</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  </w:t>
            </w:r>
            <w:r w:rsidR="009447A6">
              <w:rPr>
                <w:rFonts w:asciiTheme="majorHAnsi" w:eastAsia="Helvetica Neue" w:hAnsiTheme="majorHAnsi" w:cstheme="majorHAnsi"/>
                <w:sz w:val="22"/>
                <w:szCs w:val="22"/>
              </w:rPr>
              <w:t xml:space="preserve">5-04-2019 </w:t>
            </w:r>
            <w:r w:rsidR="009B59EB">
              <w:rPr>
                <w:rFonts w:asciiTheme="majorHAnsi" w:eastAsia="Helvetica Neue" w:hAnsiTheme="majorHAnsi" w:cstheme="majorHAnsi"/>
                <w:sz w:val="22"/>
                <w:szCs w:val="22"/>
              </w:rPr>
              <w:t xml:space="preserve"> au </w:t>
            </w:r>
            <w:r w:rsidR="009447A6">
              <w:rPr>
                <w:rFonts w:asciiTheme="majorHAnsi" w:eastAsia="Helvetica Neue" w:hAnsiTheme="majorHAnsi" w:cstheme="majorHAnsi"/>
                <w:sz w:val="22"/>
                <w:szCs w:val="22"/>
              </w:rPr>
              <w:t>8-12-2019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447A6" w:rsidP="009447A6">
            <w:pPr>
              <w:pStyle w:val="Normal1"/>
              <w:rPr>
                <w:rFonts w:asciiTheme="majorHAnsi" w:hAnsiTheme="majorHAnsi" w:cstheme="majorHAnsi"/>
                <w:sz w:val="22"/>
                <w:szCs w:val="22"/>
              </w:rPr>
            </w:pPr>
            <w:r>
              <w:rPr>
                <w:rFonts w:asciiTheme="majorHAnsi" w:eastAsia="Helvetica Neue" w:hAnsiTheme="majorHAnsi" w:cstheme="majorHAnsi"/>
                <w:sz w:val="22"/>
                <w:szCs w:val="22"/>
              </w:rPr>
              <w:t>126</w:t>
            </w:r>
            <w:r w:rsidRPr="00356184">
              <w:rPr>
                <w:rFonts w:asciiTheme="majorHAnsi" w:eastAsia="Helvetica Neue" w:hAnsiTheme="majorHAnsi" w:cstheme="majorHAnsi"/>
                <w:sz w:val="22"/>
                <w:szCs w:val="22"/>
              </w:rPr>
              <w:t xml:space="preserve"> heures</w:t>
            </w:r>
            <w:r>
              <w:rPr>
                <w:rFonts w:asciiTheme="majorHAnsi" w:hAnsiTheme="majorHAnsi" w:cstheme="majorHAnsi"/>
                <w:sz w:val="22"/>
                <w:szCs w:val="22"/>
              </w:rPr>
              <w:t xml:space="preserve">, </w:t>
            </w:r>
            <w:r w:rsidRPr="0026102C">
              <w:rPr>
                <w:rFonts w:asciiTheme="majorHAnsi" w:eastAsia="Helvetica Neue" w:hAnsiTheme="majorHAnsi" w:cstheme="majorHAnsi"/>
                <w:b/>
                <w:sz w:val="22"/>
                <w:szCs w:val="22"/>
              </w:rPr>
              <w:t>18 jours</w:t>
            </w:r>
            <w:r w:rsidRPr="00B147CA">
              <w:rPr>
                <w:rFonts w:asciiTheme="majorHAnsi" w:eastAsia="Helvetica Neue" w:hAnsiTheme="majorHAnsi" w:cstheme="majorHAnsi"/>
                <w:sz w:val="22"/>
                <w:szCs w:val="22"/>
              </w:rPr>
              <w:t xml:space="preserve"> répartis en 6 modules de 3 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B59EB" w:rsidRDefault="009B59EB" w:rsidP="0036601C">
            <w:pPr>
              <w:pStyle w:val="Normal1"/>
              <w:spacing w:after="240"/>
              <w:rPr>
                <w:rFonts w:asciiTheme="majorHAnsi" w:eastAsia="Helvetica Neue" w:hAnsiTheme="majorHAnsi" w:cstheme="majorHAnsi"/>
                <w:sz w:val="22"/>
                <w:szCs w:val="22"/>
              </w:rPr>
            </w:pPr>
            <w:r w:rsidRPr="009B59EB">
              <w:rPr>
                <w:rFonts w:asciiTheme="majorHAnsi" w:eastAsia="Helvetica Neue" w:hAnsiTheme="majorHAnsi" w:cstheme="majorHAnsi"/>
                <w:sz w:val="22"/>
                <w:szCs w:val="22"/>
              </w:rPr>
              <w:t>Toute personne travaillant ou cherchant à pratiquer en tant qu’indépendant ou dans une structure</w:t>
            </w:r>
            <w:r w:rsidRPr="009B59EB">
              <w:rPr>
                <w:rFonts w:asciiTheme="majorHAnsi" w:eastAsia="Helvetica Neue" w:hAnsiTheme="majorHAnsi" w:cstheme="majorHAnsi"/>
                <w:color w:val="auto"/>
                <w:sz w:val="22"/>
                <w:szCs w:val="22"/>
              </w:rPr>
              <w:t xml:space="preserve"> spa, centre de remise en forme, </w:t>
            </w:r>
            <w:r w:rsidRPr="009B59EB">
              <w:rPr>
                <w:rFonts w:asciiTheme="majorHAnsi" w:hAnsiTheme="majorHAnsi" w:cstheme="majorHAnsi"/>
                <w:color w:val="auto"/>
                <w:sz w:val="22"/>
                <w:szCs w:val="22"/>
              </w:rPr>
              <w:t>cabinet d’esthétique, centre de thalassothérapie, centre de cure thermale, structures hôtelières, complexes touristiques, entreprise…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447A6" w:rsidRDefault="009447A6">
            <w:pPr>
              <w:pStyle w:val="Normal1"/>
              <w:rPr>
                <w:rFonts w:asciiTheme="majorHAnsi" w:eastAsia="Helvetica Neue" w:hAnsiTheme="majorHAnsi" w:cstheme="majorHAnsi"/>
                <w:sz w:val="22"/>
                <w:szCs w:val="22"/>
              </w:rPr>
            </w:pPr>
            <w:r w:rsidRPr="009447A6">
              <w:rPr>
                <w:rFonts w:asciiTheme="majorHAnsi" w:hAnsiTheme="majorHAnsi" w:cstheme="majorHAnsi"/>
                <w:sz w:val="22"/>
                <w:szCs w:val="22"/>
                <w:shd w:val="clear" w:color="auto" w:fill="FFFFFF"/>
              </w:rPr>
              <w:t xml:space="preserve">65 Chemin de la Croix 26160 Portes en </w:t>
            </w:r>
            <w:proofErr w:type="spellStart"/>
            <w:r w:rsidRPr="009447A6">
              <w:rPr>
                <w:rFonts w:asciiTheme="majorHAnsi" w:hAnsiTheme="majorHAnsi" w:cstheme="majorHAnsi"/>
                <w:sz w:val="22"/>
                <w:szCs w:val="22"/>
                <w:shd w:val="clear" w:color="auto" w:fill="FFFFFF"/>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9447A6" w:rsidRPr="0026102C" w:rsidRDefault="009447A6" w:rsidP="009447A6">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Comprendre les mécanismes du mouvement Bowen</w:t>
            </w:r>
          </w:p>
          <w:p w:rsidR="009447A6" w:rsidRPr="0026102C" w:rsidRDefault="009447A6" w:rsidP="009447A6">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Connaitre les fonctions des tissus mous en lien avec le système musculo-squelettique</w:t>
            </w:r>
          </w:p>
          <w:p w:rsidR="009447A6" w:rsidRPr="0026102C" w:rsidRDefault="009447A6" w:rsidP="009447A6">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De prendre en charge la douleur</w:t>
            </w:r>
          </w:p>
          <w:p w:rsidR="009447A6" w:rsidRPr="0026102C" w:rsidRDefault="009447A6" w:rsidP="009447A6">
            <w:pPr>
              <w:pStyle w:val="Normal1"/>
              <w:numPr>
                <w:ilvl w:val="0"/>
                <w:numId w:val="28"/>
              </w:numPr>
              <w:rPr>
                <w:rFonts w:asciiTheme="majorHAnsi" w:hAnsiTheme="majorHAnsi" w:cstheme="majorHAnsi"/>
                <w:sz w:val="22"/>
                <w:szCs w:val="22"/>
              </w:rPr>
            </w:pPr>
            <w:r w:rsidRPr="0026102C">
              <w:rPr>
                <w:rFonts w:asciiTheme="majorHAnsi" w:eastAsia="Helvetica Neue" w:hAnsiTheme="majorHAnsi" w:cstheme="majorHAnsi"/>
                <w:sz w:val="22"/>
                <w:szCs w:val="22"/>
              </w:rPr>
              <w:t>D’appliquer la technique</w:t>
            </w:r>
          </w:p>
          <w:p w:rsidR="004D7085" w:rsidRPr="009B59EB" w:rsidRDefault="009447A6" w:rsidP="009447A6">
            <w:pPr>
              <w:pStyle w:val="Normal1"/>
              <w:numPr>
                <w:ilvl w:val="0"/>
                <w:numId w:val="28"/>
              </w:numPr>
              <w:rPr>
                <w:rFonts w:asciiTheme="majorHAnsi" w:eastAsia="Helvetica Neue" w:hAnsiTheme="majorHAnsi" w:cstheme="majorHAnsi"/>
                <w:sz w:val="22"/>
                <w:szCs w:val="22"/>
              </w:rPr>
            </w:pPr>
            <w:r w:rsidRPr="0026102C">
              <w:rPr>
                <w:rFonts w:asciiTheme="majorHAnsi" w:eastAsia="Helvetica Neue" w:hAnsiTheme="majorHAnsi" w:cstheme="majorHAnsi"/>
                <w:sz w:val="22"/>
                <w:szCs w:val="22"/>
              </w:rPr>
              <w:t>De pratiquer selon les différentes procédures enseignées</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47A6" w:rsidRP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9447A6">
              <w:rPr>
                <w:rFonts w:asciiTheme="majorHAnsi" w:eastAsia="Helvetica Neue" w:hAnsiTheme="majorHAnsi" w:cstheme="majorHAnsi"/>
                <w:sz w:val="22"/>
                <w:szCs w:val="22"/>
              </w:rPr>
              <w:t xml:space="preserve">La formation alterne théorie et mise en situation </w:t>
            </w:r>
          </w:p>
          <w:p w:rsidR="004D7085" w:rsidRPr="00356184"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9447A6">
              <w:rPr>
                <w:rFonts w:asciiTheme="majorHAnsi" w:eastAsia="Helvetica Neue" w:hAnsiTheme="majorHAnsi" w:cstheme="majorHAnsi"/>
                <w:sz w:val="22"/>
                <w:szCs w:val="22"/>
              </w:rPr>
              <w:t>Jeux de rôle de mise en situation professionnelle et QCM en fin de chaque journée - 5 min par QCM</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022EED" w:rsidRPr="009447A6" w:rsidRDefault="007F3804"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 xml:space="preserve">Praticien </w:t>
      </w:r>
      <w:r w:rsidR="009447A6">
        <w:rPr>
          <w:rFonts w:asciiTheme="majorHAnsi" w:eastAsia="Arial" w:hAnsiTheme="majorHAnsi" w:cstheme="majorHAnsi"/>
          <w:b/>
          <w:sz w:val="22"/>
          <w:szCs w:val="22"/>
        </w:rPr>
        <w:t>Bowen</w:t>
      </w:r>
    </w:p>
    <w:p w:rsidR="009447A6" w:rsidRPr="00C75F33"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C75F33">
        <w:rPr>
          <w:rFonts w:asciiTheme="majorHAnsi" w:eastAsia="Arial" w:hAnsiTheme="majorHAnsi" w:cstheme="majorHAnsi"/>
          <w:b/>
          <w:sz w:val="22"/>
          <w:szCs w:val="22"/>
          <w:u w:val="single"/>
        </w:rPr>
        <w:t>MODULE 1 : Généralités de la technique et applications des procédures de bases</w:t>
      </w:r>
    </w:p>
    <w:p w:rsidR="009447A6" w:rsidRPr="00C75F33"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C75F33">
        <w:rPr>
          <w:rFonts w:asciiTheme="majorHAnsi" w:eastAsia="Arial" w:hAnsiTheme="majorHAnsi" w:cstheme="majorHAnsi"/>
          <w:b/>
          <w:sz w:val="22"/>
          <w:szCs w:val="22"/>
          <w:u w:val="single"/>
        </w:rPr>
        <w:t>MODULE 2 : Les procédures des membres</w:t>
      </w:r>
    </w:p>
    <w:p w:rsidR="009447A6" w:rsidRPr="00C75F33"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C75F33">
        <w:rPr>
          <w:rFonts w:asciiTheme="majorHAnsi" w:eastAsia="Arial" w:hAnsiTheme="majorHAnsi" w:cstheme="majorHAnsi"/>
          <w:b/>
          <w:sz w:val="22"/>
          <w:szCs w:val="22"/>
          <w:u w:val="single"/>
        </w:rPr>
        <w:t>MODULE 3 : Les procédures complémentaires</w:t>
      </w:r>
    </w:p>
    <w:p w:rsidR="009447A6" w:rsidRPr="00C75F33"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C75F33">
        <w:rPr>
          <w:rFonts w:asciiTheme="majorHAnsi" w:eastAsia="Arial" w:hAnsiTheme="majorHAnsi" w:cstheme="majorHAnsi"/>
          <w:b/>
          <w:sz w:val="22"/>
          <w:szCs w:val="22"/>
          <w:u w:val="single"/>
        </w:rPr>
        <w:t>MODULE 4 : Les procédures complémentaires</w:t>
      </w:r>
    </w:p>
    <w:p w:rsidR="009447A6" w:rsidRPr="00C75F33"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C75F33">
        <w:rPr>
          <w:rFonts w:asciiTheme="majorHAnsi" w:eastAsia="Arial" w:hAnsiTheme="majorHAnsi" w:cstheme="majorHAnsi"/>
          <w:b/>
          <w:sz w:val="22"/>
          <w:szCs w:val="22"/>
          <w:u w:val="single"/>
        </w:rPr>
        <w:t>MODULE 5 : Les procédures complémentaires</w:t>
      </w:r>
    </w:p>
    <w:p w:rsidR="009447A6" w:rsidRPr="00C75F33"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C75F33">
        <w:rPr>
          <w:rFonts w:asciiTheme="majorHAnsi" w:eastAsia="Arial" w:hAnsiTheme="majorHAnsi" w:cstheme="majorHAnsi"/>
          <w:b/>
          <w:sz w:val="22"/>
          <w:szCs w:val="22"/>
          <w:u w:val="single"/>
        </w:rPr>
        <w:t>MODULE 6 : Les procédures complémentaires</w:t>
      </w:r>
      <w:r>
        <w:rPr>
          <w:rFonts w:asciiTheme="majorHAnsi" w:eastAsia="Arial" w:hAnsiTheme="majorHAnsi" w:cstheme="majorHAnsi"/>
          <w:b/>
          <w:sz w:val="22"/>
          <w:szCs w:val="22"/>
          <w:u w:val="single"/>
        </w:rPr>
        <w:br/>
      </w: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jc w:val="center"/>
        <w:rPr>
          <w:rFonts w:ascii="Arial" w:eastAsia="Arial" w:hAnsi="Arial" w:cs="Arial"/>
          <w:b/>
          <w:sz w:val="22"/>
          <w:szCs w:val="22"/>
        </w:rPr>
      </w:pPr>
      <w:r>
        <w:rPr>
          <w:rFonts w:ascii="Arial" w:eastAsia="Arial" w:hAnsi="Arial" w:cs="Arial"/>
          <w:b/>
          <w:sz w:val="22"/>
          <w:szCs w:val="22"/>
        </w:rPr>
        <w:t>PLAN</w:t>
      </w: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sidRPr="00A31D5A">
        <w:rPr>
          <w:rFonts w:asciiTheme="majorHAnsi" w:eastAsia="Arial" w:hAnsiTheme="majorHAnsi" w:cstheme="majorHAnsi"/>
          <w:b/>
          <w:sz w:val="22"/>
          <w:szCs w:val="22"/>
          <w:u w:val="single"/>
        </w:rPr>
        <w:t>MODULE 1 : Généralités de la technique et applications des procédures de bases :</w:t>
      </w:r>
      <w:r w:rsidRPr="00A31D5A">
        <w:rPr>
          <w:rFonts w:asciiTheme="majorHAnsi" w:eastAsia="Arial" w:hAnsiTheme="majorHAnsi" w:cstheme="majorHAnsi"/>
          <w:b/>
          <w:sz w:val="22"/>
          <w:szCs w:val="22"/>
        </w:rPr>
        <w:t xml:space="preserve"> (3 jours - 21h</w:t>
      </w:r>
      <w:r>
        <w:rPr>
          <w:rFonts w:ascii="Arial" w:eastAsia="Arial" w:hAnsi="Arial" w:cs="Arial"/>
          <w:b/>
          <w:sz w:val="22"/>
          <w:szCs w:val="22"/>
        </w:rPr>
        <w:t>)</w:t>
      </w:r>
    </w:p>
    <w:p w:rsidR="009447A6" w:rsidRPr="00A31D5A" w:rsidRDefault="009447A6" w:rsidP="009447A6">
      <w:pPr>
        <w:pStyle w:val="Normal1"/>
        <w:spacing w:after="240" w:line="360" w:lineRule="auto"/>
        <w:ind w:right="1054"/>
        <w:rPr>
          <w:rFonts w:asciiTheme="majorHAnsi" w:eastAsia="Arial" w:hAnsiTheme="majorHAnsi" w:cstheme="majorHAnsi"/>
          <w:b/>
          <w:i/>
          <w:color w:val="6094C9"/>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u w:val="single"/>
        </w:rPr>
        <w:t xml:space="preserve"> </w:t>
      </w:r>
    </w:p>
    <w:p w:rsidR="009447A6" w:rsidRPr="00A31D5A" w:rsidRDefault="009447A6" w:rsidP="009447A6">
      <w:pPr>
        <w:pStyle w:val="Normal1"/>
        <w:spacing w:before="150" w:after="150"/>
        <w:ind w:right="1054"/>
        <w:jc w:val="both"/>
        <w:rPr>
          <w:rFonts w:asciiTheme="majorHAnsi" w:eastAsia="Arial" w:hAnsiTheme="majorHAnsi" w:cstheme="majorHAnsi"/>
          <w:color w:val="373737"/>
          <w:sz w:val="22"/>
          <w:szCs w:val="22"/>
        </w:rPr>
      </w:pPr>
      <w:r w:rsidRPr="00A31D5A">
        <w:rPr>
          <w:rFonts w:asciiTheme="majorHAnsi" w:eastAsia="Arial" w:hAnsiTheme="majorHAnsi" w:cstheme="majorHAnsi"/>
          <w:sz w:val="22"/>
          <w:szCs w:val="22"/>
        </w:rPr>
        <w:t xml:space="preserve">A l’issue de ces journées, le stagiaire connaitra les différentes procédures de base en technique Bowen. Il comprendra le fonctionnement de cette technique et ses intérêts pour soulager la douleur.  Il découvrira les fiches clients </w:t>
      </w:r>
      <w:r>
        <w:rPr>
          <w:rFonts w:asciiTheme="majorHAnsi" w:eastAsia="Arial" w:hAnsiTheme="majorHAnsi" w:cstheme="majorHAnsi"/>
          <w:sz w:val="22"/>
          <w:szCs w:val="22"/>
        </w:rPr>
        <w:t xml:space="preserve">étude de cas </w:t>
      </w:r>
      <w:r w:rsidRPr="00A31D5A">
        <w:rPr>
          <w:rFonts w:asciiTheme="majorHAnsi" w:eastAsia="Arial" w:hAnsiTheme="majorHAnsi" w:cstheme="majorHAnsi"/>
          <w:sz w:val="22"/>
          <w:szCs w:val="22"/>
        </w:rPr>
        <w:t>qui lui serviront pour pratiquer entre chaque module.</w:t>
      </w:r>
    </w:p>
    <w:p w:rsidR="009447A6" w:rsidRPr="00A31D5A" w:rsidRDefault="009447A6" w:rsidP="009447A6">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Généralités sur la Technique Bowen, le fondateur</w:t>
      </w:r>
    </w:p>
    <w:p w:rsidR="009447A6" w:rsidRPr="00A31D5A" w:rsidRDefault="009447A6" w:rsidP="009447A6">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Le mouvement Bowen</w:t>
      </w:r>
    </w:p>
    <w:p w:rsidR="009447A6" w:rsidRPr="00A31D5A" w:rsidRDefault="009447A6" w:rsidP="009447A6">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Les trois procédures de base, (aperçu physiologique et pratiques)</w:t>
      </w:r>
    </w:p>
    <w:p w:rsidR="009447A6" w:rsidRPr="00A31D5A" w:rsidRDefault="009447A6" w:rsidP="009447A6">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Procédures - Bras, </w:t>
      </w:r>
      <w:r w:rsidRPr="00A31D5A">
        <w:rPr>
          <w:rFonts w:asciiTheme="majorHAnsi" w:hAnsiTheme="majorHAnsi" w:cstheme="majorHAnsi"/>
          <w:sz w:val="22"/>
          <w:szCs w:val="22"/>
        </w:rPr>
        <w:t>avant-bras</w:t>
      </w:r>
      <w:r w:rsidRPr="00A31D5A">
        <w:rPr>
          <w:rFonts w:asciiTheme="majorHAnsi" w:hAnsiTheme="majorHAnsi" w:cstheme="majorHAnsi"/>
          <w:sz w:val="22"/>
          <w:szCs w:val="22"/>
        </w:rPr>
        <w:t xml:space="preserve"> et le poignet (aperçu physiologique et pratiques)</w:t>
      </w:r>
    </w:p>
    <w:p w:rsidR="009447A6" w:rsidRDefault="009447A6" w:rsidP="009447A6">
      <w:pPr>
        <w:pStyle w:val="Normal1"/>
        <w:spacing w:line="360" w:lineRule="auto"/>
        <w:ind w:left="720" w:right="1054"/>
        <w:jc w:val="both"/>
        <w:rPr>
          <w:rFonts w:ascii="Arial" w:eastAsia="Arial" w:hAnsi="Arial" w:cs="Arial"/>
          <w:sz w:val="22"/>
          <w:szCs w:val="22"/>
        </w:rPr>
      </w:pP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 2 : Les procédures des membres :</w:t>
      </w:r>
      <w:r w:rsidRPr="00A31D5A">
        <w:rPr>
          <w:rFonts w:asciiTheme="majorHAnsi" w:eastAsia="Arial" w:hAnsiTheme="majorHAnsi" w:cstheme="majorHAnsi"/>
          <w:b/>
          <w:sz w:val="22"/>
          <w:szCs w:val="22"/>
        </w:rPr>
        <w:t xml:space="preserve"> (3 jours - 21h)</w:t>
      </w:r>
    </w:p>
    <w:p w:rsidR="009447A6" w:rsidRDefault="009447A6" w:rsidP="009447A6">
      <w:pPr>
        <w:pStyle w:val="Normal1"/>
        <w:ind w:right="1054"/>
        <w:rPr>
          <w:rFonts w:asciiTheme="majorHAnsi" w:eastAsia="Arial" w:hAnsiTheme="majorHAnsi" w:cstheme="majorHAnsi"/>
          <w:b/>
          <w:sz w:val="22"/>
          <w:szCs w:val="22"/>
          <w:u w:val="single"/>
        </w:rPr>
      </w:pPr>
    </w:p>
    <w:p w:rsidR="009447A6" w:rsidRPr="00A31D5A" w:rsidRDefault="009447A6" w:rsidP="009447A6">
      <w:pPr>
        <w:pStyle w:val="Normal1"/>
        <w:ind w:right="1054"/>
        <w:rPr>
          <w:rFonts w:asciiTheme="majorHAnsi" w:eastAsia="Arial" w:hAnsiTheme="majorHAnsi" w:cstheme="majorHAnsi"/>
          <w:b/>
          <w:i/>
          <w:color w:val="6094C9"/>
          <w:sz w:val="22"/>
          <w:szCs w:val="22"/>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 journées</w:t>
      </w:r>
      <w:r>
        <w:rPr>
          <w:rFonts w:asciiTheme="majorHAnsi" w:eastAsia="Arial" w:hAnsiTheme="majorHAnsi" w:cstheme="majorHAnsi"/>
          <w:sz w:val="22"/>
          <w:szCs w:val="22"/>
        </w:rPr>
        <w:t>, le stagiaire connaî</w:t>
      </w:r>
      <w:r w:rsidRPr="00A31D5A">
        <w:rPr>
          <w:rFonts w:asciiTheme="majorHAnsi" w:eastAsia="Arial" w:hAnsiTheme="majorHAnsi" w:cstheme="majorHAnsi"/>
          <w:sz w:val="22"/>
          <w:szCs w:val="22"/>
        </w:rPr>
        <w:t>tra différentes procédures en complément des précédentes.</w:t>
      </w: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 xml:space="preserve"> Le stagiaire corrigera ses fiches clients.</w:t>
      </w:r>
    </w:p>
    <w:p w:rsidR="009447A6" w:rsidRPr="00A31D5A" w:rsidRDefault="009447A6" w:rsidP="009447A6">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 premier module et </w:t>
      </w:r>
      <w:proofErr w:type="gramStart"/>
      <w:r w:rsidRPr="00A31D5A">
        <w:rPr>
          <w:rFonts w:asciiTheme="majorHAnsi" w:hAnsiTheme="majorHAnsi" w:cstheme="majorHAnsi"/>
          <w:sz w:val="22"/>
          <w:szCs w:val="22"/>
        </w:rPr>
        <w:t>au</w:t>
      </w:r>
      <w:r>
        <w:rPr>
          <w:rFonts w:asciiTheme="majorHAnsi" w:hAnsiTheme="majorHAnsi" w:cstheme="majorHAnsi"/>
          <w:sz w:val="22"/>
          <w:szCs w:val="22"/>
        </w:rPr>
        <w:t>x</w:t>
      </w:r>
      <w:r w:rsidRPr="00A31D5A">
        <w:rPr>
          <w:rFonts w:asciiTheme="majorHAnsi" w:hAnsiTheme="majorHAnsi" w:cstheme="majorHAnsi"/>
          <w:sz w:val="22"/>
          <w:szCs w:val="22"/>
        </w:rPr>
        <w:t xml:space="preserve"> pratique</w:t>
      </w:r>
      <w:r>
        <w:rPr>
          <w:rFonts w:asciiTheme="majorHAnsi" w:hAnsiTheme="majorHAnsi" w:cstheme="majorHAnsi"/>
          <w:sz w:val="22"/>
          <w:szCs w:val="22"/>
        </w:rPr>
        <w:t>s</w:t>
      </w:r>
      <w:r w:rsidRPr="00A31D5A">
        <w:rPr>
          <w:rFonts w:asciiTheme="majorHAnsi" w:hAnsiTheme="majorHAnsi" w:cstheme="majorHAnsi"/>
          <w:sz w:val="22"/>
          <w:szCs w:val="22"/>
        </w:rPr>
        <w:t xml:space="preserve"> inter</w:t>
      </w:r>
      <w:proofErr w:type="gramEnd"/>
      <w:r w:rsidRPr="00A31D5A">
        <w:rPr>
          <w:rFonts w:asciiTheme="majorHAnsi" w:hAnsiTheme="majorHAnsi" w:cstheme="majorHAnsi"/>
          <w:sz w:val="22"/>
          <w:szCs w:val="22"/>
        </w:rPr>
        <w:t xml:space="preserve"> modules</w:t>
      </w:r>
    </w:p>
    <w:p w:rsidR="009447A6" w:rsidRPr="00A31D5A" w:rsidRDefault="009447A6" w:rsidP="009447A6">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 de base</w:t>
      </w:r>
    </w:p>
    <w:p w:rsidR="009447A6" w:rsidRPr="00A31D5A" w:rsidRDefault="009447A6" w:rsidP="009447A6">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Tendon du jarret, du genou, de la cheville (aperçu physiologique et pratiques)</w:t>
      </w:r>
    </w:p>
    <w:p w:rsidR="009447A6" w:rsidRPr="00A31D5A" w:rsidRDefault="009447A6" w:rsidP="009447A6">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Bassin (aperçu physiologique et pratiques)</w:t>
      </w:r>
    </w:p>
    <w:p w:rsidR="009447A6" w:rsidRPr="00A31D5A" w:rsidRDefault="009447A6" w:rsidP="009447A6">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Révisions procédure - Bras, </w:t>
      </w:r>
      <w:r w:rsidRPr="00A31D5A">
        <w:rPr>
          <w:rFonts w:asciiTheme="majorHAnsi" w:hAnsiTheme="majorHAnsi" w:cstheme="majorHAnsi"/>
          <w:sz w:val="22"/>
          <w:szCs w:val="22"/>
        </w:rPr>
        <w:t>avant-bras</w:t>
      </w:r>
      <w:r w:rsidRPr="00A31D5A">
        <w:rPr>
          <w:rFonts w:asciiTheme="majorHAnsi" w:hAnsiTheme="majorHAnsi" w:cstheme="majorHAnsi"/>
          <w:sz w:val="22"/>
          <w:szCs w:val="22"/>
        </w:rPr>
        <w:t xml:space="preserve"> et le poignet </w:t>
      </w:r>
    </w:p>
    <w:p w:rsidR="009447A6" w:rsidRPr="00A31D5A" w:rsidRDefault="009447A6" w:rsidP="009447A6">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9447A6" w:rsidRPr="00A31D5A" w:rsidRDefault="009447A6" w:rsidP="009447A6">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Une journée de pratique</w:t>
      </w:r>
    </w:p>
    <w:p w:rsid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 3 : Les procédures complémentaires :</w:t>
      </w:r>
      <w:r w:rsidRPr="00A31D5A">
        <w:rPr>
          <w:rFonts w:asciiTheme="majorHAnsi" w:eastAsia="Arial" w:hAnsiTheme="majorHAnsi" w:cstheme="majorHAnsi"/>
          <w:b/>
          <w:sz w:val="22"/>
          <w:szCs w:val="22"/>
        </w:rPr>
        <w:t xml:space="preserve"> (3 jours - 21h)</w:t>
      </w:r>
    </w:p>
    <w:p w:rsidR="00E66DAE" w:rsidRPr="009447A6" w:rsidRDefault="00E66DAE"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9447A6" w:rsidRPr="00A31D5A" w:rsidRDefault="009447A6" w:rsidP="009447A6">
      <w:pPr>
        <w:pStyle w:val="Normal1"/>
        <w:ind w:right="1054"/>
        <w:rPr>
          <w:rFonts w:asciiTheme="majorHAnsi" w:eastAsia="Arial" w:hAnsiTheme="majorHAnsi" w:cstheme="majorHAnsi"/>
          <w:b/>
          <w:i/>
          <w:color w:val="6094C9"/>
          <w:sz w:val="22"/>
          <w:szCs w:val="22"/>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 journées</w:t>
      </w:r>
      <w:r>
        <w:rPr>
          <w:rFonts w:asciiTheme="majorHAnsi" w:eastAsia="Arial" w:hAnsiTheme="majorHAnsi" w:cstheme="majorHAnsi"/>
          <w:sz w:val="22"/>
          <w:szCs w:val="22"/>
        </w:rPr>
        <w:t>, le stagiaire connaî</w:t>
      </w:r>
      <w:r w:rsidRPr="00A31D5A">
        <w:rPr>
          <w:rFonts w:asciiTheme="majorHAnsi" w:eastAsia="Arial" w:hAnsiTheme="majorHAnsi" w:cstheme="majorHAnsi"/>
          <w:sz w:val="22"/>
          <w:szCs w:val="22"/>
        </w:rPr>
        <w:t>tra de nouvelles procédures</w:t>
      </w:r>
      <w:r>
        <w:rPr>
          <w:rFonts w:asciiTheme="majorHAnsi" w:eastAsia="Arial" w:hAnsiTheme="majorHAnsi" w:cstheme="majorHAnsi"/>
          <w:sz w:val="22"/>
          <w:szCs w:val="22"/>
        </w:rPr>
        <w:t xml:space="preserve"> en complément des précédentes. </w:t>
      </w:r>
      <w:r w:rsidRPr="00A31D5A">
        <w:rPr>
          <w:rFonts w:asciiTheme="majorHAnsi" w:eastAsia="Arial" w:hAnsiTheme="majorHAnsi" w:cstheme="majorHAnsi"/>
          <w:sz w:val="22"/>
          <w:szCs w:val="22"/>
        </w:rPr>
        <w:t xml:space="preserve">Le stagiaire corrigera ses </w:t>
      </w:r>
      <w:r>
        <w:rPr>
          <w:rFonts w:asciiTheme="majorHAnsi" w:eastAsia="Arial" w:hAnsiTheme="majorHAnsi" w:cstheme="majorHAnsi"/>
          <w:sz w:val="22"/>
          <w:szCs w:val="22"/>
        </w:rPr>
        <w:t>études de cas (</w:t>
      </w:r>
      <w:r w:rsidRPr="00A31D5A">
        <w:rPr>
          <w:rFonts w:asciiTheme="majorHAnsi" w:eastAsia="Arial" w:hAnsiTheme="majorHAnsi" w:cstheme="majorHAnsi"/>
          <w:sz w:val="22"/>
          <w:szCs w:val="22"/>
        </w:rPr>
        <w:t>fiches clients</w:t>
      </w:r>
      <w:r>
        <w:rPr>
          <w:rFonts w:asciiTheme="majorHAnsi" w:eastAsia="Arial" w:hAnsiTheme="majorHAnsi" w:cstheme="majorHAnsi"/>
          <w:sz w:val="22"/>
          <w:szCs w:val="22"/>
        </w:rPr>
        <w:t>)</w:t>
      </w:r>
      <w:r w:rsidRPr="00A31D5A">
        <w:rPr>
          <w:rFonts w:asciiTheme="majorHAnsi" w:eastAsia="Arial" w:hAnsiTheme="majorHAnsi" w:cstheme="majorHAnsi"/>
          <w:sz w:val="22"/>
          <w:szCs w:val="22"/>
        </w:rPr>
        <w:t>.</w:t>
      </w: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9447A6" w:rsidRPr="00A31D5A"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9447A6"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Révisions procédure de base</w:t>
      </w:r>
    </w:p>
    <w:p w:rsidR="009447A6" w:rsidRDefault="009447A6" w:rsidP="009447A6">
      <w:pPr>
        <w:pStyle w:val="NormalWeb"/>
        <w:shd w:val="clear" w:color="auto" w:fill="FEFEFE"/>
        <w:spacing w:before="0" w:beforeAutospacing="0" w:after="0" w:afterAutospacing="0"/>
        <w:rPr>
          <w:rFonts w:asciiTheme="majorHAnsi" w:hAnsiTheme="majorHAnsi" w:cstheme="majorHAnsi"/>
          <w:sz w:val="22"/>
          <w:szCs w:val="22"/>
        </w:rPr>
      </w:pPr>
    </w:p>
    <w:p w:rsidR="00E66DAE" w:rsidRDefault="00E66DAE" w:rsidP="009447A6">
      <w:pPr>
        <w:pStyle w:val="NormalWeb"/>
        <w:shd w:val="clear" w:color="auto" w:fill="FEFEFE"/>
        <w:spacing w:before="0" w:beforeAutospacing="0" w:after="0" w:afterAutospacing="0"/>
        <w:rPr>
          <w:rFonts w:asciiTheme="majorHAnsi" w:hAnsiTheme="majorHAnsi" w:cstheme="majorHAnsi"/>
          <w:sz w:val="22"/>
          <w:szCs w:val="22"/>
        </w:rPr>
      </w:pPr>
    </w:p>
    <w:p w:rsidR="009447A6" w:rsidRPr="00A31D5A" w:rsidRDefault="009447A6" w:rsidP="009447A6">
      <w:pPr>
        <w:pStyle w:val="NormalWeb"/>
        <w:shd w:val="clear" w:color="auto" w:fill="FEFEFE"/>
        <w:spacing w:before="0" w:beforeAutospacing="0" w:after="0" w:afterAutospacing="0"/>
        <w:rPr>
          <w:rFonts w:asciiTheme="majorHAnsi" w:hAnsiTheme="majorHAnsi" w:cstheme="majorHAnsi"/>
          <w:sz w:val="22"/>
          <w:szCs w:val="22"/>
        </w:rPr>
      </w:pPr>
    </w:p>
    <w:p w:rsidR="009447A6" w:rsidRPr="00A31D5A"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Asthme, Vésicule biliaire</w:t>
      </w:r>
    </w:p>
    <w:p w:rsidR="009447A6" w:rsidRPr="00A31D5A"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TMJ et Rein (aperçu physiologique et pratiques)</w:t>
      </w:r>
    </w:p>
    <w:p w:rsidR="009447A6" w:rsidRPr="00A31D5A"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Tendon du jarret, du genou, de la cheville</w:t>
      </w:r>
    </w:p>
    <w:p w:rsidR="009447A6" w:rsidRPr="00A31D5A"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 - Bassin </w:t>
      </w:r>
    </w:p>
    <w:p w:rsidR="009447A6" w:rsidRPr="00A31D5A"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9447A6" w:rsidRPr="00E66DAE" w:rsidRDefault="009447A6" w:rsidP="009447A6">
      <w:pPr>
        <w:pStyle w:val="NormalWeb"/>
        <w:numPr>
          <w:ilvl w:val="0"/>
          <w:numId w:val="33"/>
        </w:numPr>
        <w:shd w:val="clear" w:color="auto" w:fill="FEFEFE"/>
        <w:spacing w:before="0" w:beforeAutospacing="0" w:after="0" w:afterAutospacing="0"/>
        <w:rPr>
          <w:rFonts w:asciiTheme="majorHAnsi" w:hAnsiTheme="majorHAnsi" w:cstheme="majorHAnsi"/>
          <w:sz w:val="16"/>
          <w:szCs w:val="16"/>
        </w:rPr>
      </w:pPr>
      <w:r w:rsidRPr="00A31D5A">
        <w:rPr>
          <w:rFonts w:asciiTheme="majorHAnsi" w:hAnsiTheme="majorHAnsi" w:cstheme="majorHAnsi"/>
          <w:sz w:val="22"/>
          <w:szCs w:val="22"/>
        </w:rPr>
        <w:t>Une journée de pratique </w:t>
      </w: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16"/>
          <w:szCs w:val="16"/>
          <w:u w:val="single"/>
        </w:rPr>
      </w:pP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 4 : Les procédures complémentaires :</w:t>
      </w:r>
      <w:r w:rsidRPr="00A31D5A">
        <w:rPr>
          <w:rFonts w:asciiTheme="majorHAnsi" w:eastAsia="Arial" w:hAnsiTheme="majorHAnsi" w:cstheme="majorHAnsi"/>
          <w:b/>
          <w:sz w:val="22"/>
          <w:szCs w:val="22"/>
        </w:rPr>
        <w:t xml:space="preserve"> (3 jours - 21h)</w:t>
      </w:r>
    </w:p>
    <w:p w:rsidR="009447A6" w:rsidRPr="00E66DAE" w:rsidRDefault="009447A6" w:rsidP="009447A6">
      <w:pPr>
        <w:pStyle w:val="Normal1"/>
        <w:ind w:right="1054"/>
        <w:rPr>
          <w:rFonts w:asciiTheme="majorHAnsi" w:eastAsia="Arial" w:hAnsiTheme="majorHAnsi" w:cstheme="majorHAnsi"/>
          <w:b/>
          <w:i/>
          <w:color w:val="6094C9"/>
          <w:sz w:val="16"/>
          <w:szCs w:val="16"/>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679"/>
        <w:rPr>
          <w:rFonts w:asciiTheme="majorHAnsi" w:eastAsia="Arial" w:hAnsiTheme="majorHAnsi" w:cstheme="majorHAnsi"/>
          <w:sz w:val="16"/>
          <w:szCs w:val="16"/>
        </w:rPr>
      </w:pP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679"/>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 journées, le stagiaire connaitra de nouvell</w:t>
      </w:r>
      <w:r>
        <w:rPr>
          <w:rFonts w:asciiTheme="majorHAnsi" w:eastAsia="Arial" w:hAnsiTheme="majorHAnsi" w:cstheme="majorHAnsi"/>
          <w:sz w:val="22"/>
          <w:szCs w:val="22"/>
        </w:rPr>
        <w:t>es procédures en complément des précédentes.</w:t>
      </w:r>
    </w:p>
    <w:p w:rsid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Le stagiaire corrigera ses fiches clients.</w:t>
      </w: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9447A6" w:rsidRPr="00A31D5A"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9447A6" w:rsidRPr="00A31D5A"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Révisions procédures - Asthme Vésicule B. Bras et </w:t>
      </w:r>
      <w:r w:rsidRPr="00A31D5A">
        <w:rPr>
          <w:rFonts w:asciiTheme="majorHAnsi" w:hAnsiTheme="majorHAnsi" w:cstheme="majorHAnsi"/>
          <w:sz w:val="22"/>
          <w:szCs w:val="22"/>
        </w:rPr>
        <w:t>Avant-bras</w:t>
      </w:r>
    </w:p>
    <w:p w:rsidR="009447A6" w:rsidRPr="00A31D5A"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Épaule (aperçu physiologique et pratiques)</w:t>
      </w:r>
    </w:p>
    <w:p w:rsidR="009447A6" w:rsidRPr="00A31D5A"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Sacrum (aperçu physiologique et pratiques)</w:t>
      </w:r>
    </w:p>
    <w:p w:rsidR="009447A6" w:rsidRPr="00A31D5A"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TMJ et Rein</w:t>
      </w:r>
    </w:p>
    <w:p w:rsidR="009447A6" w:rsidRPr="00A31D5A"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 procédure – Bassin</w:t>
      </w:r>
    </w:p>
    <w:p w:rsidR="009447A6" w:rsidRPr="00A31D5A"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9447A6" w:rsidRPr="00E66DAE" w:rsidRDefault="009447A6" w:rsidP="009447A6">
      <w:pPr>
        <w:pStyle w:val="NormalWeb"/>
        <w:numPr>
          <w:ilvl w:val="0"/>
          <w:numId w:val="34"/>
        </w:numPr>
        <w:shd w:val="clear" w:color="auto" w:fill="FEFEFE"/>
        <w:spacing w:before="0" w:beforeAutospacing="0" w:after="0" w:afterAutospacing="0"/>
        <w:rPr>
          <w:rFonts w:asciiTheme="majorHAnsi" w:hAnsiTheme="majorHAnsi" w:cstheme="majorHAnsi"/>
          <w:sz w:val="16"/>
          <w:szCs w:val="16"/>
        </w:rPr>
      </w:pPr>
      <w:r w:rsidRPr="00A31D5A">
        <w:rPr>
          <w:rFonts w:asciiTheme="majorHAnsi" w:hAnsiTheme="majorHAnsi" w:cstheme="majorHAnsi"/>
          <w:sz w:val="22"/>
          <w:szCs w:val="22"/>
        </w:rPr>
        <w:t>Une journée de  pratique</w:t>
      </w: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16"/>
          <w:szCs w:val="16"/>
          <w:u w:val="single"/>
        </w:rPr>
      </w:pP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16"/>
          <w:szCs w:val="16"/>
        </w:rPr>
      </w:pPr>
      <w:r w:rsidRPr="00A31D5A">
        <w:rPr>
          <w:rFonts w:asciiTheme="majorHAnsi" w:eastAsia="Arial" w:hAnsiTheme="majorHAnsi" w:cstheme="majorHAnsi"/>
          <w:b/>
          <w:sz w:val="22"/>
          <w:szCs w:val="22"/>
          <w:u w:val="single"/>
        </w:rPr>
        <w:t>MODULE 5 : Les procédures complémentaires :</w:t>
      </w:r>
      <w:r w:rsidRPr="00A31D5A">
        <w:rPr>
          <w:rFonts w:asciiTheme="majorHAnsi" w:eastAsia="Arial" w:hAnsiTheme="majorHAnsi" w:cstheme="majorHAnsi"/>
          <w:b/>
          <w:sz w:val="22"/>
          <w:szCs w:val="22"/>
        </w:rPr>
        <w:t xml:space="preserve"> (3 jours - 21h)</w:t>
      </w:r>
    </w:p>
    <w:p w:rsidR="009447A6" w:rsidRPr="00E66DAE" w:rsidRDefault="009447A6" w:rsidP="009447A6">
      <w:pPr>
        <w:pStyle w:val="Normal1"/>
        <w:ind w:right="1054"/>
        <w:rPr>
          <w:rFonts w:asciiTheme="majorHAnsi" w:eastAsia="Arial" w:hAnsiTheme="majorHAnsi" w:cstheme="majorHAnsi"/>
          <w:b/>
          <w:sz w:val="16"/>
          <w:szCs w:val="16"/>
          <w:u w:val="single"/>
        </w:rPr>
      </w:pPr>
    </w:p>
    <w:p w:rsidR="009447A6" w:rsidRPr="00E66DAE" w:rsidRDefault="009447A6" w:rsidP="009447A6">
      <w:pPr>
        <w:pStyle w:val="Normal1"/>
        <w:ind w:right="1054"/>
        <w:rPr>
          <w:rFonts w:asciiTheme="majorHAnsi" w:eastAsia="Arial" w:hAnsiTheme="majorHAnsi" w:cstheme="majorHAnsi"/>
          <w:b/>
          <w:i/>
          <w:color w:val="6094C9"/>
          <w:sz w:val="16"/>
          <w:szCs w:val="16"/>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16"/>
          <w:szCs w:val="16"/>
        </w:rPr>
      </w:pPr>
    </w:p>
    <w:p w:rsid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 journées, le stagiaire connaitra de nouvelles procédures</w:t>
      </w:r>
      <w:r>
        <w:rPr>
          <w:rFonts w:asciiTheme="majorHAnsi" w:eastAsia="Arial" w:hAnsiTheme="majorHAnsi" w:cstheme="majorHAnsi"/>
          <w:sz w:val="22"/>
          <w:szCs w:val="22"/>
        </w:rPr>
        <w:t xml:space="preserve"> en complément des précédentes. </w:t>
      </w:r>
      <w:r w:rsidRPr="00A31D5A">
        <w:rPr>
          <w:rFonts w:asciiTheme="majorHAnsi" w:eastAsia="Arial" w:hAnsiTheme="majorHAnsi" w:cstheme="majorHAnsi"/>
          <w:sz w:val="22"/>
          <w:szCs w:val="22"/>
        </w:rPr>
        <w:t xml:space="preserve">Le stagiaire corrigera ses </w:t>
      </w:r>
      <w:r>
        <w:rPr>
          <w:rFonts w:asciiTheme="majorHAnsi" w:eastAsia="Arial" w:hAnsiTheme="majorHAnsi" w:cstheme="majorHAnsi"/>
          <w:sz w:val="22"/>
          <w:szCs w:val="22"/>
        </w:rPr>
        <w:t>études de cas (</w:t>
      </w:r>
      <w:r w:rsidRPr="00A31D5A">
        <w:rPr>
          <w:rFonts w:asciiTheme="majorHAnsi" w:eastAsia="Arial" w:hAnsiTheme="majorHAnsi" w:cstheme="majorHAnsi"/>
          <w:sz w:val="22"/>
          <w:szCs w:val="22"/>
        </w:rPr>
        <w:t>fiches clients</w:t>
      </w:r>
      <w:r>
        <w:rPr>
          <w:rFonts w:asciiTheme="majorHAnsi" w:eastAsia="Arial" w:hAnsiTheme="majorHAnsi" w:cstheme="majorHAnsi"/>
          <w:sz w:val="22"/>
          <w:szCs w:val="22"/>
        </w:rPr>
        <w:t>)</w:t>
      </w:r>
      <w:r w:rsidRPr="00A31D5A">
        <w:rPr>
          <w:rFonts w:asciiTheme="majorHAnsi" w:eastAsia="Arial" w:hAnsiTheme="majorHAnsi" w:cstheme="majorHAnsi"/>
          <w:sz w:val="22"/>
          <w:szCs w:val="22"/>
        </w:rPr>
        <w:t>.</w:t>
      </w: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Poitrine (aperçu physiologique et pratiques)</w:t>
      </w: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L’</w:t>
      </w:r>
      <w:r w:rsidRPr="00A31D5A">
        <w:rPr>
          <w:rFonts w:asciiTheme="majorHAnsi" w:hAnsiTheme="majorHAnsi" w:cstheme="majorHAnsi"/>
          <w:sz w:val="22"/>
          <w:szCs w:val="22"/>
        </w:rPr>
        <w:t>avant-bras</w:t>
      </w:r>
      <w:r w:rsidRPr="00A31D5A">
        <w:rPr>
          <w:rFonts w:asciiTheme="majorHAnsi" w:hAnsiTheme="majorHAnsi" w:cstheme="majorHAnsi"/>
          <w:sz w:val="22"/>
          <w:szCs w:val="22"/>
        </w:rPr>
        <w:t xml:space="preserve"> et le poignet</w:t>
      </w: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Tendon du jarret, du genou, de la cheville</w:t>
      </w: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Révisions procédures - Asthme Vésicule B. Bras et </w:t>
      </w:r>
      <w:r w:rsidRPr="00A31D5A">
        <w:rPr>
          <w:rFonts w:asciiTheme="majorHAnsi" w:hAnsiTheme="majorHAnsi" w:cstheme="majorHAnsi"/>
          <w:sz w:val="22"/>
          <w:szCs w:val="22"/>
        </w:rPr>
        <w:t>Avant-bras</w:t>
      </w: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TMJ et Rein</w:t>
      </w: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au choix</w:t>
      </w:r>
    </w:p>
    <w:p w:rsidR="009447A6" w:rsidRPr="00A31D5A"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9447A6" w:rsidRPr="00E66DAE" w:rsidRDefault="009447A6" w:rsidP="009447A6">
      <w:pPr>
        <w:pStyle w:val="NormalWeb"/>
        <w:numPr>
          <w:ilvl w:val="0"/>
          <w:numId w:val="35"/>
        </w:numPr>
        <w:shd w:val="clear" w:color="auto" w:fill="FEFEFE"/>
        <w:spacing w:before="0" w:beforeAutospacing="0" w:after="0" w:afterAutospacing="0"/>
        <w:rPr>
          <w:rFonts w:asciiTheme="majorHAnsi" w:hAnsiTheme="majorHAnsi" w:cstheme="majorHAnsi"/>
          <w:sz w:val="16"/>
          <w:szCs w:val="16"/>
        </w:rPr>
      </w:pPr>
      <w:r w:rsidRPr="00A31D5A">
        <w:rPr>
          <w:rFonts w:asciiTheme="majorHAnsi" w:hAnsiTheme="majorHAnsi" w:cstheme="majorHAnsi"/>
          <w:sz w:val="22"/>
          <w:szCs w:val="22"/>
        </w:rPr>
        <w:t>Examen blanc</w:t>
      </w: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16"/>
          <w:szCs w:val="16"/>
          <w:u w:val="single"/>
        </w:rPr>
      </w:pP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16"/>
          <w:szCs w:val="16"/>
        </w:rPr>
      </w:pPr>
      <w:r w:rsidRPr="00A31D5A">
        <w:rPr>
          <w:rFonts w:asciiTheme="majorHAnsi" w:eastAsia="Arial" w:hAnsiTheme="majorHAnsi" w:cstheme="majorHAnsi"/>
          <w:b/>
          <w:sz w:val="22"/>
          <w:szCs w:val="22"/>
          <w:u w:val="single"/>
        </w:rPr>
        <w:t>MODULE 6 : Les procédures complémentaires :</w:t>
      </w:r>
      <w:r w:rsidRPr="00A31D5A">
        <w:rPr>
          <w:rFonts w:asciiTheme="majorHAnsi" w:eastAsia="Arial" w:hAnsiTheme="majorHAnsi" w:cstheme="majorHAnsi"/>
          <w:b/>
          <w:sz w:val="22"/>
          <w:szCs w:val="22"/>
        </w:rPr>
        <w:t xml:space="preserve"> (3 jours - 21h)</w:t>
      </w:r>
    </w:p>
    <w:p w:rsidR="009447A6" w:rsidRPr="00E66DAE" w:rsidRDefault="009447A6" w:rsidP="009447A6">
      <w:pPr>
        <w:pStyle w:val="Normal1"/>
        <w:ind w:right="1054"/>
        <w:rPr>
          <w:rFonts w:asciiTheme="majorHAnsi" w:eastAsia="Arial" w:hAnsiTheme="majorHAnsi" w:cstheme="majorHAnsi"/>
          <w:b/>
          <w:sz w:val="16"/>
          <w:szCs w:val="16"/>
          <w:u w:val="single"/>
        </w:rPr>
      </w:pPr>
    </w:p>
    <w:p w:rsidR="009447A6" w:rsidRPr="00E66DAE" w:rsidRDefault="009447A6" w:rsidP="009447A6">
      <w:pPr>
        <w:pStyle w:val="Normal1"/>
        <w:ind w:right="1054"/>
        <w:rPr>
          <w:rFonts w:asciiTheme="majorHAnsi" w:eastAsia="Arial" w:hAnsiTheme="majorHAnsi" w:cstheme="majorHAnsi"/>
          <w:b/>
          <w:i/>
          <w:color w:val="6094C9"/>
          <w:sz w:val="16"/>
          <w:szCs w:val="16"/>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9447A6" w:rsidRPr="00E66DAE"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16"/>
          <w:szCs w:val="16"/>
        </w:rPr>
      </w:pP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395"/>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 journées, le stagiaire connaitra de nouvelles procédures en complément des précédentes.</w:t>
      </w:r>
    </w:p>
    <w:p w:rsidR="009447A6"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Le stagiaire corrigera ses fiches clients.</w:t>
      </w:r>
    </w:p>
    <w:p w:rsidR="009447A6" w:rsidRPr="00A31D5A" w:rsidRDefault="009447A6" w:rsidP="009447A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9447A6" w:rsidRPr="00A31D5A" w:rsidRDefault="009447A6" w:rsidP="009447A6">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9447A6" w:rsidRPr="00A31D5A" w:rsidRDefault="009447A6" w:rsidP="009447A6">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Coccyx (aperçu physiologique et pratiques)</w:t>
      </w:r>
    </w:p>
    <w:p w:rsidR="009447A6" w:rsidRPr="00A31D5A" w:rsidRDefault="009447A6" w:rsidP="009447A6">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Additifs épaules, ordre des procédures (aperçu physiologique et pratiques)</w:t>
      </w:r>
    </w:p>
    <w:p w:rsidR="009447A6" w:rsidRPr="00A31D5A" w:rsidRDefault="009447A6" w:rsidP="009447A6">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E66DAE" w:rsidRDefault="009447A6" w:rsidP="00E66DAE">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Pratiques, et supervision des études de cas</w:t>
      </w:r>
    </w:p>
    <w:p w:rsidR="009B59EB" w:rsidRPr="00E66DAE" w:rsidRDefault="009447A6" w:rsidP="00E66DAE">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E66DAE">
        <w:rPr>
          <w:rFonts w:asciiTheme="majorHAnsi" w:hAnsiTheme="majorHAnsi" w:cstheme="majorHAnsi"/>
          <w:sz w:val="22"/>
          <w:szCs w:val="22"/>
        </w:rPr>
        <w:t>Une journée d'examen théorie et  pratique</w:t>
      </w:r>
    </w:p>
    <w:p w:rsidR="009B59EB" w:rsidRPr="00356184" w:rsidRDefault="009B59EB">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9447A6" w:rsidRDefault="009447A6">
      <w:pPr>
        <w:pStyle w:val="Normal1"/>
        <w:rPr>
          <w:rFonts w:asciiTheme="majorHAnsi" w:eastAsia="Helvetica Neue" w:hAnsiTheme="majorHAnsi" w:cstheme="majorHAnsi"/>
          <w:sz w:val="22"/>
          <w:szCs w:val="22"/>
        </w:rPr>
      </w:pPr>
      <w:bookmarkStart w:id="5" w:name="_GoBack"/>
      <w:bookmarkEnd w:id="5"/>
    </w:p>
    <w:p w:rsidR="009447A6" w:rsidRDefault="009447A6">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7D2078">
        <w:rPr>
          <w:rFonts w:asciiTheme="majorHAnsi" w:eastAsia="Helvetica Neue" w:hAnsiTheme="majorHAnsi" w:cstheme="majorHAnsi"/>
          <w:sz w:val="22"/>
          <w:szCs w:val="22"/>
        </w:rPr>
        <w:t>9</w:t>
      </w:r>
      <w:r w:rsidR="009B59EB">
        <w:rPr>
          <w:rFonts w:asciiTheme="majorHAnsi" w:eastAsia="Helvetica Neue" w:hAnsiTheme="majorHAnsi" w:cstheme="majorHAnsi"/>
          <w:sz w:val="22"/>
          <w:szCs w:val="22"/>
        </w:rPr>
        <w:t xml:space="preserve"> octobre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5616C9">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102C" w:rsidRDefault="0026102C" w:rsidP="005616C9">
                            <w:pPr>
                              <w:textDirection w:val="btLr"/>
                            </w:pPr>
                            <w:r>
                              <w:rPr>
                                <w:rFonts w:ascii="Calibri" w:eastAsia="Calibri" w:hAnsi="Calibri" w:cs="Calibri"/>
                                <w:b/>
                              </w:rPr>
                              <w:t>Pour l’Organisme de Formation</w:t>
                            </w: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Pr="00F3039D" w:rsidRDefault="0026102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102C" w:rsidRPr="00F3039D" w:rsidRDefault="0026102C" w:rsidP="005616C9">
                            <w:pPr>
                              <w:jc w:val="center"/>
                              <w:textDirection w:val="btLr"/>
                            </w:pPr>
                            <w:r w:rsidRPr="00F3039D">
                              <w:rPr>
                                <w:rFonts w:ascii="Calibri" w:eastAsia="Calibri" w:hAnsi="Calibri" w:cs="Calibri"/>
                                <w:sz w:val="20"/>
                              </w:rPr>
                              <w:t>Cachet de l’organisme</w:t>
                            </w:r>
                          </w:p>
                          <w:p w:rsidR="0026102C" w:rsidRDefault="0026102C" w:rsidP="005616C9">
                            <w:pPr>
                              <w:jc w:val="center"/>
                              <w:textDirection w:val="btLr"/>
                              <w:rPr>
                                <w:rFonts w:ascii="Calibri" w:eastAsia="Calibri" w:hAnsi="Calibri" w:cs="Calibri"/>
                                <w:i/>
                                <w:sz w:val="20"/>
                              </w:rPr>
                            </w:pPr>
                          </w:p>
                          <w:p w:rsidR="0026102C" w:rsidRDefault="0026102C"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26102C" w:rsidRDefault="0026102C" w:rsidP="005616C9">
                      <w:pPr>
                        <w:textDirection w:val="btLr"/>
                      </w:pPr>
                      <w:r>
                        <w:rPr>
                          <w:rFonts w:ascii="Calibri" w:eastAsia="Calibri" w:hAnsi="Calibri" w:cs="Calibri"/>
                          <w:b/>
                        </w:rPr>
                        <w:t>Pour l’Organisme de Formation</w:t>
                      </w: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Pr="00F3039D" w:rsidRDefault="0026102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102C" w:rsidRPr="00F3039D" w:rsidRDefault="0026102C" w:rsidP="005616C9">
                      <w:pPr>
                        <w:jc w:val="center"/>
                        <w:textDirection w:val="btLr"/>
                      </w:pPr>
                      <w:r w:rsidRPr="00F3039D">
                        <w:rPr>
                          <w:rFonts w:ascii="Calibri" w:eastAsia="Calibri" w:hAnsi="Calibri" w:cs="Calibri"/>
                          <w:sz w:val="20"/>
                        </w:rPr>
                        <w:t>Cachet de l’organisme</w:t>
                      </w:r>
                    </w:p>
                    <w:p w:rsidR="0026102C" w:rsidRDefault="0026102C" w:rsidP="005616C9">
                      <w:pPr>
                        <w:jc w:val="center"/>
                        <w:textDirection w:val="btLr"/>
                        <w:rPr>
                          <w:rFonts w:ascii="Calibri" w:eastAsia="Calibri" w:hAnsi="Calibri" w:cs="Calibri"/>
                          <w:i/>
                          <w:sz w:val="20"/>
                        </w:rPr>
                      </w:pPr>
                    </w:p>
                    <w:p w:rsidR="0026102C" w:rsidRDefault="0026102C" w:rsidP="005616C9">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102C" w:rsidRDefault="0026102C" w:rsidP="005616C9">
                            <w:pPr>
                              <w:textDirection w:val="btLr"/>
                            </w:pPr>
                            <w:r>
                              <w:rPr>
                                <w:rFonts w:ascii="Calibri" w:eastAsia="Calibri" w:hAnsi="Calibri" w:cs="Calibri"/>
                                <w:b/>
                              </w:rPr>
                              <w:t>Pour le Bénéficiaire</w:t>
                            </w: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Pr="000E5838" w:rsidRDefault="0026102C" w:rsidP="005616C9">
                            <w:pPr>
                              <w:jc w:val="center"/>
                              <w:textDirection w:val="btLr"/>
                              <w:rPr>
                                <w:rFonts w:ascii="Calibri" w:hAnsi="Calibri" w:cs="Calibri"/>
                              </w:rPr>
                            </w:pPr>
                            <w:r>
                              <w:rPr>
                                <w:rFonts w:ascii="Calibri" w:hAnsi="Calibri" w:cs="Calibri"/>
                              </w:rPr>
                              <w:t>Sofia JEANNIN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26102C" w:rsidRDefault="0026102C" w:rsidP="005616C9">
                      <w:pPr>
                        <w:textDirection w:val="btLr"/>
                      </w:pPr>
                      <w:r>
                        <w:rPr>
                          <w:rFonts w:ascii="Calibri" w:eastAsia="Calibri" w:hAnsi="Calibri" w:cs="Calibri"/>
                          <w:b/>
                        </w:rPr>
                        <w:t>Pour le Bénéficiaire</w:t>
                      </w: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Default="0026102C" w:rsidP="005616C9">
                      <w:pPr>
                        <w:textDirection w:val="btLr"/>
                      </w:pPr>
                    </w:p>
                    <w:p w:rsidR="0026102C" w:rsidRPr="000E5838" w:rsidRDefault="0026102C" w:rsidP="005616C9">
                      <w:pPr>
                        <w:jc w:val="center"/>
                        <w:textDirection w:val="btLr"/>
                        <w:rPr>
                          <w:rFonts w:ascii="Calibri" w:hAnsi="Calibri" w:cs="Calibri"/>
                        </w:rPr>
                      </w:pPr>
                      <w:r>
                        <w:rPr>
                          <w:rFonts w:ascii="Calibri" w:hAnsi="Calibri" w:cs="Calibri"/>
                        </w:rPr>
                        <w:t>Sofia JEANNIN</w:t>
                      </w: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rsidP="00E66DAE">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rsidP="00E66DAE">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Default="00181BE8" w:rsidP="00841EC5">
      <w:pPr>
        <w:pStyle w:val="Normal1"/>
        <w:jc w:val="both"/>
        <w:rPr>
          <w:rFonts w:asciiTheme="majorHAnsi" w:hAnsiTheme="majorHAnsi" w:cstheme="majorHAnsi"/>
          <w:color w:val="CC3300"/>
          <w:sz w:val="22"/>
          <w:szCs w:val="22"/>
        </w:rPr>
      </w:pPr>
    </w:p>
    <w:p w:rsidR="004E3FCF" w:rsidRDefault="004E3FCF" w:rsidP="00841EC5">
      <w:pPr>
        <w:pStyle w:val="Normal1"/>
        <w:jc w:val="both"/>
        <w:rPr>
          <w:rFonts w:asciiTheme="majorHAnsi" w:hAnsiTheme="majorHAnsi" w:cstheme="majorHAnsi"/>
          <w:color w:val="CC3300"/>
          <w:sz w:val="22"/>
          <w:szCs w:val="22"/>
        </w:rPr>
      </w:pPr>
    </w:p>
    <w:p w:rsidR="004E3FCF" w:rsidRDefault="004E3FCF" w:rsidP="00841EC5">
      <w:pPr>
        <w:pStyle w:val="Normal1"/>
        <w:jc w:val="both"/>
        <w:rPr>
          <w:rFonts w:asciiTheme="majorHAnsi" w:hAnsiTheme="majorHAnsi" w:cstheme="majorHAnsi"/>
          <w:color w:val="CC3300"/>
          <w:sz w:val="22"/>
          <w:szCs w:val="22"/>
        </w:rPr>
      </w:pPr>
    </w:p>
    <w:p w:rsidR="004E3FCF" w:rsidRPr="00356184" w:rsidRDefault="004E3FCF"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4E3869" w:rsidRDefault="004E3869">
      <w:pPr>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7D2078" w:rsidRDefault="007D2078" w:rsidP="004E3869">
      <w:pPr>
        <w:rPr>
          <w:rFonts w:asciiTheme="majorHAnsi" w:eastAsia="Helvetica Neue" w:hAnsiTheme="majorHAnsi" w:cstheme="majorHAnsi"/>
          <w:b/>
          <w:sz w:val="22"/>
          <w:szCs w:val="22"/>
          <w:u w:val="single"/>
        </w:rPr>
      </w:pPr>
    </w:p>
    <w:p w:rsidR="007D2078" w:rsidRDefault="007D2078"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786120" w:rsidRDefault="0078612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7E6DA4" w:rsidP="00841EC5">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Fait à  NOGENT SUR MARNE le 9</w:t>
      </w:r>
      <w:r w:rsidR="006E5289">
        <w:rPr>
          <w:rFonts w:asciiTheme="majorHAnsi" w:eastAsia="Helvetica Neue" w:hAnsiTheme="majorHAnsi" w:cstheme="majorHAnsi"/>
          <w:sz w:val="22"/>
          <w:szCs w:val="22"/>
        </w:rPr>
        <w:t xml:space="preserve"> octobre </w:t>
      </w:r>
      <w:r w:rsidR="00401E15"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151765</wp:posOffset>
                </wp:positionV>
                <wp:extent cx="2286000" cy="15240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286000" cy="15240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102C" w:rsidRDefault="0026102C" w:rsidP="005E45C8">
                            <w:pPr>
                              <w:textDirection w:val="btLr"/>
                            </w:pPr>
                            <w:r>
                              <w:rPr>
                                <w:rFonts w:ascii="Calibri" w:eastAsia="Calibri" w:hAnsi="Calibri" w:cs="Calibri"/>
                                <w:b/>
                              </w:rPr>
                              <w:t>Pour le Bénéficiaire</w:t>
                            </w: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Pr="000E5838" w:rsidRDefault="0026102C" w:rsidP="005E45C8">
                            <w:pPr>
                              <w:jc w:val="center"/>
                              <w:textDirection w:val="btLr"/>
                              <w:rPr>
                                <w:rFonts w:ascii="Calibri" w:hAnsi="Calibri" w:cs="Calibri"/>
                              </w:rPr>
                            </w:pPr>
                            <w:r>
                              <w:rPr>
                                <w:rFonts w:ascii="Calibri" w:hAnsi="Calibri" w:cs="Calibri"/>
                              </w:rPr>
                              <w:t>Sofia JEANNIN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95pt;width:180pt;height:120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" strokecolor="#7f7f7f">
                <v:textbox inset="1.26875mm,1.26875mm,1.26875mm,1.26875mm">
                  <w:txbxContent>
                    <w:p w:rsidR="0026102C" w:rsidRDefault="0026102C" w:rsidP="005E45C8">
                      <w:pPr>
                        <w:textDirection w:val="btLr"/>
                      </w:pPr>
                      <w:r>
                        <w:rPr>
                          <w:rFonts w:ascii="Calibri" w:eastAsia="Calibri" w:hAnsi="Calibri" w:cs="Calibri"/>
                          <w:b/>
                        </w:rPr>
                        <w:t>Pour le Bénéficiaire</w:t>
                      </w: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Pr="000E5838" w:rsidRDefault="0026102C" w:rsidP="005E45C8">
                      <w:pPr>
                        <w:jc w:val="center"/>
                        <w:textDirection w:val="btLr"/>
                        <w:rPr>
                          <w:rFonts w:ascii="Calibri" w:hAnsi="Calibri" w:cs="Calibri"/>
                        </w:rPr>
                      </w:pPr>
                      <w:r>
                        <w:rPr>
                          <w:rFonts w:ascii="Calibri" w:hAnsi="Calibri" w:cs="Calibri"/>
                        </w:rPr>
                        <w:t>Sofia JEANNIN</w:t>
                      </w: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102C" w:rsidRDefault="0026102C" w:rsidP="005E45C8">
                            <w:pPr>
                              <w:textDirection w:val="btLr"/>
                            </w:pPr>
                            <w:r>
                              <w:rPr>
                                <w:rFonts w:ascii="Calibri" w:eastAsia="Calibri" w:hAnsi="Calibri" w:cs="Calibri"/>
                                <w:b/>
                              </w:rPr>
                              <w:t>Pour l’Organisme de Formation</w:t>
                            </w: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Pr="00F3039D" w:rsidRDefault="0026102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102C" w:rsidRPr="00F3039D" w:rsidRDefault="0026102C" w:rsidP="005E45C8">
                            <w:pPr>
                              <w:jc w:val="center"/>
                              <w:textDirection w:val="btLr"/>
                            </w:pPr>
                            <w:r w:rsidRPr="00F3039D">
                              <w:rPr>
                                <w:rFonts w:ascii="Calibri" w:eastAsia="Calibri" w:hAnsi="Calibri" w:cs="Calibri"/>
                                <w:sz w:val="20"/>
                              </w:rPr>
                              <w:t>Cachet de l’organisme</w:t>
                            </w:r>
                          </w:p>
                          <w:p w:rsidR="0026102C" w:rsidRDefault="0026102C" w:rsidP="005E45C8">
                            <w:pPr>
                              <w:jc w:val="center"/>
                              <w:textDirection w:val="btLr"/>
                              <w:rPr>
                                <w:rFonts w:ascii="Calibri" w:eastAsia="Calibri" w:hAnsi="Calibri" w:cs="Calibri"/>
                                <w:i/>
                                <w:sz w:val="20"/>
                              </w:rPr>
                            </w:pPr>
                          </w:p>
                          <w:p w:rsidR="0026102C" w:rsidRDefault="0026102C"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26102C" w:rsidRDefault="0026102C" w:rsidP="005E45C8">
                      <w:pPr>
                        <w:textDirection w:val="btLr"/>
                      </w:pPr>
                      <w:r>
                        <w:rPr>
                          <w:rFonts w:ascii="Calibri" w:eastAsia="Calibri" w:hAnsi="Calibri" w:cs="Calibri"/>
                          <w:b/>
                        </w:rPr>
                        <w:t>Pour l’Organisme de Formation</w:t>
                      </w: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Default="0026102C" w:rsidP="005E45C8">
                      <w:pPr>
                        <w:textDirection w:val="btLr"/>
                      </w:pPr>
                    </w:p>
                    <w:p w:rsidR="0026102C" w:rsidRPr="00F3039D" w:rsidRDefault="0026102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102C" w:rsidRPr="00F3039D" w:rsidRDefault="0026102C" w:rsidP="005E45C8">
                      <w:pPr>
                        <w:jc w:val="center"/>
                        <w:textDirection w:val="btLr"/>
                      </w:pPr>
                      <w:r w:rsidRPr="00F3039D">
                        <w:rPr>
                          <w:rFonts w:ascii="Calibri" w:eastAsia="Calibri" w:hAnsi="Calibri" w:cs="Calibri"/>
                          <w:sz w:val="20"/>
                        </w:rPr>
                        <w:t>Cachet de l’organisme</w:t>
                      </w:r>
                    </w:p>
                    <w:p w:rsidR="0026102C" w:rsidRDefault="0026102C" w:rsidP="005E45C8">
                      <w:pPr>
                        <w:jc w:val="center"/>
                        <w:textDirection w:val="btLr"/>
                        <w:rPr>
                          <w:rFonts w:ascii="Calibri" w:eastAsia="Calibri" w:hAnsi="Calibri" w:cs="Calibri"/>
                          <w:i/>
                          <w:sz w:val="20"/>
                        </w:rPr>
                      </w:pPr>
                    </w:p>
                    <w:p w:rsidR="0026102C" w:rsidRDefault="0026102C"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53" w:rsidRDefault="00253C53" w:rsidP="004D7085">
      <w:r>
        <w:separator/>
      </w:r>
    </w:p>
  </w:endnote>
  <w:endnote w:type="continuationSeparator" w:id="0">
    <w:p w:rsidR="00253C53" w:rsidRDefault="00253C5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C" w:rsidRDefault="0026102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C" w:rsidRPr="00122857" w:rsidRDefault="0026102C"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26102C" w:rsidRDefault="0026102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26102C" w:rsidRDefault="0026102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39503C">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39503C">
      <w:rPr>
        <w:noProof/>
      </w:rPr>
      <w:t>21</w:t>
    </w:r>
    <w:r>
      <w:rPr>
        <w:noProof/>
      </w:rPr>
      <w:fldChar w:fldCharType="end"/>
    </w:r>
  </w:p>
  <w:p w:rsidR="0026102C" w:rsidRDefault="0026102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C" w:rsidRDefault="0026102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53" w:rsidRDefault="00253C53" w:rsidP="004D7085">
      <w:r>
        <w:separator/>
      </w:r>
    </w:p>
  </w:footnote>
  <w:footnote w:type="continuationSeparator" w:id="0">
    <w:p w:rsidR="00253C53" w:rsidRDefault="00253C5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C" w:rsidRDefault="0026102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C" w:rsidRDefault="00E66DAE">
    <w:pPr>
      <w:pStyle w:val="Normal1"/>
      <w:tabs>
        <w:tab w:val="center" w:pos="4536"/>
        <w:tab w:val="right" w:pos="9072"/>
      </w:tabs>
    </w:pP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posOffset>5775960</wp:posOffset>
          </wp:positionH>
          <wp:positionV relativeFrom="paragraph">
            <wp:posOffset>170815</wp:posOffset>
          </wp:positionV>
          <wp:extent cx="866140" cy="9340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140" cy="934085"/>
                  </a:xfrm>
                  <a:prstGeom prst="rect">
                    <a:avLst/>
                  </a:prstGeom>
                </pic:spPr>
              </pic:pic>
            </a:graphicData>
          </a:graphic>
          <wp14:sizeRelH relativeFrom="page">
            <wp14:pctWidth>0</wp14:pctWidth>
          </wp14:sizeRelH>
          <wp14:sizeRelV relativeFrom="page">
            <wp14:pctHeight>0</wp14:pctHeight>
          </wp14:sizeRelV>
        </wp:anchor>
      </w:drawing>
    </w:r>
    <w:r w:rsidR="0026102C">
      <w:rPr>
        <w:noProof/>
      </w:rPr>
      <w:drawing>
        <wp:anchor distT="0" distB="0" distL="114300" distR="114300" simplePos="0" relativeHeight="251662336" behindDoc="0" locked="0" layoutInCell="1" allowOverlap="1">
          <wp:simplePos x="0" y="0"/>
          <wp:positionH relativeFrom="column">
            <wp:posOffset>-95250</wp:posOffset>
          </wp:positionH>
          <wp:positionV relativeFrom="paragraph">
            <wp:posOffset>152400</wp:posOffset>
          </wp:positionV>
          <wp:extent cx="2828925" cy="76581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28925"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2C" w:rsidRDefault="0026102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1"/>
  </w:num>
  <w:num w:numId="3">
    <w:abstractNumId w:val="9"/>
  </w:num>
  <w:num w:numId="4">
    <w:abstractNumId w:val="3"/>
  </w:num>
  <w:num w:numId="5">
    <w:abstractNumId w:val="5"/>
  </w:num>
  <w:num w:numId="6">
    <w:abstractNumId w:val="30"/>
  </w:num>
  <w:num w:numId="7">
    <w:abstractNumId w:val="16"/>
  </w:num>
  <w:num w:numId="8">
    <w:abstractNumId w:val="13"/>
  </w:num>
  <w:num w:numId="9">
    <w:abstractNumId w:val="20"/>
  </w:num>
  <w:num w:numId="10">
    <w:abstractNumId w:val="8"/>
  </w:num>
  <w:num w:numId="11">
    <w:abstractNumId w:val="39"/>
  </w:num>
  <w:num w:numId="12">
    <w:abstractNumId w:val="0"/>
  </w:num>
  <w:num w:numId="13">
    <w:abstractNumId w:val="12"/>
  </w:num>
  <w:num w:numId="14">
    <w:abstractNumId w:val="21"/>
  </w:num>
  <w:num w:numId="15">
    <w:abstractNumId w:val="15"/>
  </w:num>
  <w:num w:numId="16">
    <w:abstractNumId w:val="23"/>
  </w:num>
  <w:num w:numId="17">
    <w:abstractNumId w:val="25"/>
  </w:num>
  <w:num w:numId="18">
    <w:abstractNumId w:val="17"/>
  </w:num>
  <w:num w:numId="19">
    <w:abstractNumId w:val="4"/>
  </w:num>
  <w:num w:numId="20">
    <w:abstractNumId w:val="29"/>
  </w:num>
  <w:num w:numId="21">
    <w:abstractNumId w:val="37"/>
  </w:num>
  <w:num w:numId="22">
    <w:abstractNumId w:val="19"/>
  </w:num>
  <w:num w:numId="23">
    <w:abstractNumId w:val="36"/>
  </w:num>
  <w:num w:numId="24">
    <w:abstractNumId w:val="10"/>
  </w:num>
  <w:num w:numId="25">
    <w:abstractNumId w:val="31"/>
  </w:num>
  <w:num w:numId="26">
    <w:abstractNumId w:val="2"/>
  </w:num>
  <w:num w:numId="27">
    <w:abstractNumId w:val="28"/>
  </w:num>
  <w:num w:numId="28">
    <w:abstractNumId w:val="18"/>
  </w:num>
  <w:num w:numId="29">
    <w:abstractNumId w:val="34"/>
  </w:num>
  <w:num w:numId="30">
    <w:abstractNumId w:val="26"/>
  </w:num>
  <w:num w:numId="31">
    <w:abstractNumId w:val="38"/>
  </w:num>
  <w:num w:numId="32">
    <w:abstractNumId w:val="1"/>
  </w:num>
  <w:num w:numId="33">
    <w:abstractNumId w:val="22"/>
  </w:num>
  <w:num w:numId="34">
    <w:abstractNumId w:val="33"/>
  </w:num>
  <w:num w:numId="35">
    <w:abstractNumId w:val="6"/>
  </w:num>
  <w:num w:numId="36">
    <w:abstractNumId w:val="35"/>
  </w:num>
  <w:num w:numId="37">
    <w:abstractNumId w:val="14"/>
  </w:num>
  <w:num w:numId="38">
    <w:abstractNumId w:val="7"/>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5206B"/>
    <w:rsid w:val="000673B6"/>
    <w:rsid w:val="000B20CC"/>
    <w:rsid w:val="000E233E"/>
    <w:rsid w:val="000E5838"/>
    <w:rsid w:val="000F38E4"/>
    <w:rsid w:val="00122857"/>
    <w:rsid w:val="00170090"/>
    <w:rsid w:val="001710C3"/>
    <w:rsid w:val="00181BE8"/>
    <w:rsid w:val="001871DA"/>
    <w:rsid w:val="00190466"/>
    <w:rsid w:val="00197C25"/>
    <w:rsid w:val="001C7860"/>
    <w:rsid w:val="001F2207"/>
    <w:rsid w:val="001F2C72"/>
    <w:rsid w:val="002147EE"/>
    <w:rsid w:val="00223188"/>
    <w:rsid w:val="00253C53"/>
    <w:rsid w:val="00254ED8"/>
    <w:rsid w:val="0026102C"/>
    <w:rsid w:val="00263324"/>
    <w:rsid w:val="00273324"/>
    <w:rsid w:val="002868F0"/>
    <w:rsid w:val="002A516A"/>
    <w:rsid w:val="002C2FC7"/>
    <w:rsid w:val="002F4232"/>
    <w:rsid w:val="00325A06"/>
    <w:rsid w:val="00344226"/>
    <w:rsid w:val="00356184"/>
    <w:rsid w:val="0036601C"/>
    <w:rsid w:val="00377F0F"/>
    <w:rsid w:val="003841A4"/>
    <w:rsid w:val="00386552"/>
    <w:rsid w:val="0039503C"/>
    <w:rsid w:val="003B7599"/>
    <w:rsid w:val="003B7688"/>
    <w:rsid w:val="003E0499"/>
    <w:rsid w:val="00401E15"/>
    <w:rsid w:val="00445B51"/>
    <w:rsid w:val="0046057B"/>
    <w:rsid w:val="004D28C8"/>
    <w:rsid w:val="004D7085"/>
    <w:rsid w:val="004E3869"/>
    <w:rsid w:val="004E3FCF"/>
    <w:rsid w:val="004E5E9E"/>
    <w:rsid w:val="005616C9"/>
    <w:rsid w:val="005743DF"/>
    <w:rsid w:val="005C7657"/>
    <w:rsid w:val="005E45C8"/>
    <w:rsid w:val="005F6DEB"/>
    <w:rsid w:val="00601E5B"/>
    <w:rsid w:val="00625171"/>
    <w:rsid w:val="00634B38"/>
    <w:rsid w:val="006604FD"/>
    <w:rsid w:val="00663CFA"/>
    <w:rsid w:val="00666A57"/>
    <w:rsid w:val="00676631"/>
    <w:rsid w:val="006E5289"/>
    <w:rsid w:val="00705FF3"/>
    <w:rsid w:val="00725ECB"/>
    <w:rsid w:val="00734692"/>
    <w:rsid w:val="0073517F"/>
    <w:rsid w:val="0075429A"/>
    <w:rsid w:val="00786120"/>
    <w:rsid w:val="00794D95"/>
    <w:rsid w:val="007B7D5F"/>
    <w:rsid w:val="007D2078"/>
    <w:rsid w:val="007D39B2"/>
    <w:rsid w:val="007E6DA4"/>
    <w:rsid w:val="007F3804"/>
    <w:rsid w:val="007F390E"/>
    <w:rsid w:val="007F44F6"/>
    <w:rsid w:val="00813382"/>
    <w:rsid w:val="00831E75"/>
    <w:rsid w:val="00834FF2"/>
    <w:rsid w:val="00841EC5"/>
    <w:rsid w:val="008464A1"/>
    <w:rsid w:val="00850B21"/>
    <w:rsid w:val="00864D76"/>
    <w:rsid w:val="0087108C"/>
    <w:rsid w:val="0087579F"/>
    <w:rsid w:val="008E1B9A"/>
    <w:rsid w:val="00917B4F"/>
    <w:rsid w:val="009447A6"/>
    <w:rsid w:val="00981C6D"/>
    <w:rsid w:val="009B59EB"/>
    <w:rsid w:val="009E2B4B"/>
    <w:rsid w:val="009F423D"/>
    <w:rsid w:val="00A31D5A"/>
    <w:rsid w:val="00A540DA"/>
    <w:rsid w:val="00A65807"/>
    <w:rsid w:val="00A705D4"/>
    <w:rsid w:val="00AA10A3"/>
    <w:rsid w:val="00AA2D26"/>
    <w:rsid w:val="00AB461A"/>
    <w:rsid w:val="00AC2D62"/>
    <w:rsid w:val="00AF1655"/>
    <w:rsid w:val="00B147CA"/>
    <w:rsid w:val="00B4213E"/>
    <w:rsid w:val="00B425DD"/>
    <w:rsid w:val="00B64E5D"/>
    <w:rsid w:val="00BA5170"/>
    <w:rsid w:val="00BA6D0C"/>
    <w:rsid w:val="00BD060E"/>
    <w:rsid w:val="00BD19F4"/>
    <w:rsid w:val="00BF312E"/>
    <w:rsid w:val="00C01B83"/>
    <w:rsid w:val="00C139B4"/>
    <w:rsid w:val="00C456FD"/>
    <w:rsid w:val="00C71287"/>
    <w:rsid w:val="00C83F6D"/>
    <w:rsid w:val="00CA6A9E"/>
    <w:rsid w:val="00D141EF"/>
    <w:rsid w:val="00D274E0"/>
    <w:rsid w:val="00D31717"/>
    <w:rsid w:val="00DB0EDF"/>
    <w:rsid w:val="00DE3F8F"/>
    <w:rsid w:val="00DF079D"/>
    <w:rsid w:val="00DF6281"/>
    <w:rsid w:val="00DF6793"/>
    <w:rsid w:val="00E16813"/>
    <w:rsid w:val="00E24139"/>
    <w:rsid w:val="00E30665"/>
    <w:rsid w:val="00E66DAE"/>
    <w:rsid w:val="00E72426"/>
    <w:rsid w:val="00E838EC"/>
    <w:rsid w:val="00EB7258"/>
    <w:rsid w:val="00F03A50"/>
    <w:rsid w:val="00F04B1C"/>
    <w:rsid w:val="00F3039D"/>
    <w:rsid w:val="00F34049"/>
    <w:rsid w:val="00F46A0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9B5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gnl1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5939</Words>
  <Characters>32669</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4</cp:revision>
  <cp:lastPrinted>2018-10-09T18:48:00Z</cp:lastPrinted>
  <dcterms:created xsi:type="dcterms:W3CDTF">2018-10-09T18:19:00Z</dcterms:created>
  <dcterms:modified xsi:type="dcterms:W3CDTF">2018-10-09T18:48:00Z</dcterms:modified>
</cp:coreProperties>
</file>