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E" w:rsidRDefault="00136950" w:rsidP="00DB47EE">
      <w:pPr>
        <w:rPr>
          <w:rFonts w:asciiTheme="minorHAnsi" w:hAnsiTheme="minorHAnsi" w:cs="Arial"/>
          <w:b/>
          <w:bCs/>
          <w:color w:val="000000" w:themeColor="text1"/>
        </w:rPr>
      </w:pPr>
      <w:r w:rsidRPr="009C0AFE">
        <w:rPr>
          <w:rFonts w:asciiTheme="minorHAnsi" w:hAnsiTheme="minorHAnsi" w:cs="Arial"/>
          <w:b/>
          <w:bCs/>
          <w:color w:val="000000" w:themeColor="text1"/>
        </w:rPr>
        <w:t>Notre vocation</w:t>
      </w:r>
      <w:r w:rsidR="00D53C06" w:rsidRPr="009C0AFE">
        <w:rPr>
          <w:rFonts w:asciiTheme="minorHAnsi" w:hAnsiTheme="minorHAnsi" w:cs="Arial"/>
          <w:b/>
          <w:bCs/>
          <w:color w:val="000000" w:themeColor="text1"/>
        </w:rPr>
        <w:t xml:space="preserve"> : 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</w:rPr>
      </w:pPr>
      <w:r w:rsidRPr="009C0AFE">
        <w:rPr>
          <w:rFonts w:asciiTheme="minorHAnsi" w:hAnsiTheme="minorHAnsi" w:cs="Arial"/>
          <w:b/>
          <w:bCs/>
          <w:color w:val="000000" w:themeColor="text1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Nous avons développé une démarche s'inscrivant dans la stratégie sociale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les transformations des organisations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Nous accompagnons les entreprises sur les thèmes de la qualité de vie au travail, de la prévention de l'absentéisme et des risques psychosociaux. 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Nous intervenons avec le souci constant de répondre au plus près des attentes de nos interlocuteurs quel que soit les demandes: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Diagnostics,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Dispositifs de prévention et de médiation,</w:t>
      </w:r>
    </w:p>
    <w:p w:rsidR="008D035F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Construction et pilotage des plans d’accompagnement du changement.  </w:t>
      </w:r>
    </w:p>
    <w:p w:rsidR="00136950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Analyse des impacts humains et organisationnels des projets de changement.</w:t>
      </w: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Concrètement, nous aidons les </w:t>
      </w:r>
      <w:r w:rsidR="008D035F" w:rsidRPr="009C0AFE">
        <w:rPr>
          <w:rFonts w:asciiTheme="minorHAnsi" w:hAnsiTheme="minorHAnsi" w:cs="Calibri"/>
          <w:color w:val="000000" w:themeColor="text1"/>
          <w:sz w:val="20"/>
          <w:szCs w:val="20"/>
        </w:rPr>
        <w:t>entreprises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équipes de direction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 pour </w:t>
      </w:r>
      <w:r w:rsidR="00257348" w:rsidRPr="009C0AFE">
        <w:rPr>
          <w:rFonts w:asciiTheme="minorHAnsi" w:hAnsiTheme="minorHAnsi" w:cs="Calibri"/>
          <w:color w:val="000000" w:themeColor="text1"/>
          <w:sz w:val="20"/>
          <w:szCs w:val="20"/>
        </w:rPr>
        <w:t>ac</w:t>
      </w:r>
      <w:r w:rsidR="00D53C06" w:rsidRPr="009C0AFE">
        <w:rPr>
          <w:rFonts w:asciiTheme="minorHAnsi" w:hAnsiTheme="minorHAnsi" w:cs="Calibri"/>
          <w:color w:val="000000" w:themeColor="text1"/>
          <w:sz w:val="20"/>
          <w:szCs w:val="20"/>
        </w:rPr>
        <w:t>compagner leur dynamique humaine</w:t>
      </w:r>
    </w:p>
    <w:p w:rsidR="00136950" w:rsidRPr="009C0AFE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>des équipes des Ressources Humaines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, pour proposer des actions de prévention et de communication, leviers d’un bon climat social</w:t>
      </w: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managers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collaborateurs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pour les aider à mieux se connaître en situation de stress (gestion de conflit, capacité de récupération, vigilance, aptitudes relationnelles) ;</w:t>
      </w:r>
    </w:p>
    <w:p w:rsidR="00C30364" w:rsidRPr="009C0AFE" w:rsidRDefault="00C30364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C30364" w:rsidRPr="009C0AFE" w:rsidRDefault="00D53C06" w:rsidP="00DB47EE">
      <w:pPr>
        <w:rPr>
          <w:rFonts w:asciiTheme="minorHAnsi" w:hAnsiTheme="minorHAnsi" w:cs="Calibri"/>
          <w:b/>
          <w:color w:val="000000" w:themeColor="text1"/>
        </w:rPr>
      </w:pPr>
      <w:r w:rsidRPr="009C0AFE">
        <w:rPr>
          <w:rFonts w:asciiTheme="minorHAnsi" w:hAnsiTheme="minorHAnsi" w:cs="Calibri"/>
          <w:b/>
          <w:color w:val="000000" w:themeColor="text1"/>
        </w:rPr>
        <w:t>Avec le souci permanent de :</w:t>
      </w:r>
    </w:p>
    <w:p w:rsidR="00BA35B1" w:rsidRPr="009C0AFE" w:rsidRDefault="00BA35B1" w:rsidP="00DB47EE">
      <w:pPr>
        <w:rPr>
          <w:rFonts w:asciiTheme="minorHAnsi" w:hAnsiTheme="minorHAnsi" w:cs="Calibri"/>
          <w:b/>
          <w:color w:val="000000" w:themeColor="text1"/>
          <w:sz w:val="20"/>
          <w:szCs w:val="20"/>
        </w:rPr>
      </w:pP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>Faire travailler les équipes en présence en harmonie,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 xml:space="preserve">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Articuler la qualité de vie au travail et la politique de l'entreprise, 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Aider les collaborateurs à gérer le stress lié à des cont</w:t>
      </w:r>
      <w:r w:rsidR="00D53C06"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raintes  environnementales et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>économiques,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 xml:space="preserve"> Valoriser la culture de l'entreprise en ayant un état d'esprit différent,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  <w:t xml:space="preserve">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>Travailler sur les complémentarités des compétences de chacun.</w:t>
      </w:r>
    </w:p>
    <w:p w:rsidR="00607413" w:rsidRPr="009C0AFE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  <w:t xml:space="preserve">       </w:t>
      </w:r>
    </w:p>
    <w:p w:rsidR="00607413" w:rsidRPr="009C0AFE" w:rsidRDefault="00562381" w:rsidP="00DB47EE">
      <w:pPr>
        <w:rPr>
          <w:rFonts w:asciiTheme="minorHAnsi" w:hAnsiTheme="minorHAnsi" w:cs="Arial"/>
          <w:b/>
          <w:color w:val="000000" w:themeColor="text1"/>
        </w:rPr>
      </w:pPr>
      <w:r w:rsidRPr="009C0AFE">
        <w:rPr>
          <w:rFonts w:asciiTheme="minorHAnsi" w:hAnsiTheme="minorHAnsi" w:cs="Arial"/>
          <w:b/>
          <w:color w:val="000000" w:themeColor="text1"/>
        </w:rPr>
        <w:t>Notre méthodologie</w:t>
      </w:r>
    </w:p>
    <w:p w:rsidR="00562381" w:rsidRPr="009C0AFE" w:rsidRDefault="00562381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C30364" w:rsidRPr="009C0AFE" w:rsidRDefault="00562381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>peut se faire, en fonction des besoins,</w:t>
      </w:r>
      <w:r w:rsidR="00C30364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sur la base d’un à plusieurs entretiens menés en présentiels ou à distance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9C0AFE">
        <w:rPr>
          <w:rFonts w:asciiTheme="minorHAnsi" w:hAnsiTheme="minorHAnsi"/>
          <w:color w:val="000000" w:themeColor="text1"/>
          <w:sz w:val="20"/>
          <w:szCs w:val="20"/>
        </w:rPr>
        <w:t>s situations.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C30364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Elle </w:t>
      </w:r>
      <w:r w:rsidR="00562381" w:rsidRPr="009C0AFE">
        <w:rPr>
          <w:rFonts w:asciiTheme="minorHAnsi" w:hAnsiTheme="minorHAnsi"/>
          <w:color w:val="000000" w:themeColor="text1"/>
          <w:sz w:val="20"/>
          <w:szCs w:val="20"/>
        </w:rPr>
        <w:t>donne suite à un compte rendu qui met en valeur  le contexte, la demande exprimée par les différents interlocuteurs et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nos modalités d’intervention.</w:t>
      </w:r>
    </w:p>
    <w:p w:rsidR="00C30364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62381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Nous avons toujours à cœur d’être au plus proche des attentes de nos interlocuteurs. </w:t>
      </w:r>
      <w:r w:rsidR="00562381" w:rsidRPr="009C0AFE">
        <w:rPr>
          <w:rFonts w:asciiTheme="minorHAnsi" w:hAnsiTheme="minorHAnsi"/>
          <w:color w:val="000000" w:themeColor="text1"/>
          <w:sz w:val="20"/>
          <w:szCs w:val="20"/>
        </w:rPr>
        <w:t>Nous proposons de manière systématique un test grandeur nature qui permet de rendre compte concrètement de notre savo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ir-faire et des outils préconisés.</w:t>
      </w:r>
    </w:p>
    <w:p w:rsidR="00D93B03" w:rsidRPr="009C0AFE" w:rsidRDefault="00D93B0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D93B03" w:rsidRPr="009C0AFE" w:rsidRDefault="00D93B0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lastRenderedPageBreak/>
        <w:t>Nous intervenons de manière ponctuelle ou avec une continuité d’actions qui permettent d’</w:t>
      </w:r>
      <w:r w:rsidR="008C64C1" w:rsidRPr="009C0AFE">
        <w:rPr>
          <w:rFonts w:asciiTheme="minorHAnsi" w:hAnsiTheme="minorHAnsi"/>
          <w:color w:val="000000" w:themeColor="text1"/>
          <w:sz w:val="20"/>
          <w:szCs w:val="20"/>
        </w:rPr>
        <w:t>instiller au fil des mois des "prises de recul"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Pr="009C0AFE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</w:rPr>
      </w:pPr>
      <w:r w:rsidRPr="009C0AFE">
        <w:rPr>
          <w:rFonts w:asciiTheme="minorHAnsi" w:eastAsia="Calibri" w:hAnsiTheme="minorHAnsi" w:cs="Arial"/>
          <w:b/>
          <w:color w:val="000000" w:themeColor="text1"/>
        </w:rPr>
        <w:t>Nos outils</w:t>
      </w:r>
    </w:p>
    <w:p w:rsidR="000E3DAD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</w:rPr>
      </w:pPr>
      <w:r w:rsidRPr="009C0AFE">
        <w:rPr>
          <w:rFonts w:asciiTheme="minorHAnsi" w:eastAsia="Calibri" w:hAnsiTheme="minorHAnsi" w:cs="Arial"/>
          <w:b/>
          <w:color w:val="000000" w:themeColor="text1"/>
        </w:rPr>
        <w:t>N</w:t>
      </w:r>
      <w:r w:rsidR="00607413" w:rsidRPr="009C0AFE">
        <w:rPr>
          <w:rFonts w:asciiTheme="minorHAnsi" w:eastAsia="Calibri" w:hAnsiTheme="minorHAnsi" w:cs="Arial"/>
          <w:b/>
          <w:color w:val="000000" w:themeColor="text1"/>
        </w:rPr>
        <w:t>ous utilisons ou concevons des outils qui répondent à nos modes d’intervention</w:t>
      </w:r>
      <w:r w:rsidRPr="009C0AFE">
        <w:rPr>
          <w:rFonts w:asciiTheme="minorHAnsi" w:eastAsia="Calibri" w:hAnsiTheme="minorHAnsi" w:cs="Arial"/>
          <w:b/>
          <w:color w:val="000000" w:themeColor="text1"/>
        </w:rPr>
        <w:t>s</w:t>
      </w:r>
    </w:p>
    <w:p w:rsidR="008C64C1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Ingénierie et animation de </w:t>
      </w:r>
      <w:r w:rsidR="00B94468" w:rsidRPr="009C0AFE">
        <w:rPr>
          <w:rFonts w:asciiTheme="minorHAnsi" w:hAnsiTheme="minorHAnsi"/>
          <w:b/>
          <w:color w:val="000000" w:themeColor="text1"/>
          <w:sz w:val="20"/>
          <w:szCs w:val="20"/>
        </w:rPr>
        <w:t>f</w:t>
      </w: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ormations :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formation à la gestion des émotions, confiance en soi, comment être mieux au travail, </w:t>
      </w:r>
      <w:r w:rsidR="00B94468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formation managériale, 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préparations à la retraite…</w:t>
      </w:r>
    </w:p>
    <w:p w:rsidR="00B94468" w:rsidRPr="009C0AFE" w:rsidRDefault="00B94468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Formation en inter ou en intra avec une ingénierie personnalisée en fonction des besoins 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>exprimés</w:t>
      </w:r>
      <w:r w:rsidR="00BA35B1" w:rsidRPr="009C0AFE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Soutien psychologique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> :</w:t>
      </w:r>
      <w:r w:rsidR="005543DB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entretien individuel ou session collective pour mieux vivre des évènements difficiles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Echanges d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e pratiques : </w:t>
      </w:r>
      <w:r w:rsidR="005543DB" w:rsidRPr="009C0AFE">
        <w:rPr>
          <w:rFonts w:asciiTheme="minorHAnsi" w:hAnsiTheme="minorHAnsi"/>
          <w:color w:val="000000" w:themeColor="text1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9C0AFE" w:rsidRDefault="005543DB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Evènement, séminaire autour d’une question d’entreprise :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forum ouvert</w:t>
      </w:r>
    </w:p>
    <w:p w:rsidR="00B94468" w:rsidRPr="009C0AFE" w:rsidRDefault="00B94468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Coaching</w:t>
      </w: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Test de personnalité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5543DB" w:rsidRPr="009C0AFE" w:rsidRDefault="005543DB" w:rsidP="00DB47EE">
      <w:pPr>
        <w:rPr>
          <w:rFonts w:asciiTheme="minorHAnsi" w:hAnsiTheme="minorHAnsi"/>
          <w:color w:val="000000" w:themeColor="text1"/>
          <w:sz w:val="20"/>
          <w:szCs w:val="20"/>
          <w:u w:val="single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Conférences : 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comment mieux gérer son stress,  le sommeil, le lâcher prise, la pensée positive, le </w:t>
      </w:r>
      <w:proofErr w:type="spellStart"/>
      <w:r w:rsidRPr="009C0AFE">
        <w:rPr>
          <w:rFonts w:asciiTheme="minorHAnsi" w:hAnsiTheme="minorHAnsi"/>
          <w:color w:val="000000" w:themeColor="text1"/>
          <w:sz w:val="20"/>
          <w:szCs w:val="20"/>
        </w:rPr>
        <w:t>burn</w:t>
      </w:r>
      <w:proofErr w:type="spellEnd"/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out, les huiles essentielles…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BA35B1" w:rsidRPr="009C0AFE" w:rsidRDefault="00FB467A" w:rsidP="008C64C1">
      <w:pPr>
        <w:tabs>
          <w:tab w:val="left" w:pos="4200"/>
        </w:tabs>
        <w:rPr>
          <w:b/>
          <w:color w:val="000000" w:themeColor="tex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2pt;margin-top:5.85pt;width:71.05pt;height:71.05pt;z-index:251662336;mso-position-horizontal-relative:text;mso-position-vertical-relative:text;mso-width-relative:page;mso-height-relative:page">
            <v:imagedata r:id="rId8" o:title="revellqt evelyne 400 "/>
            <w10:wrap type="square"/>
          </v:shape>
        </w:pict>
      </w: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Evelyne REVELLAT</w:t>
      </w:r>
    </w:p>
    <w:p w:rsidR="00BA35B1" w:rsidRPr="009C0AFE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Sophrologue-Relaxologue</w:t>
      </w: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  <w:sectPr w:rsidR="00BA35B1" w:rsidRPr="009C0AFE" w:rsidSect="002E21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90" w:right="866" w:bottom="1417" w:left="1417" w:header="568" w:footer="423" w:gutter="0"/>
          <w:cols w:space="708"/>
          <w:docGrid w:linePitch="360"/>
        </w:sectPr>
      </w:pPr>
    </w:p>
    <w:p w:rsidR="009C0AFE" w:rsidRPr="009C0AFE" w:rsidRDefault="009C0AFE" w:rsidP="002E2178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</w:p>
    <w:p w:rsidR="002E2178" w:rsidRPr="002E2178" w:rsidRDefault="009C0AFE" w:rsidP="002E2178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Une trentaine d'années en relations humaines et relation d'aide et développement personnel. A été Responsable des Ressources humaines et coach in</w:t>
      </w:r>
      <w:r w:rsidR="002E2178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terne au sein de grands groupes,</w:t>
      </w:r>
    </w:p>
    <w:p w:rsidR="009C0AFE" w:rsidRPr="002E2178" w:rsidRDefault="009C0AFE" w:rsidP="002E2178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2E2178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lastRenderedPageBreak/>
        <w:t>Sophrologue praticienne de l'ESSA (Ecole Supérieure de Sophrologie Appliquée) à Vincennes,</w:t>
      </w:r>
    </w:p>
    <w:p w:rsidR="009C0AFE" w:rsidRPr="002E2178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Sidra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Stone et à l'EFT (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Emotional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Freedom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Technique) en France auprès de Jean-Michel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Gurret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.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  <w:sectPr w:rsidR="009C0AFE" w:rsidRPr="009C0AFE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2E2178" w:rsidRDefault="002E2178" w:rsidP="009C0AF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2E2178" w:rsidRDefault="002E2178" w:rsidP="009C0AF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9C0AFE" w:rsidRPr="009C0AFE" w:rsidRDefault="009C0AFE" w:rsidP="009C0AF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Accompagnement Adultes - Adolescents - Entreprises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Orientation humaniste, Carl R. Rogers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Soutien psychologique </w:t>
      </w: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en entretiens individuels ou groupes de paroles </w:t>
      </w: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>: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mal-être, rupture professionnelle, personnelle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Souffrance au travail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Animation de formation </w:t>
      </w: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:</w:t>
      </w:r>
    </w:p>
    <w:p w:rsidR="009C0AFE" w:rsidRPr="009C0AFE" w:rsidRDefault="009C0AFE" w:rsidP="009C0AFE">
      <w:pPr>
        <w:pStyle w:val="NormalWeb"/>
        <w:shd w:val="clear" w:color="auto" w:fill="FFFFFF"/>
        <w:tabs>
          <w:tab w:val="left" w:pos="8031"/>
        </w:tabs>
        <w:spacing w:before="0" w:beforeAutospacing="0" w:after="0" w:afterAutospacing="0"/>
        <w:ind w:left="14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- </w:t>
      </w: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confiance en soi, gestion des émotions...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Développement Personnel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>Prestations sur mesure pour les individuels ou les entreprises</w:t>
      </w:r>
    </w:p>
    <w:p w:rsidR="00F9121A" w:rsidRPr="009C0AFE" w:rsidRDefault="009C0AFE" w:rsidP="009C0AFE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>Animation de sessions de formation</w:t>
      </w:r>
    </w:p>
    <w:sectPr w:rsidR="00F9121A" w:rsidRPr="009C0AFE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7A" w:rsidRDefault="00FB467A" w:rsidP="005405EA">
      <w:r>
        <w:separator/>
      </w:r>
    </w:p>
  </w:endnote>
  <w:endnote w:type="continuationSeparator" w:id="0">
    <w:p w:rsidR="00FB467A" w:rsidRDefault="00FB467A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4D" w:rsidRDefault="00267F4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4D" w:rsidRDefault="00267F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7A" w:rsidRDefault="00FB467A" w:rsidP="005405EA">
      <w:r>
        <w:separator/>
      </w:r>
    </w:p>
  </w:footnote>
  <w:footnote w:type="continuationSeparator" w:id="0">
    <w:p w:rsidR="00FB467A" w:rsidRDefault="00FB467A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4D" w:rsidRDefault="00267F4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78" w:rsidRDefault="008E358C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9DBD26F" wp14:editId="0124D621">
          <wp:simplePos x="0" y="0"/>
          <wp:positionH relativeFrom="column">
            <wp:posOffset>5508625</wp:posOffset>
          </wp:positionH>
          <wp:positionV relativeFrom="paragraph">
            <wp:posOffset>-170180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2E2178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4310E8F" wp14:editId="69082E0F">
          <wp:simplePos x="0" y="0"/>
          <wp:positionH relativeFrom="column">
            <wp:posOffset>-483235</wp:posOffset>
          </wp:positionH>
          <wp:positionV relativeFrom="paragraph">
            <wp:posOffset>56515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BA35B1" w:rsidRDefault="00BA35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4D" w:rsidRDefault="00267F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50E2F"/>
    <w:rsid w:val="000E3DAD"/>
    <w:rsid w:val="00136950"/>
    <w:rsid w:val="00177FB5"/>
    <w:rsid w:val="00257348"/>
    <w:rsid w:val="00267F4D"/>
    <w:rsid w:val="002E2178"/>
    <w:rsid w:val="003932A3"/>
    <w:rsid w:val="004D536B"/>
    <w:rsid w:val="005405EA"/>
    <w:rsid w:val="005543DB"/>
    <w:rsid w:val="00562381"/>
    <w:rsid w:val="00607413"/>
    <w:rsid w:val="00681F2F"/>
    <w:rsid w:val="0070109C"/>
    <w:rsid w:val="00733FA7"/>
    <w:rsid w:val="00793282"/>
    <w:rsid w:val="008A6D9A"/>
    <w:rsid w:val="008C64C1"/>
    <w:rsid w:val="008D035F"/>
    <w:rsid w:val="008E358C"/>
    <w:rsid w:val="009B6803"/>
    <w:rsid w:val="009C08B2"/>
    <w:rsid w:val="009C0AFE"/>
    <w:rsid w:val="00A11419"/>
    <w:rsid w:val="00A715B7"/>
    <w:rsid w:val="00B21149"/>
    <w:rsid w:val="00B47762"/>
    <w:rsid w:val="00B94468"/>
    <w:rsid w:val="00BA35B1"/>
    <w:rsid w:val="00BC7993"/>
    <w:rsid w:val="00C17199"/>
    <w:rsid w:val="00C30364"/>
    <w:rsid w:val="00C7717C"/>
    <w:rsid w:val="00D53C06"/>
    <w:rsid w:val="00D77A74"/>
    <w:rsid w:val="00D93B03"/>
    <w:rsid w:val="00DB3DDE"/>
    <w:rsid w:val="00DB47EE"/>
    <w:rsid w:val="00E045BC"/>
    <w:rsid w:val="00E114DC"/>
    <w:rsid w:val="00EE2A4C"/>
    <w:rsid w:val="00F65524"/>
    <w:rsid w:val="00F9121A"/>
    <w:rsid w:val="00F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2</cp:revision>
  <cp:lastPrinted>2018-05-06T20:44:00Z</cp:lastPrinted>
  <dcterms:created xsi:type="dcterms:W3CDTF">2018-05-16T16:25:00Z</dcterms:created>
  <dcterms:modified xsi:type="dcterms:W3CDTF">2018-05-16T16:25:00Z</dcterms:modified>
</cp:coreProperties>
</file>