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FD" w:rsidRPr="004A0658" w:rsidRDefault="00407E63" w:rsidP="004A0658">
      <w:p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 xml:space="preserve">Caroline </w:t>
      </w:r>
      <w:proofErr w:type="spellStart"/>
      <w:r w:rsidRPr="004A0658">
        <w:rPr>
          <w:rFonts w:ascii="Tahoma" w:hAnsi="Tahoma" w:cs="Tahoma"/>
          <w:sz w:val="24"/>
          <w:szCs w:val="24"/>
        </w:rPr>
        <w:t>Soussy</w:t>
      </w:r>
      <w:proofErr w:type="spellEnd"/>
      <w:r w:rsidRPr="004A06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0658">
        <w:rPr>
          <w:rFonts w:ascii="Tahoma" w:hAnsi="Tahoma" w:cs="Tahoma"/>
          <w:sz w:val="24"/>
          <w:szCs w:val="24"/>
        </w:rPr>
        <w:t>Fogel</w:t>
      </w:r>
      <w:proofErr w:type="spellEnd"/>
    </w:p>
    <w:p w:rsidR="00407E63" w:rsidRPr="004A0658" w:rsidRDefault="00407E63" w:rsidP="004A0658">
      <w:p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Psychologue Clinicienne diplômée</w:t>
      </w:r>
      <w:r w:rsidR="003F6580" w:rsidRPr="004A0658">
        <w:rPr>
          <w:rFonts w:ascii="Tahoma" w:hAnsi="Tahoma" w:cs="Tahoma"/>
          <w:sz w:val="24"/>
          <w:szCs w:val="24"/>
        </w:rPr>
        <w:t xml:space="preserve"> depuis </w:t>
      </w:r>
      <w:r w:rsidRPr="004A0658">
        <w:rPr>
          <w:rFonts w:ascii="Tahoma" w:hAnsi="Tahoma" w:cs="Tahoma"/>
          <w:sz w:val="24"/>
          <w:szCs w:val="24"/>
        </w:rPr>
        <w:t xml:space="preserve"> </w:t>
      </w:r>
      <w:r w:rsidR="003F6580" w:rsidRPr="004A0658">
        <w:rPr>
          <w:rFonts w:ascii="Tahoma" w:hAnsi="Tahoma" w:cs="Tahoma"/>
          <w:sz w:val="24"/>
          <w:szCs w:val="24"/>
        </w:rPr>
        <w:t xml:space="preserve">2001 </w:t>
      </w:r>
      <w:r w:rsidRPr="004A0658">
        <w:rPr>
          <w:rFonts w:ascii="Tahoma" w:hAnsi="Tahoma" w:cs="Tahoma"/>
          <w:sz w:val="24"/>
          <w:szCs w:val="24"/>
        </w:rPr>
        <w:t xml:space="preserve">de l’Université Libre de Bruxelles, je </w:t>
      </w:r>
      <w:r w:rsidR="003F6580" w:rsidRPr="004A0658">
        <w:rPr>
          <w:rFonts w:ascii="Tahoma" w:hAnsi="Tahoma" w:cs="Tahoma"/>
          <w:sz w:val="24"/>
          <w:szCs w:val="24"/>
        </w:rPr>
        <w:t>me</w:t>
      </w:r>
      <w:r w:rsidRPr="004A0658">
        <w:rPr>
          <w:rFonts w:ascii="Tahoma" w:hAnsi="Tahoma" w:cs="Tahoma"/>
          <w:sz w:val="24"/>
          <w:szCs w:val="24"/>
        </w:rPr>
        <w:t xml:space="preserve"> suis</w:t>
      </w:r>
      <w:r w:rsidR="003F6580" w:rsidRPr="004A0658">
        <w:rPr>
          <w:rFonts w:ascii="Tahoma" w:hAnsi="Tahoma" w:cs="Tahoma"/>
          <w:sz w:val="24"/>
          <w:szCs w:val="24"/>
        </w:rPr>
        <w:t xml:space="preserve"> ensuite</w:t>
      </w:r>
      <w:r w:rsidRPr="004A0658">
        <w:rPr>
          <w:rFonts w:ascii="Tahoma" w:hAnsi="Tahoma" w:cs="Tahoma"/>
          <w:sz w:val="24"/>
          <w:szCs w:val="24"/>
        </w:rPr>
        <w:t xml:space="preserve"> formée aux Thérapie Comportementale et Cognitive à l’AFTCC (Association Française de Thérapie Comportementale et Cognitive)</w:t>
      </w:r>
      <w:r w:rsidR="003F6580" w:rsidRPr="004A0658">
        <w:rPr>
          <w:rFonts w:ascii="Tahoma" w:hAnsi="Tahoma" w:cs="Tahoma"/>
          <w:sz w:val="24"/>
          <w:szCs w:val="24"/>
        </w:rPr>
        <w:t>.</w:t>
      </w:r>
      <w:r w:rsidR="00C1369D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:rsidR="00407E63" w:rsidRPr="004A0658" w:rsidRDefault="00407E63" w:rsidP="004A0658">
      <w:p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Je</w:t>
      </w:r>
      <w:r w:rsidR="0064497F" w:rsidRPr="004A0658">
        <w:rPr>
          <w:rFonts w:ascii="Tahoma" w:hAnsi="Tahoma" w:cs="Tahoma"/>
          <w:sz w:val="24"/>
          <w:szCs w:val="24"/>
        </w:rPr>
        <w:t xml:space="preserve"> travail depuis quatorze ans </w:t>
      </w:r>
      <w:r w:rsidRPr="004A0658">
        <w:rPr>
          <w:rFonts w:ascii="Tahoma" w:hAnsi="Tahoma" w:cs="Tahoma"/>
          <w:sz w:val="24"/>
          <w:szCs w:val="24"/>
        </w:rPr>
        <w:t>en milieu hospitalier</w:t>
      </w:r>
      <w:r w:rsidR="0064497F" w:rsidRPr="004A0658">
        <w:rPr>
          <w:rFonts w:ascii="Tahoma" w:hAnsi="Tahoma" w:cs="Tahoma"/>
          <w:sz w:val="24"/>
          <w:szCs w:val="24"/>
        </w:rPr>
        <w:t xml:space="preserve"> dans un centre de réhabilitation cogni</w:t>
      </w:r>
      <w:r w:rsidR="00270899" w:rsidRPr="004A0658">
        <w:rPr>
          <w:rFonts w:ascii="Tahoma" w:hAnsi="Tahoma" w:cs="Tahoma"/>
          <w:sz w:val="24"/>
          <w:szCs w:val="24"/>
        </w:rPr>
        <w:t>tif et social</w:t>
      </w:r>
      <w:r w:rsidRPr="004A0658">
        <w:rPr>
          <w:rFonts w:ascii="Tahoma" w:hAnsi="Tahoma" w:cs="Tahoma"/>
          <w:sz w:val="24"/>
          <w:szCs w:val="24"/>
        </w:rPr>
        <w:t xml:space="preserve">, </w:t>
      </w:r>
      <w:r w:rsidR="003F6580" w:rsidRPr="004A0658">
        <w:rPr>
          <w:rFonts w:ascii="Tahoma" w:hAnsi="Tahoma" w:cs="Tahoma"/>
          <w:sz w:val="24"/>
          <w:szCs w:val="24"/>
        </w:rPr>
        <w:t>avec des patients souffrant de troubles psychotiques, de troubles de l’humeur, de troubles de la personnalité et de l’anxiété.</w:t>
      </w:r>
    </w:p>
    <w:p w:rsidR="00407E63" w:rsidRPr="004A0658" w:rsidRDefault="003F6580" w:rsidP="004A0658">
      <w:p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 xml:space="preserve">Je propose des prises en charge </w:t>
      </w:r>
      <w:r w:rsidR="0064497F" w:rsidRPr="004A0658">
        <w:rPr>
          <w:rFonts w:ascii="Tahoma" w:hAnsi="Tahoma" w:cs="Tahoma"/>
          <w:sz w:val="24"/>
          <w:szCs w:val="24"/>
        </w:rPr>
        <w:t xml:space="preserve">psychothérapeutiques </w:t>
      </w:r>
      <w:r w:rsidRPr="004A0658">
        <w:rPr>
          <w:rFonts w:ascii="Tahoma" w:hAnsi="Tahoma" w:cs="Tahoma"/>
          <w:sz w:val="24"/>
          <w:szCs w:val="24"/>
        </w:rPr>
        <w:t>individuel</w:t>
      </w:r>
      <w:r w:rsidR="00270899" w:rsidRPr="004A0658">
        <w:rPr>
          <w:rFonts w:ascii="Tahoma" w:hAnsi="Tahoma" w:cs="Tahoma"/>
          <w:sz w:val="24"/>
          <w:szCs w:val="24"/>
        </w:rPr>
        <w:t xml:space="preserve">les </w:t>
      </w:r>
      <w:r w:rsidRPr="004A0658">
        <w:rPr>
          <w:rFonts w:ascii="Tahoma" w:hAnsi="Tahoma" w:cs="Tahoma"/>
          <w:sz w:val="24"/>
          <w:szCs w:val="24"/>
        </w:rPr>
        <w:t xml:space="preserve"> ainsi que des ateliers en </w:t>
      </w:r>
      <w:r w:rsidR="0064497F" w:rsidRPr="004A0658">
        <w:rPr>
          <w:rFonts w:ascii="Tahoma" w:hAnsi="Tahoma" w:cs="Tahoma"/>
          <w:sz w:val="24"/>
          <w:szCs w:val="24"/>
        </w:rPr>
        <w:t xml:space="preserve">groupe </w:t>
      </w:r>
      <w:r w:rsidR="00270899" w:rsidRPr="004A0658">
        <w:rPr>
          <w:rFonts w:ascii="Tahoma" w:hAnsi="Tahoma" w:cs="Tahoma"/>
          <w:sz w:val="24"/>
          <w:szCs w:val="24"/>
        </w:rPr>
        <w:t xml:space="preserve">centrés </w:t>
      </w:r>
      <w:r w:rsidR="0064497F" w:rsidRPr="004A0658">
        <w:rPr>
          <w:rFonts w:ascii="Tahoma" w:hAnsi="Tahoma" w:cs="Tahoma"/>
          <w:sz w:val="24"/>
          <w:szCs w:val="24"/>
        </w:rPr>
        <w:t xml:space="preserve"> sur :</w:t>
      </w:r>
    </w:p>
    <w:p w:rsidR="003F6580" w:rsidRPr="004A0658" w:rsidRDefault="0064497F" w:rsidP="004A065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la</w:t>
      </w:r>
      <w:r w:rsidR="003F6580" w:rsidRPr="004A0658">
        <w:rPr>
          <w:rFonts w:ascii="Tahoma" w:hAnsi="Tahoma" w:cs="Tahoma"/>
          <w:sz w:val="24"/>
          <w:szCs w:val="24"/>
        </w:rPr>
        <w:t xml:space="preserve"> psychoéducation</w:t>
      </w:r>
    </w:p>
    <w:p w:rsidR="003F6580" w:rsidRPr="004A0658" w:rsidRDefault="003F6580" w:rsidP="004A065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La gestion du stress</w:t>
      </w:r>
    </w:p>
    <w:p w:rsidR="003F6580" w:rsidRPr="004A0658" w:rsidRDefault="003F6580" w:rsidP="004A065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La gestion des émotions</w:t>
      </w:r>
    </w:p>
    <w:p w:rsidR="003F6580" w:rsidRPr="004A0658" w:rsidRDefault="003F6580" w:rsidP="004A065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Le contrôle des symptômes (anxieux, phobiques, psychotiques, ..)</w:t>
      </w:r>
    </w:p>
    <w:p w:rsidR="003F6580" w:rsidRPr="004A0658" w:rsidRDefault="003F6580" w:rsidP="004A065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L’affirmation de soi</w:t>
      </w:r>
      <w:r w:rsidR="0064497F" w:rsidRPr="004A0658">
        <w:rPr>
          <w:rFonts w:ascii="Tahoma" w:hAnsi="Tahoma" w:cs="Tahoma"/>
          <w:sz w:val="24"/>
          <w:szCs w:val="24"/>
        </w:rPr>
        <w:t>, L’entraînement aux habiletés sociales</w:t>
      </w:r>
    </w:p>
    <w:p w:rsidR="003F6580" w:rsidRPr="004A0658" w:rsidRDefault="003F6580" w:rsidP="004A065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L’estime de soi</w:t>
      </w:r>
    </w:p>
    <w:p w:rsidR="003F6580" w:rsidRPr="004A0658" w:rsidRDefault="0064497F" w:rsidP="004A065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La motivation</w:t>
      </w:r>
    </w:p>
    <w:p w:rsidR="0064497F" w:rsidRPr="004A0658" w:rsidRDefault="0064497F" w:rsidP="004A065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Les Addictions, les compulsions</w:t>
      </w:r>
    </w:p>
    <w:p w:rsidR="0064497F" w:rsidRPr="004A0658" w:rsidRDefault="005F46A7" w:rsidP="004A0658">
      <w:p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Je propose</w:t>
      </w:r>
      <w:r w:rsidR="0064497F" w:rsidRPr="004A0658">
        <w:rPr>
          <w:rFonts w:ascii="Tahoma" w:hAnsi="Tahoma" w:cs="Tahoma"/>
          <w:sz w:val="24"/>
          <w:szCs w:val="24"/>
        </w:rPr>
        <w:t xml:space="preserve"> également</w:t>
      </w:r>
      <w:r w:rsidRPr="004A0658">
        <w:rPr>
          <w:rFonts w:ascii="Tahoma" w:hAnsi="Tahoma" w:cs="Tahoma"/>
          <w:sz w:val="24"/>
          <w:szCs w:val="24"/>
        </w:rPr>
        <w:t xml:space="preserve"> des entretiens de soutien afin de prévenir et d’accompagner les situations de souffrances psych</w:t>
      </w:r>
      <w:r w:rsidR="00C1369D">
        <w:rPr>
          <w:rFonts w:ascii="Tahoma" w:hAnsi="Tahoma" w:cs="Tahoma"/>
          <w:sz w:val="24"/>
          <w:szCs w:val="24"/>
        </w:rPr>
        <w:t xml:space="preserve">ologiques </w:t>
      </w:r>
      <w:r w:rsidR="00D52E77">
        <w:rPr>
          <w:rFonts w:ascii="Tahoma" w:hAnsi="Tahoma" w:cs="Tahoma"/>
          <w:sz w:val="24"/>
          <w:szCs w:val="24"/>
        </w:rPr>
        <w:t xml:space="preserve">souvent liées à des </w:t>
      </w:r>
      <w:r w:rsidRPr="004A0658">
        <w:rPr>
          <w:rFonts w:ascii="Tahoma" w:hAnsi="Tahoma" w:cs="Tahoma"/>
          <w:sz w:val="24"/>
          <w:szCs w:val="24"/>
        </w:rPr>
        <w:t>événements de vie douloureux.</w:t>
      </w:r>
    </w:p>
    <w:p w:rsidR="0064497F" w:rsidRPr="004A0658" w:rsidRDefault="00270899" w:rsidP="004A0658">
      <w:pPr>
        <w:jc w:val="both"/>
        <w:rPr>
          <w:rFonts w:ascii="Tahoma" w:hAnsi="Tahoma" w:cs="Tahoma"/>
          <w:sz w:val="24"/>
          <w:szCs w:val="24"/>
        </w:rPr>
      </w:pPr>
      <w:r w:rsidRPr="004A0658">
        <w:rPr>
          <w:rFonts w:ascii="Tahoma" w:hAnsi="Tahoma" w:cs="Tahoma"/>
          <w:sz w:val="24"/>
          <w:szCs w:val="24"/>
        </w:rPr>
        <w:t>Je reçois l</w:t>
      </w:r>
      <w:r w:rsidR="005F46A7" w:rsidRPr="004A0658">
        <w:rPr>
          <w:rFonts w:ascii="Tahoma" w:hAnsi="Tahoma" w:cs="Tahoma"/>
          <w:sz w:val="24"/>
          <w:szCs w:val="24"/>
        </w:rPr>
        <w:t xml:space="preserve">es enfants, </w:t>
      </w:r>
      <w:r w:rsidRPr="004A0658">
        <w:rPr>
          <w:rFonts w:ascii="Tahoma" w:hAnsi="Tahoma" w:cs="Tahoma"/>
          <w:sz w:val="24"/>
          <w:szCs w:val="24"/>
        </w:rPr>
        <w:t xml:space="preserve">les </w:t>
      </w:r>
      <w:r w:rsidR="005F46A7" w:rsidRPr="004A0658">
        <w:rPr>
          <w:rFonts w:ascii="Tahoma" w:hAnsi="Tahoma" w:cs="Tahoma"/>
          <w:sz w:val="24"/>
          <w:szCs w:val="24"/>
        </w:rPr>
        <w:t xml:space="preserve">adolescents et </w:t>
      </w:r>
      <w:r w:rsidRPr="004A0658">
        <w:rPr>
          <w:rFonts w:ascii="Tahoma" w:hAnsi="Tahoma" w:cs="Tahoma"/>
          <w:sz w:val="24"/>
          <w:szCs w:val="24"/>
        </w:rPr>
        <w:t xml:space="preserve">les </w:t>
      </w:r>
      <w:r w:rsidR="005F46A7" w:rsidRPr="004A0658">
        <w:rPr>
          <w:rFonts w:ascii="Tahoma" w:hAnsi="Tahoma" w:cs="Tahoma"/>
          <w:sz w:val="24"/>
          <w:szCs w:val="24"/>
        </w:rPr>
        <w:t>adultes en individuel ou en famille.</w:t>
      </w:r>
    </w:p>
    <w:p w:rsidR="005F46A7" w:rsidRDefault="005F46A7" w:rsidP="005F46A7"/>
    <w:sectPr w:rsidR="005F46A7" w:rsidSect="00F2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71B"/>
    <w:multiLevelType w:val="multilevel"/>
    <w:tmpl w:val="E4ECE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F7068"/>
    <w:multiLevelType w:val="hybridMultilevel"/>
    <w:tmpl w:val="353A4CD6"/>
    <w:lvl w:ilvl="0" w:tplc="8FC26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63"/>
    <w:rsid w:val="00270899"/>
    <w:rsid w:val="003F6580"/>
    <w:rsid w:val="00407E63"/>
    <w:rsid w:val="004A0658"/>
    <w:rsid w:val="005F46A7"/>
    <w:rsid w:val="0064497F"/>
    <w:rsid w:val="008B6DEA"/>
    <w:rsid w:val="00C1369D"/>
    <w:rsid w:val="00D33516"/>
    <w:rsid w:val="00D52E77"/>
    <w:rsid w:val="00DC0C00"/>
    <w:rsid w:val="00F26EFD"/>
    <w:rsid w:val="00F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580"/>
    <w:pPr>
      <w:ind w:left="720"/>
      <w:contextualSpacing/>
    </w:pPr>
  </w:style>
  <w:style w:type="character" w:customStyle="1" w:styleId="fontsmall1">
    <w:name w:val="font_small1"/>
    <w:basedOn w:val="Policepardfaut"/>
    <w:rsid w:val="003F658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580"/>
    <w:pPr>
      <w:ind w:left="720"/>
      <w:contextualSpacing/>
    </w:pPr>
  </w:style>
  <w:style w:type="character" w:customStyle="1" w:styleId="fontsmall1">
    <w:name w:val="font_small1"/>
    <w:basedOn w:val="Policepardfaut"/>
    <w:rsid w:val="003F658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8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0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soussy</dc:creator>
  <cp:lastModifiedBy>Dell</cp:lastModifiedBy>
  <cp:revision>5</cp:revision>
  <dcterms:created xsi:type="dcterms:W3CDTF">2016-05-13T17:07:00Z</dcterms:created>
  <dcterms:modified xsi:type="dcterms:W3CDTF">2017-01-13T11:12:00Z</dcterms:modified>
</cp:coreProperties>
</file>