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BB9" w:rsidRDefault="00604BB9"/>
    <w:p w:rsidR="006E0A01" w:rsidRPr="00604BB9" w:rsidRDefault="00604BB9" w:rsidP="00604BB9">
      <w:pPr>
        <w:jc w:val="center"/>
        <w:rPr>
          <w:b/>
          <w:sz w:val="32"/>
          <w:szCs w:val="32"/>
        </w:rPr>
      </w:pPr>
      <w:r w:rsidRPr="00604BB9">
        <w:rPr>
          <w:b/>
          <w:sz w:val="32"/>
          <w:szCs w:val="32"/>
        </w:rPr>
        <w:t>Prestations individuelles et collectives autour de l’insertion, l’orientation et le soutien à la parentalité</w:t>
      </w:r>
    </w:p>
    <w:p w:rsidR="00604BB9" w:rsidRDefault="00604BB9">
      <w:pPr>
        <w:rPr>
          <w:i/>
          <w:sz w:val="24"/>
          <w:szCs w:val="24"/>
        </w:rPr>
      </w:pPr>
      <w:r w:rsidRPr="00604BB9">
        <w:rPr>
          <w:i/>
          <w:sz w:val="24"/>
          <w:szCs w:val="24"/>
          <w:u w:val="single"/>
        </w:rPr>
        <w:t>Public visé </w:t>
      </w:r>
      <w:r w:rsidRPr="00604BB9">
        <w:rPr>
          <w:i/>
          <w:sz w:val="24"/>
          <w:szCs w:val="24"/>
        </w:rPr>
        <w:t xml:space="preserve">: adolescents, jeunes adultes, parents </w:t>
      </w:r>
    </w:p>
    <w:p w:rsidR="00604BB9" w:rsidRDefault="00604BB9">
      <w:pPr>
        <w:rPr>
          <w:i/>
          <w:sz w:val="24"/>
          <w:szCs w:val="24"/>
        </w:rPr>
      </w:pPr>
    </w:p>
    <w:p w:rsidR="00604BB9" w:rsidRPr="008F2A6E" w:rsidRDefault="00604BB9">
      <w:pPr>
        <w:rPr>
          <w:b/>
          <w:i/>
          <w:sz w:val="26"/>
          <w:szCs w:val="26"/>
          <w:u w:val="single"/>
        </w:rPr>
      </w:pPr>
      <w:r w:rsidRPr="008F2A6E">
        <w:rPr>
          <w:b/>
          <w:i/>
          <w:sz w:val="26"/>
          <w:szCs w:val="26"/>
          <w:u w:val="single"/>
        </w:rPr>
        <w:t>I/ Le coaching d’orientation</w:t>
      </w:r>
    </w:p>
    <w:p w:rsidR="00604BB9" w:rsidRPr="00B229F9" w:rsidRDefault="00604BB9" w:rsidP="00F70998">
      <w:pPr>
        <w:jc w:val="both"/>
      </w:pPr>
      <w:r w:rsidRPr="00B229F9">
        <w:t>Le choix d’orientation et la construction d’un projet professionnel sont des étapes primordiales et passionnantes dans le parcours de vie de tout adolescent ou jeune adulte. Toutefois, ces différentes étapes peuvent aussi générer un sentiment de stress voire d’angoisse chez le jeune mais aussi au</w:t>
      </w:r>
      <w:r w:rsidR="006972D0">
        <w:t xml:space="preserve"> sein de la sphère</w:t>
      </w:r>
      <w:r w:rsidRPr="00B229F9">
        <w:t xml:space="preserve"> familial</w:t>
      </w:r>
      <w:r w:rsidR="006972D0">
        <w:t>e</w:t>
      </w:r>
      <w:r w:rsidRPr="00B229F9">
        <w:t>. L’inconnu, la pluralité des offres d’orientation</w:t>
      </w:r>
      <w:r w:rsidR="006972D0">
        <w:t>, la crainte de devenir adulte ou de ne pas réussir</w:t>
      </w:r>
      <w:r w:rsidR="004A35E9">
        <w:t xml:space="preserve"> sont</w:t>
      </w:r>
      <w:r w:rsidR="006972D0">
        <w:t xml:space="preserve"> </w:t>
      </w:r>
      <w:r w:rsidRPr="00B229F9">
        <w:t xml:space="preserve">autant de facteurs pouvant ralentir le bon fonctionnement du processus d’orientation et la qualité des échanges entre parents et enfants. </w:t>
      </w:r>
    </w:p>
    <w:p w:rsidR="00604BB9" w:rsidRPr="00B229F9" w:rsidRDefault="00604BB9" w:rsidP="00F70998">
      <w:pPr>
        <w:jc w:val="both"/>
      </w:pPr>
      <w:r w:rsidRPr="00B229F9">
        <w:t xml:space="preserve">Il s’agit </w:t>
      </w:r>
      <w:r w:rsidR="00F70998" w:rsidRPr="00B229F9">
        <w:t xml:space="preserve">donc d’être accompagné tout au long de cette construction de projet pour envisager l’avenir avec sérénité et motivation. Ce type d’accompagnement concerne aussi bien les jeunes que leurs parents désireux de s’investir concrètement dans l’élaboration du projet professionnel de leur enfant et de le soutenir de la meilleure façon possible. </w:t>
      </w:r>
    </w:p>
    <w:p w:rsidR="00F70998" w:rsidRPr="00B229F9" w:rsidRDefault="00F70998" w:rsidP="00F70998">
      <w:pPr>
        <w:jc w:val="both"/>
        <w:rPr>
          <w:i/>
        </w:rPr>
      </w:pPr>
      <w:r w:rsidRPr="00B229F9">
        <w:rPr>
          <w:i/>
        </w:rPr>
        <w:t>La finalité ?</w:t>
      </w:r>
      <w:r w:rsidRPr="00B229F9">
        <w:t xml:space="preserve"> </w:t>
      </w:r>
      <w:r w:rsidRPr="00B229F9">
        <w:rPr>
          <w:i/>
        </w:rPr>
        <w:t>Faire de l’</w:t>
      </w:r>
      <w:r w:rsidR="00733256">
        <w:rPr>
          <w:i/>
        </w:rPr>
        <w:t>élaboration du</w:t>
      </w:r>
      <w:r w:rsidRPr="00B229F9">
        <w:rPr>
          <w:i/>
        </w:rPr>
        <w:t xml:space="preserve"> projet </w:t>
      </w:r>
      <w:r w:rsidR="00733256">
        <w:rPr>
          <w:i/>
        </w:rPr>
        <w:t xml:space="preserve">d’orientation </w:t>
      </w:r>
      <w:r w:rsidRPr="00B229F9">
        <w:rPr>
          <w:i/>
        </w:rPr>
        <w:t xml:space="preserve">un enjeu de cohésion familiale. </w:t>
      </w:r>
    </w:p>
    <w:p w:rsidR="00F70998" w:rsidRPr="00B229F9" w:rsidRDefault="00F70998" w:rsidP="00F70998">
      <w:pPr>
        <w:jc w:val="both"/>
      </w:pPr>
      <w:r w:rsidRPr="00B229F9">
        <w:t>Outre des entretiens, des exercices pratiques et des discussions, cet accompagnement com</w:t>
      </w:r>
      <w:r w:rsidR="006972D0">
        <w:t>prend également la réalisation</w:t>
      </w:r>
      <w:r w:rsidRPr="00B229F9">
        <w:t xml:space="preserve"> d’un bilan d’</w:t>
      </w:r>
      <w:r w:rsidR="006972D0">
        <w:t>orientation complet et la rédaction d’une synthèse</w:t>
      </w:r>
      <w:r w:rsidRPr="00B229F9">
        <w:t xml:space="preserve">. </w:t>
      </w:r>
    </w:p>
    <w:p w:rsidR="00F70998" w:rsidRPr="00B229F9" w:rsidRDefault="00F70998" w:rsidP="00F70998">
      <w:pPr>
        <w:jc w:val="both"/>
      </w:pPr>
      <w:r w:rsidRPr="00EC5AD4">
        <w:rPr>
          <w:b/>
        </w:rPr>
        <w:t xml:space="preserve">Durée : </w:t>
      </w:r>
      <w:r w:rsidRPr="00B229F9">
        <w:t xml:space="preserve">7h à 15h et plus en fonction des </w:t>
      </w:r>
      <w:r w:rsidR="00B229F9" w:rsidRPr="00B229F9">
        <w:t xml:space="preserve">besoins, </w:t>
      </w:r>
      <w:r w:rsidR="006972D0">
        <w:t>à répartir</w:t>
      </w:r>
      <w:r w:rsidR="00B229F9" w:rsidRPr="00B229F9">
        <w:t xml:space="preserve"> sur de multiples entretiens. </w:t>
      </w:r>
    </w:p>
    <w:p w:rsidR="00B229F9" w:rsidRDefault="00F70998" w:rsidP="00F70998">
      <w:pPr>
        <w:jc w:val="both"/>
      </w:pPr>
      <w:r w:rsidRPr="00EC5AD4">
        <w:rPr>
          <w:b/>
        </w:rPr>
        <w:t xml:space="preserve">Tarif : </w:t>
      </w:r>
      <w:r w:rsidRPr="00B229F9">
        <w:t>80 euros / heure</w:t>
      </w:r>
    </w:p>
    <w:p w:rsidR="008F2A6E" w:rsidRPr="00B229F9" w:rsidRDefault="008F2A6E" w:rsidP="00F70998">
      <w:pPr>
        <w:jc w:val="both"/>
      </w:pPr>
    </w:p>
    <w:p w:rsidR="00B229F9" w:rsidRPr="008F2A6E" w:rsidRDefault="00B229F9" w:rsidP="00B229F9">
      <w:pPr>
        <w:jc w:val="both"/>
        <w:rPr>
          <w:b/>
          <w:i/>
          <w:sz w:val="26"/>
          <w:szCs w:val="26"/>
          <w:u w:val="single"/>
        </w:rPr>
      </w:pPr>
      <w:r w:rsidRPr="008F2A6E">
        <w:rPr>
          <w:b/>
          <w:i/>
          <w:sz w:val="26"/>
          <w:szCs w:val="26"/>
          <w:u w:val="single"/>
        </w:rPr>
        <w:t>II/ Le bilan</w:t>
      </w:r>
      <w:r w:rsidR="00F70998" w:rsidRPr="008F2A6E">
        <w:rPr>
          <w:b/>
          <w:i/>
          <w:sz w:val="26"/>
          <w:szCs w:val="26"/>
          <w:u w:val="single"/>
        </w:rPr>
        <w:t xml:space="preserve"> d’orientation ou de réorientation</w:t>
      </w:r>
    </w:p>
    <w:p w:rsidR="00B229F9" w:rsidRPr="00B229F9" w:rsidRDefault="00B229F9" w:rsidP="00B229F9">
      <w:pPr>
        <w:jc w:val="both"/>
        <w:rPr>
          <w:sz w:val="24"/>
          <w:szCs w:val="24"/>
        </w:rPr>
      </w:pPr>
      <w:r>
        <w:rPr>
          <w:sz w:val="24"/>
          <w:szCs w:val="24"/>
        </w:rPr>
        <w:t>Il</w:t>
      </w:r>
      <w:r>
        <w:t xml:space="preserve"> vise à mettre en avant les intérêts professionnels, les traits de personnalité dominants et les capacités cognitives de tout jeune âgé de 14 </w:t>
      </w:r>
      <w:r w:rsidR="006972D0">
        <w:t>à 26</w:t>
      </w:r>
      <w:r>
        <w:t xml:space="preserve"> ans désireux de se pencher sur son avenir professionnel.</w:t>
      </w:r>
      <w:r w:rsidR="00EC5AD4">
        <w:t xml:space="preserve"> Il est basé sur une discussion libre et bienveillante, la passation de différents tests (intérêts professionnels, aptitudes et personnalité) et différentes recherches informatiques. </w:t>
      </w:r>
      <w:r>
        <w:t xml:space="preserve">Adapté à chaque demande, il permet de déterminer des pistes d’action concrètes pour s’orienter ou se réorienter, dans la perspective d’un projet professionnel réaliste et réalisable. </w:t>
      </w:r>
    </w:p>
    <w:p w:rsidR="00B229F9" w:rsidRDefault="00B229F9" w:rsidP="00B229F9">
      <w:pPr>
        <w:pStyle w:val="Paragraphedeliste"/>
      </w:pPr>
    </w:p>
    <w:p w:rsidR="00B229F9" w:rsidRPr="003B3B95" w:rsidRDefault="00B229F9" w:rsidP="00B229F9">
      <w:pPr>
        <w:pStyle w:val="Paragraphedeliste"/>
        <w:numPr>
          <w:ilvl w:val="0"/>
          <w:numId w:val="1"/>
        </w:numPr>
        <w:rPr>
          <w:b/>
        </w:rPr>
      </w:pPr>
      <w:r>
        <w:rPr>
          <w:b/>
        </w:rPr>
        <w:t>N</w:t>
      </w:r>
      <w:r w:rsidRPr="003B3B95">
        <w:rPr>
          <w:b/>
        </w:rPr>
        <w:t>iveau collège (4</w:t>
      </w:r>
      <w:r w:rsidRPr="003B3B95">
        <w:rPr>
          <w:b/>
          <w:vertAlign w:val="superscript"/>
        </w:rPr>
        <w:t>ème</w:t>
      </w:r>
      <w:r w:rsidRPr="003B3B95">
        <w:rPr>
          <w:b/>
        </w:rPr>
        <w:t xml:space="preserve"> et 3</w:t>
      </w:r>
      <w:r w:rsidRPr="003B3B95">
        <w:rPr>
          <w:b/>
          <w:vertAlign w:val="superscript"/>
        </w:rPr>
        <w:t>ème</w:t>
      </w:r>
      <w:r w:rsidRPr="003B3B95">
        <w:rPr>
          <w:b/>
        </w:rPr>
        <w:t>)</w:t>
      </w:r>
    </w:p>
    <w:p w:rsidR="00B229F9" w:rsidRDefault="00B229F9" w:rsidP="00B229F9">
      <w:pPr>
        <w:pStyle w:val="Paragraphedeliste"/>
      </w:pPr>
      <w:r>
        <w:t>5h de bilan réparties sur 3 à 4 entretiens + synthèse écrite</w:t>
      </w:r>
      <w:r>
        <w:tab/>
      </w:r>
      <w:r>
        <w:tab/>
        <w:t>420 euros</w:t>
      </w:r>
    </w:p>
    <w:p w:rsidR="00B229F9" w:rsidRPr="003B3B95" w:rsidRDefault="00B229F9" w:rsidP="00B229F9">
      <w:pPr>
        <w:pStyle w:val="Paragraphedeliste"/>
        <w:numPr>
          <w:ilvl w:val="0"/>
          <w:numId w:val="1"/>
        </w:numPr>
        <w:rPr>
          <w:b/>
        </w:rPr>
      </w:pPr>
      <w:r w:rsidRPr="003B3B95">
        <w:rPr>
          <w:b/>
        </w:rPr>
        <w:t>N</w:t>
      </w:r>
      <w:r>
        <w:rPr>
          <w:b/>
        </w:rPr>
        <w:t>iveau 2</w:t>
      </w:r>
      <w:r w:rsidRPr="00B229F9">
        <w:rPr>
          <w:b/>
          <w:vertAlign w:val="superscript"/>
        </w:rPr>
        <w:t>nde</w:t>
      </w:r>
      <w:r>
        <w:rPr>
          <w:b/>
        </w:rPr>
        <w:t xml:space="preserve"> et 1ère</w:t>
      </w:r>
    </w:p>
    <w:p w:rsidR="00B229F9" w:rsidRDefault="00B229F9" w:rsidP="00B229F9">
      <w:pPr>
        <w:pStyle w:val="Paragraphedeliste"/>
      </w:pPr>
      <w:r>
        <w:t>6h à 8h de bilan réparties sur 3 à 4 entretiens + synthèse écrite</w:t>
      </w:r>
      <w:r>
        <w:tab/>
      </w:r>
      <w:r>
        <w:tab/>
        <w:t>520 euros</w:t>
      </w:r>
    </w:p>
    <w:p w:rsidR="00EC5AD4" w:rsidRDefault="00EC5AD4" w:rsidP="00EC5AD4">
      <w:pPr>
        <w:pStyle w:val="Paragraphedeliste"/>
        <w:rPr>
          <w:b/>
        </w:rPr>
      </w:pPr>
    </w:p>
    <w:p w:rsidR="00B229F9" w:rsidRPr="003B3B95" w:rsidRDefault="00B229F9" w:rsidP="00B229F9">
      <w:pPr>
        <w:pStyle w:val="Paragraphedeliste"/>
        <w:numPr>
          <w:ilvl w:val="0"/>
          <w:numId w:val="1"/>
        </w:numPr>
        <w:rPr>
          <w:b/>
        </w:rPr>
      </w:pPr>
      <w:r>
        <w:rPr>
          <w:b/>
        </w:rPr>
        <w:t>P</w:t>
      </w:r>
      <w:r w:rsidRPr="003B3B95">
        <w:rPr>
          <w:b/>
        </w:rPr>
        <w:t>ost bac ou étudiant</w:t>
      </w:r>
    </w:p>
    <w:p w:rsidR="00B229F9" w:rsidRDefault="00B229F9" w:rsidP="00B229F9">
      <w:pPr>
        <w:pStyle w:val="Paragraphedeliste"/>
      </w:pPr>
      <w:r>
        <w:t>7h à 9h de bilan réparties sur 4 à 5 entretiens + synthèse écrite</w:t>
      </w:r>
      <w:r>
        <w:tab/>
      </w:r>
      <w:r>
        <w:tab/>
        <w:t>560 euros</w:t>
      </w:r>
    </w:p>
    <w:p w:rsidR="00B229F9" w:rsidRDefault="00B229F9" w:rsidP="00B229F9">
      <w:pPr>
        <w:pStyle w:val="Paragraphedeliste"/>
      </w:pPr>
    </w:p>
    <w:p w:rsidR="00F70998" w:rsidRPr="008F2A6E" w:rsidRDefault="008F2A6E" w:rsidP="00F70998">
      <w:pPr>
        <w:jc w:val="both"/>
        <w:rPr>
          <w:b/>
          <w:i/>
          <w:sz w:val="26"/>
          <w:szCs w:val="26"/>
          <w:u w:val="single"/>
        </w:rPr>
      </w:pPr>
      <w:r w:rsidRPr="008F2A6E">
        <w:rPr>
          <w:b/>
          <w:i/>
          <w:sz w:val="26"/>
          <w:szCs w:val="26"/>
          <w:u w:val="single"/>
        </w:rPr>
        <w:t>III/ Accompagnement à la recherche d’un premier emploi ou d’une alternance</w:t>
      </w:r>
    </w:p>
    <w:p w:rsidR="008F2A6E" w:rsidRDefault="008F2A6E" w:rsidP="006972D0">
      <w:pPr>
        <w:jc w:val="both"/>
      </w:pPr>
      <w:r>
        <w:t>Cette prestation s’adresse à tout jeune diplômé à la recherche d’un coaching personnalisé pour optimiser sa</w:t>
      </w:r>
      <w:r w:rsidR="006972D0">
        <w:t xml:space="preserve"> première </w:t>
      </w:r>
      <w:r>
        <w:t xml:space="preserve">recherche d’emploi, ou tout étudiant en recherche d’une alternance. Cv, lettre de motivation, préparation aux entretiens, coaching en image, aide à la recherche d’annonces et au développement d’un réseau, </w:t>
      </w:r>
      <w:r w:rsidRPr="004A35E9">
        <w:t>autant de</w:t>
      </w:r>
      <w:r>
        <w:t xml:space="preserve"> thèmes abordés pour permettre une insertion efficace dans le monde du travail. </w:t>
      </w:r>
    </w:p>
    <w:p w:rsidR="008F2A6E" w:rsidRPr="008F2A6E" w:rsidRDefault="008F2A6E" w:rsidP="006972D0">
      <w:pPr>
        <w:jc w:val="both"/>
      </w:pPr>
      <w:r w:rsidRPr="00EC5AD4">
        <w:rPr>
          <w:b/>
        </w:rPr>
        <w:t xml:space="preserve">Durée : </w:t>
      </w:r>
      <w:r w:rsidRPr="008F2A6E">
        <w:t>Prestation « à la c</w:t>
      </w:r>
      <w:r>
        <w:t>art</w:t>
      </w:r>
      <w:r w:rsidR="00EC5AD4">
        <w:t xml:space="preserve">e », adaptée à la demande. Entretiens individuels d’une à deux heures. </w:t>
      </w:r>
    </w:p>
    <w:p w:rsidR="008F2A6E" w:rsidRDefault="00EC5AD4" w:rsidP="006972D0">
      <w:pPr>
        <w:jc w:val="both"/>
      </w:pPr>
      <w:r w:rsidRPr="00EC5AD4">
        <w:rPr>
          <w:b/>
        </w:rPr>
        <w:t>Tarif :</w:t>
      </w:r>
      <w:r w:rsidRPr="00EC5AD4">
        <w:t xml:space="preserve"> 60 euros / heure</w:t>
      </w:r>
    </w:p>
    <w:p w:rsidR="00EC5AD4" w:rsidRDefault="00EC5AD4" w:rsidP="006972D0">
      <w:pPr>
        <w:spacing w:after="0"/>
        <w:jc w:val="both"/>
      </w:pPr>
      <w:r>
        <w:t>NB : Cette prestation peut s’effectuer en groupe (6 participants maximum)</w:t>
      </w:r>
    </w:p>
    <w:p w:rsidR="00EC5AD4" w:rsidRDefault="00EC5AD4" w:rsidP="006972D0">
      <w:pPr>
        <w:spacing w:after="0"/>
        <w:jc w:val="both"/>
      </w:pPr>
      <w:r>
        <w:t>Dans ce cas : 30 euros / heure par participant</w:t>
      </w:r>
    </w:p>
    <w:p w:rsidR="00EC5AD4" w:rsidRDefault="00EC5AD4" w:rsidP="006972D0">
      <w:pPr>
        <w:spacing w:after="0"/>
        <w:jc w:val="both"/>
      </w:pPr>
    </w:p>
    <w:p w:rsidR="00EC5AD4" w:rsidRDefault="00EC5AD4" w:rsidP="00EC5AD4">
      <w:pPr>
        <w:spacing w:after="0"/>
        <w:jc w:val="both"/>
      </w:pPr>
    </w:p>
    <w:p w:rsidR="00EC5AD4" w:rsidRPr="00EC5AD4" w:rsidRDefault="00EC5AD4" w:rsidP="00EC5AD4">
      <w:pPr>
        <w:spacing w:after="0"/>
        <w:jc w:val="both"/>
        <w:rPr>
          <w:b/>
          <w:i/>
          <w:sz w:val="26"/>
          <w:szCs w:val="26"/>
          <w:u w:val="single"/>
        </w:rPr>
      </w:pPr>
      <w:r w:rsidRPr="00EC5AD4">
        <w:rPr>
          <w:b/>
          <w:i/>
          <w:sz w:val="26"/>
          <w:szCs w:val="26"/>
          <w:u w:val="single"/>
        </w:rPr>
        <w:t>IV/ Ateliers collectifs</w:t>
      </w:r>
    </w:p>
    <w:p w:rsidR="00EC5AD4" w:rsidRDefault="00EC5AD4" w:rsidP="00EC5AD4">
      <w:pPr>
        <w:jc w:val="both"/>
      </w:pPr>
    </w:p>
    <w:p w:rsidR="00EC5AD4" w:rsidRPr="003C7CDA" w:rsidRDefault="00EC5AD4" w:rsidP="003C7CDA">
      <w:pPr>
        <w:pStyle w:val="Paragraphedeliste"/>
        <w:numPr>
          <w:ilvl w:val="0"/>
          <w:numId w:val="7"/>
        </w:numPr>
        <w:jc w:val="both"/>
        <w:rPr>
          <w:b/>
          <w:sz w:val="24"/>
          <w:szCs w:val="24"/>
        </w:rPr>
      </w:pPr>
      <w:r w:rsidRPr="00EC5AD4">
        <w:rPr>
          <w:b/>
          <w:sz w:val="24"/>
          <w:szCs w:val="24"/>
        </w:rPr>
        <w:t>Atelier de soutien à la grossesse et à la parentalité</w:t>
      </w:r>
    </w:p>
    <w:p w:rsidR="00EC5AD4" w:rsidRPr="009F4E4F" w:rsidRDefault="00EC5AD4" w:rsidP="00EC5AD4">
      <w:pPr>
        <w:pStyle w:val="Paragraphedeliste"/>
        <w:numPr>
          <w:ilvl w:val="0"/>
          <w:numId w:val="5"/>
        </w:numPr>
        <w:jc w:val="both"/>
        <w:rPr>
          <w:b/>
          <w:sz w:val="24"/>
          <w:szCs w:val="24"/>
        </w:rPr>
      </w:pPr>
      <w:r>
        <w:t>Discussion autour des notions de « parents », « parentalité », « mère », « père », « grossesse » etc.</w:t>
      </w:r>
    </w:p>
    <w:p w:rsidR="00EC5AD4" w:rsidRDefault="00EC5AD4" w:rsidP="00EC5AD4">
      <w:pPr>
        <w:pStyle w:val="Paragraphedeliste"/>
        <w:numPr>
          <w:ilvl w:val="0"/>
          <w:numId w:val="5"/>
        </w:numPr>
        <w:jc w:val="both"/>
      </w:pPr>
      <w:r>
        <w:t xml:space="preserve">Exprimer son ressenti et ses émotions, bénéficier d’un partage d’expérience </w:t>
      </w:r>
    </w:p>
    <w:p w:rsidR="00EC5AD4" w:rsidRDefault="003C7CDA" w:rsidP="00EC5AD4">
      <w:pPr>
        <w:pStyle w:val="Paragraphedeliste"/>
        <w:numPr>
          <w:ilvl w:val="0"/>
          <w:numId w:val="5"/>
        </w:numPr>
        <w:jc w:val="both"/>
      </w:pPr>
      <w:r>
        <w:t>Permettre aux parents</w:t>
      </w:r>
      <w:r w:rsidR="00EC5AD4">
        <w:t xml:space="preserve"> de confier d’éventuelles difficultés et ressentis négatifs, agir sur le sentiment de culpabilité</w:t>
      </w:r>
    </w:p>
    <w:p w:rsidR="00EC5AD4" w:rsidRDefault="00EC5AD4" w:rsidP="00EC5AD4">
      <w:pPr>
        <w:pStyle w:val="Paragraphedeliste"/>
        <w:numPr>
          <w:ilvl w:val="0"/>
          <w:numId w:val="5"/>
        </w:numPr>
        <w:jc w:val="both"/>
      </w:pPr>
      <w:r>
        <w:t>Renforcer le sentiment de capacité, la sérénité et la confiance en l’avenir</w:t>
      </w:r>
    </w:p>
    <w:p w:rsidR="00EC5AD4" w:rsidRDefault="00EC5AD4" w:rsidP="00EC5AD4">
      <w:pPr>
        <w:pStyle w:val="Paragraphedeliste"/>
        <w:numPr>
          <w:ilvl w:val="0"/>
          <w:numId w:val="5"/>
        </w:numPr>
        <w:jc w:val="both"/>
      </w:pPr>
      <w:r>
        <w:t>Répondre à toute question concernant la parentalité, l’éducation, la grossesse et le désir d’enfant</w:t>
      </w:r>
    </w:p>
    <w:p w:rsidR="00EC5AD4" w:rsidRDefault="00EC5AD4" w:rsidP="00EC5AD4">
      <w:pPr>
        <w:pStyle w:val="Paragraphedeliste"/>
        <w:numPr>
          <w:ilvl w:val="0"/>
          <w:numId w:val="5"/>
        </w:numPr>
        <w:jc w:val="both"/>
      </w:pPr>
      <w:r>
        <w:t>Aborder quelques bases de la psychologie de l’enfant par le biais de l’atelier, en donnant des conseils pratiques pour le quotidien</w:t>
      </w:r>
    </w:p>
    <w:p w:rsidR="003C7CDA" w:rsidRDefault="003C7CDA" w:rsidP="00EC5AD4">
      <w:pPr>
        <w:pStyle w:val="Paragraphedeliste"/>
        <w:numPr>
          <w:ilvl w:val="0"/>
          <w:numId w:val="5"/>
        </w:numPr>
        <w:jc w:val="both"/>
      </w:pPr>
      <w:r>
        <w:t>Apprendre de nouvelles techniques pour mieux communiquer avec son enfant</w:t>
      </w:r>
    </w:p>
    <w:p w:rsidR="00EC5AD4" w:rsidRDefault="00EC5AD4" w:rsidP="00EC5AD4">
      <w:pPr>
        <w:pStyle w:val="Paragraphedeliste"/>
        <w:numPr>
          <w:ilvl w:val="0"/>
          <w:numId w:val="5"/>
        </w:numPr>
        <w:jc w:val="both"/>
      </w:pPr>
      <w:r>
        <w:t>Enfant en difficulté</w:t>
      </w:r>
      <w:r w:rsidR="003C7CDA">
        <w:t xml:space="preserve"> ou en souffrance</w:t>
      </w:r>
      <w:r>
        <w:t> : apprendre à détecter les signes et à réagir</w:t>
      </w:r>
    </w:p>
    <w:p w:rsidR="00EC5AD4" w:rsidRDefault="00EC5AD4" w:rsidP="00EC5AD4">
      <w:pPr>
        <w:spacing w:after="0"/>
        <w:jc w:val="both"/>
      </w:pPr>
    </w:p>
    <w:p w:rsidR="003C7CDA" w:rsidRPr="003C7CDA" w:rsidRDefault="00EC5AD4" w:rsidP="003C7CDA">
      <w:pPr>
        <w:pStyle w:val="Paragraphedeliste"/>
        <w:numPr>
          <w:ilvl w:val="0"/>
          <w:numId w:val="7"/>
        </w:numPr>
        <w:jc w:val="both"/>
        <w:rPr>
          <w:b/>
          <w:sz w:val="24"/>
          <w:szCs w:val="24"/>
        </w:rPr>
      </w:pPr>
      <w:r w:rsidRPr="003C7CDA">
        <w:rPr>
          <w:b/>
          <w:sz w:val="24"/>
          <w:szCs w:val="24"/>
        </w:rPr>
        <w:t>Atelier estime de soi</w:t>
      </w:r>
    </w:p>
    <w:p w:rsidR="00EC5AD4" w:rsidRPr="00AC6E43" w:rsidRDefault="00EC5AD4" w:rsidP="00EC5AD4">
      <w:pPr>
        <w:pStyle w:val="Paragraphedeliste"/>
        <w:numPr>
          <w:ilvl w:val="0"/>
          <w:numId w:val="4"/>
        </w:numPr>
        <w:spacing w:after="0"/>
        <w:jc w:val="both"/>
        <w:rPr>
          <w:b/>
          <w:sz w:val="24"/>
          <w:szCs w:val="24"/>
        </w:rPr>
      </w:pPr>
      <w:r>
        <w:t>Etablir une définition collective de « l’estime de soi »</w:t>
      </w:r>
    </w:p>
    <w:p w:rsidR="00EC5AD4" w:rsidRPr="00AC6E43" w:rsidRDefault="00EC5AD4" w:rsidP="00EC5AD4">
      <w:pPr>
        <w:pStyle w:val="Paragraphedeliste"/>
        <w:numPr>
          <w:ilvl w:val="0"/>
          <w:numId w:val="4"/>
        </w:numPr>
        <w:spacing w:after="0"/>
        <w:jc w:val="both"/>
        <w:rPr>
          <w:b/>
          <w:sz w:val="24"/>
          <w:szCs w:val="24"/>
        </w:rPr>
      </w:pPr>
      <w:r>
        <w:t>Aborder les thèmes estime de soi, confiance en soi et identité</w:t>
      </w:r>
    </w:p>
    <w:p w:rsidR="00EC5AD4" w:rsidRPr="003C7CDA" w:rsidRDefault="00EC5AD4" w:rsidP="00EC5AD4">
      <w:pPr>
        <w:pStyle w:val="Paragraphedeliste"/>
        <w:numPr>
          <w:ilvl w:val="0"/>
          <w:numId w:val="4"/>
        </w:numPr>
        <w:spacing w:after="0"/>
        <w:jc w:val="both"/>
        <w:rPr>
          <w:b/>
          <w:sz w:val="24"/>
          <w:szCs w:val="24"/>
        </w:rPr>
      </w:pPr>
      <w:r>
        <w:t>Travailler sur le regard de l’autre</w:t>
      </w:r>
    </w:p>
    <w:p w:rsidR="003C7CDA" w:rsidRPr="00AC6E43" w:rsidRDefault="003C7CDA" w:rsidP="003C7CDA">
      <w:pPr>
        <w:pStyle w:val="Paragraphedeliste"/>
        <w:numPr>
          <w:ilvl w:val="0"/>
          <w:numId w:val="4"/>
        </w:numPr>
        <w:spacing w:after="0"/>
        <w:jc w:val="both"/>
        <w:rPr>
          <w:b/>
          <w:sz w:val="24"/>
          <w:szCs w:val="24"/>
        </w:rPr>
      </w:pPr>
      <w:r>
        <w:t>Comment se construit l’estime de soi ? Quels évènements peuvent en perturber le bon développement ? (= faire le lien avec le passé)</w:t>
      </w:r>
    </w:p>
    <w:p w:rsidR="003C7CDA" w:rsidRPr="003C7CDA" w:rsidRDefault="003C7CDA" w:rsidP="003C7CDA">
      <w:pPr>
        <w:spacing w:after="0"/>
        <w:jc w:val="both"/>
        <w:rPr>
          <w:b/>
          <w:sz w:val="24"/>
          <w:szCs w:val="24"/>
        </w:rPr>
      </w:pPr>
    </w:p>
    <w:p w:rsidR="003C7CDA" w:rsidRDefault="003C7CDA" w:rsidP="003C7CDA">
      <w:pPr>
        <w:pStyle w:val="Paragraphedeliste"/>
      </w:pPr>
    </w:p>
    <w:p w:rsidR="00EC5AD4" w:rsidRPr="00AC6E43" w:rsidRDefault="00EC5AD4" w:rsidP="00EC5AD4">
      <w:pPr>
        <w:pStyle w:val="Paragraphedeliste"/>
        <w:numPr>
          <w:ilvl w:val="0"/>
          <w:numId w:val="4"/>
        </w:numPr>
        <w:spacing w:after="0"/>
        <w:jc w:val="both"/>
        <w:rPr>
          <w:b/>
          <w:sz w:val="24"/>
          <w:szCs w:val="24"/>
        </w:rPr>
      </w:pPr>
      <w:r>
        <w:t>Mettre en relation qualité d’estime de soi et façon d’être au monde</w:t>
      </w:r>
    </w:p>
    <w:p w:rsidR="00EC5AD4" w:rsidRPr="00AC6E43" w:rsidRDefault="00EC5AD4" w:rsidP="00EC5AD4">
      <w:pPr>
        <w:pStyle w:val="Paragraphedeliste"/>
        <w:numPr>
          <w:ilvl w:val="0"/>
          <w:numId w:val="4"/>
        </w:numPr>
        <w:spacing w:after="0"/>
        <w:jc w:val="both"/>
        <w:rPr>
          <w:b/>
          <w:sz w:val="24"/>
          <w:szCs w:val="24"/>
        </w:rPr>
      </w:pPr>
      <w:r>
        <w:t>Construire et reconstruire une bonne estime de soi, développer ses atouts, ses qualités : le concept de résilience et de « sublimation »</w:t>
      </w:r>
    </w:p>
    <w:p w:rsidR="00EC5AD4" w:rsidRPr="00EC5AD4" w:rsidRDefault="00EC5AD4" w:rsidP="00EC5AD4">
      <w:pPr>
        <w:pStyle w:val="Paragraphedeliste"/>
        <w:numPr>
          <w:ilvl w:val="0"/>
          <w:numId w:val="4"/>
        </w:numPr>
        <w:spacing w:after="0"/>
        <w:jc w:val="both"/>
      </w:pPr>
      <w:r>
        <w:t>Coaching en image</w:t>
      </w:r>
    </w:p>
    <w:p w:rsidR="00EC5AD4" w:rsidRDefault="00EC5AD4" w:rsidP="00EC5AD4">
      <w:pPr>
        <w:spacing w:after="0"/>
        <w:jc w:val="both"/>
      </w:pPr>
    </w:p>
    <w:p w:rsidR="00EC5AD4" w:rsidRPr="003C7CDA" w:rsidRDefault="00EC5AD4" w:rsidP="003C7CDA">
      <w:pPr>
        <w:pStyle w:val="Paragraphedeliste"/>
        <w:numPr>
          <w:ilvl w:val="0"/>
          <w:numId w:val="7"/>
        </w:numPr>
        <w:jc w:val="both"/>
        <w:rPr>
          <w:b/>
          <w:sz w:val="24"/>
          <w:szCs w:val="24"/>
        </w:rPr>
      </w:pPr>
      <w:r w:rsidRPr="003C7CDA">
        <w:rPr>
          <w:b/>
          <w:sz w:val="24"/>
          <w:szCs w:val="24"/>
        </w:rPr>
        <w:t>Atelier théâtre</w:t>
      </w:r>
    </w:p>
    <w:p w:rsidR="00EC5AD4" w:rsidRDefault="00EC5AD4" w:rsidP="00EC5AD4">
      <w:pPr>
        <w:pStyle w:val="Paragraphedeliste"/>
        <w:numPr>
          <w:ilvl w:val="0"/>
          <w:numId w:val="5"/>
        </w:numPr>
        <w:jc w:val="both"/>
      </w:pPr>
      <w:r>
        <w:t>Apprivoiser son corps et l’espace qui nous entoure, travailler sa posture</w:t>
      </w:r>
    </w:p>
    <w:p w:rsidR="00EC5AD4" w:rsidRDefault="00EC5AD4" w:rsidP="00EC5AD4">
      <w:pPr>
        <w:pStyle w:val="Paragraphedeliste"/>
        <w:numPr>
          <w:ilvl w:val="0"/>
          <w:numId w:val="5"/>
        </w:numPr>
        <w:jc w:val="both"/>
      </w:pPr>
      <w:r>
        <w:t>Découvrir la respiration ventrale et ses atouts</w:t>
      </w:r>
    </w:p>
    <w:p w:rsidR="00EC5AD4" w:rsidRDefault="00EC5AD4" w:rsidP="00EC5AD4">
      <w:pPr>
        <w:pStyle w:val="Paragraphedeliste"/>
        <w:numPr>
          <w:ilvl w:val="0"/>
          <w:numId w:val="5"/>
        </w:numPr>
        <w:jc w:val="both"/>
      </w:pPr>
      <w:r>
        <w:t>Apprendre à exprimer et ressentir ses émotions</w:t>
      </w:r>
    </w:p>
    <w:p w:rsidR="00EC5AD4" w:rsidRDefault="00EC5AD4" w:rsidP="00EC5AD4">
      <w:pPr>
        <w:pStyle w:val="Paragraphedeliste"/>
        <w:numPr>
          <w:ilvl w:val="0"/>
          <w:numId w:val="5"/>
        </w:numPr>
        <w:jc w:val="both"/>
      </w:pPr>
      <w:r>
        <w:t>Travailler sa créativité, son imagination</w:t>
      </w:r>
    </w:p>
    <w:p w:rsidR="003C7CDA" w:rsidRDefault="00010E24" w:rsidP="003C7CDA">
      <w:pPr>
        <w:pStyle w:val="Paragraphedeliste"/>
        <w:numPr>
          <w:ilvl w:val="0"/>
          <w:numId w:val="5"/>
        </w:numPr>
        <w:jc w:val="both"/>
      </w:pPr>
      <w:r>
        <w:t>Travailler sa timidité, a</w:t>
      </w:r>
      <w:r w:rsidR="00EC5AD4">
        <w:t>pprendre le lâcher prise et « sortir de soi »</w:t>
      </w:r>
    </w:p>
    <w:p w:rsidR="00EC5AD4" w:rsidRDefault="00EC5AD4" w:rsidP="003C7CDA">
      <w:pPr>
        <w:pStyle w:val="Paragraphedeliste"/>
        <w:numPr>
          <w:ilvl w:val="0"/>
          <w:numId w:val="5"/>
        </w:numPr>
        <w:jc w:val="both"/>
      </w:pPr>
      <w:r>
        <w:t>Initiation à l’improvisation</w:t>
      </w:r>
    </w:p>
    <w:p w:rsidR="00EC5AD4" w:rsidRDefault="00EC5AD4" w:rsidP="00EC5AD4">
      <w:pPr>
        <w:spacing w:after="0"/>
        <w:jc w:val="both"/>
      </w:pPr>
    </w:p>
    <w:p w:rsidR="00EC5AD4" w:rsidRPr="00EC5AD4" w:rsidRDefault="00EC5AD4" w:rsidP="00EC5AD4">
      <w:pPr>
        <w:spacing w:after="0"/>
        <w:jc w:val="both"/>
      </w:pPr>
    </w:p>
    <w:sectPr w:rsidR="00EC5AD4" w:rsidRPr="00EC5AD4" w:rsidSect="0054613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6C0B" w:rsidRDefault="004D6C0B" w:rsidP="00604BB9">
      <w:pPr>
        <w:spacing w:after="0" w:line="240" w:lineRule="auto"/>
      </w:pPr>
      <w:r>
        <w:separator/>
      </w:r>
    </w:p>
  </w:endnote>
  <w:endnote w:type="continuationSeparator" w:id="0">
    <w:p w:rsidR="004D6C0B" w:rsidRDefault="004D6C0B" w:rsidP="00604B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99783"/>
      <w:docPartObj>
        <w:docPartGallery w:val="Page Numbers (Bottom of Page)"/>
        <w:docPartUnique/>
      </w:docPartObj>
    </w:sdtPr>
    <w:sdtContent>
      <w:p w:rsidR="003C7CDA" w:rsidRDefault="00F71805">
        <w:pPr>
          <w:pStyle w:val="Pieddepage"/>
          <w:jc w:val="right"/>
        </w:pPr>
        <w:fldSimple w:instr=" PAGE   \* MERGEFORMAT ">
          <w:r w:rsidR="001A15BF">
            <w:rPr>
              <w:noProof/>
            </w:rPr>
            <w:t>1</w:t>
          </w:r>
        </w:fldSimple>
      </w:p>
    </w:sdtContent>
  </w:sdt>
  <w:p w:rsidR="003C7CDA" w:rsidRDefault="003C7CD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6C0B" w:rsidRDefault="004D6C0B" w:rsidP="00604BB9">
      <w:pPr>
        <w:spacing w:after="0" w:line="240" w:lineRule="auto"/>
      </w:pPr>
      <w:r>
        <w:separator/>
      </w:r>
    </w:p>
  </w:footnote>
  <w:footnote w:type="continuationSeparator" w:id="0">
    <w:p w:rsidR="004D6C0B" w:rsidRDefault="004D6C0B" w:rsidP="00604B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8143"/>
      <w:gridCol w:w="1159"/>
    </w:tblGrid>
    <w:tr w:rsidR="00604BB9">
      <w:trPr>
        <w:trHeight w:val="288"/>
      </w:trPr>
      <w:sdt>
        <w:sdtPr>
          <w:rPr>
            <w:rFonts w:asciiTheme="majorHAnsi" w:eastAsiaTheme="majorEastAsia" w:hAnsiTheme="majorHAnsi" w:cstheme="majorBidi"/>
          </w:rPr>
          <w:alias w:val="Titre"/>
          <w:id w:val="77761602"/>
          <w:placeholder>
            <w:docPart w:val="4B6C4E85A3584DAE81F51493ED7D980A"/>
          </w:placeholder>
          <w:dataBinding w:prefixMappings="xmlns:ns0='http://schemas.openxmlformats.org/package/2006/metadata/core-properties' xmlns:ns1='http://purl.org/dc/elements/1.1/'" w:xpath="/ns0:coreProperties[1]/ns1:title[1]" w:storeItemID="{6C3C8BC8-F283-45AE-878A-BAB7291924A1}"/>
          <w:text/>
        </w:sdtPr>
        <w:sdtContent>
          <w:tc>
            <w:tcPr>
              <w:tcW w:w="7765" w:type="dxa"/>
            </w:tcPr>
            <w:p w:rsidR="00604BB9" w:rsidRDefault="006972D0">
              <w:pPr>
                <w:pStyle w:val="En-tte"/>
                <w:jc w:val="right"/>
                <w:rPr>
                  <w:rFonts w:asciiTheme="majorHAnsi" w:eastAsiaTheme="majorEastAsia" w:hAnsiTheme="majorHAnsi" w:cstheme="majorBidi"/>
                  <w:sz w:val="36"/>
                  <w:szCs w:val="36"/>
                </w:rPr>
              </w:pPr>
              <w:r>
                <w:rPr>
                  <w:rFonts w:asciiTheme="majorHAnsi" w:eastAsiaTheme="majorEastAsia" w:hAnsiTheme="majorHAnsi" w:cstheme="majorBidi"/>
                </w:rPr>
                <w:t>Cécile CAUVIN – Psychologue</w:t>
              </w:r>
            </w:p>
          </w:tc>
        </w:sdtContent>
      </w:sdt>
      <w:sdt>
        <w:sdtPr>
          <w:rPr>
            <w:rFonts w:asciiTheme="majorHAnsi" w:eastAsiaTheme="majorEastAsia" w:hAnsiTheme="majorHAnsi" w:cstheme="majorBidi"/>
            <w:b/>
            <w:bCs/>
            <w:color w:val="4F81BD" w:themeColor="accent1"/>
            <w:sz w:val="28"/>
            <w:szCs w:val="28"/>
          </w:rPr>
          <w:alias w:val="Année"/>
          <w:id w:val="77761609"/>
          <w:placeholder>
            <w:docPart w:val="591B73A690604EDDB0922FC43B1B9CDF"/>
          </w:placeholder>
          <w:dataBinding w:prefixMappings="xmlns:ns0='http://schemas.microsoft.com/office/2006/coverPageProps'" w:xpath="/ns0:CoverPageProperties[1]/ns0:PublishDate[1]" w:storeItemID="{55AF091B-3C7A-41E3-B477-F2FDAA23CFDA}"/>
          <w:date w:fullDate="2015-11-01T00:00:00Z">
            <w:dateFormat w:val="yyyy"/>
            <w:lid w:val="fr-FR"/>
            <w:storeMappedDataAs w:val="dateTime"/>
            <w:calendar w:val="gregorian"/>
          </w:date>
        </w:sdtPr>
        <w:sdtContent>
          <w:tc>
            <w:tcPr>
              <w:tcW w:w="1105" w:type="dxa"/>
            </w:tcPr>
            <w:p w:rsidR="00604BB9" w:rsidRPr="00604BB9" w:rsidRDefault="00604BB9">
              <w:pPr>
                <w:pStyle w:val="En-tte"/>
                <w:rPr>
                  <w:rFonts w:asciiTheme="majorHAnsi" w:eastAsiaTheme="majorEastAsia" w:hAnsiTheme="majorHAnsi" w:cstheme="majorBidi"/>
                  <w:b/>
                  <w:bCs/>
                  <w:color w:val="4F81BD" w:themeColor="accent1"/>
                  <w:sz w:val="28"/>
                  <w:szCs w:val="28"/>
                </w:rPr>
              </w:pPr>
              <w:r w:rsidRPr="00604BB9">
                <w:rPr>
                  <w:rFonts w:asciiTheme="majorHAnsi" w:eastAsiaTheme="majorEastAsia" w:hAnsiTheme="majorHAnsi" w:cstheme="majorBidi"/>
                  <w:b/>
                  <w:bCs/>
                  <w:color w:val="4F81BD" w:themeColor="accent1"/>
                  <w:sz w:val="28"/>
                  <w:szCs w:val="28"/>
                </w:rPr>
                <w:t>2015</w:t>
              </w:r>
            </w:p>
          </w:tc>
        </w:sdtContent>
      </w:sdt>
    </w:tr>
  </w:tbl>
  <w:p w:rsidR="00604BB9" w:rsidRDefault="00604BB9">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9A4E20"/>
    <w:multiLevelType w:val="hybridMultilevel"/>
    <w:tmpl w:val="EC643C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92B1BD7"/>
    <w:multiLevelType w:val="hybridMultilevel"/>
    <w:tmpl w:val="842046E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3B712572"/>
    <w:multiLevelType w:val="hybridMultilevel"/>
    <w:tmpl w:val="E37473E6"/>
    <w:lvl w:ilvl="0" w:tplc="65BC6A28">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ED64626"/>
    <w:multiLevelType w:val="hybridMultilevel"/>
    <w:tmpl w:val="41D619B6"/>
    <w:lvl w:ilvl="0" w:tplc="9C749D3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B197461"/>
    <w:multiLevelType w:val="hybridMultilevel"/>
    <w:tmpl w:val="59D24A6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1AF1535"/>
    <w:multiLevelType w:val="hybridMultilevel"/>
    <w:tmpl w:val="2D9C0F60"/>
    <w:lvl w:ilvl="0" w:tplc="30AC99F8">
      <w:numFmt w:val="bullet"/>
      <w:lvlText w:val="-"/>
      <w:lvlJc w:val="left"/>
      <w:pPr>
        <w:ind w:left="720" w:hanging="360"/>
      </w:pPr>
      <w:rPr>
        <w:rFonts w:ascii="Calibri" w:eastAsiaTheme="minorHAnsi" w:hAnsi="Calibri" w:cstheme="minorBidi" w:hint="default"/>
        <w:b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CB92625"/>
    <w:multiLevelType w:val="hybridMultilevel"/>
    <w:tmpl w:val="F3E078DE"/>
    <w:lvl w:ilvl="0" w:tplc="040C000F">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num w:numId="1">
    <w:abstractNumId w:val="3"/>
  </w:num>
  <w:num w:numId="2">
    <w:abstractNumId w:val="4"/>
  </w:num>
  <w:num w:numId="3">
    <w:abstractNumId w:val="6"/>
  </w:num>
  <w:num w:numId="4">
    <w:abstractNumId w:val="5"/>
  </w:num>
  <w:num w:numId="5">
    <w:abstractNumId w:val="2"/>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rsids>
    <w:rsidRoot w:val="00604BB9"/>
    <w:rsid w:val="00010E24"/>
    <w:rsid w:val="00174092"/>
    <w:rsid w:val="001A15BF"/>
    <w:rsid w:val="003C7CDA"/>
    <w:rsid w:val="004A35E9"/>
    <w:rsid w:val="004D6C0B"/>
    <w:rsid w:val="00546135"/>
    <w:rsid w:val="00604BB9"/>
    <w:rsid w:val="006972D0"/>
    <w:rsid w:val="00733256"/>
    <w:rsid w:val="008E5308"/>
    <w:rsid w:val="008F2A6E"/>
    <w:rsid w:val="00B0559D"/>
    <w:rsid w:val="00B229F9"/>
    <w:rsid w:val="00EC5AD4"/>
    <w:rsid w:val="00F70998"/>
    <w:rsid w:val="00F7180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13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04BB9"/>
    <w:pPr>
      <w:tabs>
        <w:tab w:val="center" w:pos="4536"/>
        <w:tab w:val="right" w:pos="9072"/>
      </w:tabs>
      <w:spacing w:after="0" w:line="240" w:lineRule="auto"/>
    </w:pPr>
  </w:style>
  <w:style w:type="character" w:customStyle="1" w:styleId="En-tteCar">
    <w:name w:val="En-tête Car"/>
    <w:basedOn w:val="Policepardfaut"/>
    <w:link w:val="En-tte"/>
    <w:uiPriority w:val="99"/>
    <w:rsid w:val="00604BB9"/>
  </w:style>
  <w:style w:type="paragraph" w:styleId="Pieddepage">
    <w:name w:val="footer"/>
    <w:basedOn w:val="Normal"/>
    <w:link w:val="PieddepageCar"/>
    <w:uiPriority w:val="99"/>
    <w:unhideWhenUsed/>
    <w:rsid w:val="00604BB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4BB9"/>
  </w:style>
  <w:style w:type="paragraph" w:styleId="Textedebulles">
    <w:name w:val="Balloon Text"/>
    <w:basedOn w:val="Normal"/>
    <w:link w:val="TextedebullesCar"/>
    <w:uiPriority w:val="99"/>
    <w:semiHidden/>
    <w:unhideWhenUsed/>
    <w:rsid w:val="00604BB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04BB9"/>
    <w:rPr>
      <w:rFonts w:ascii="Tahoma" w:hAnsi="Tahoma" w:cs="Tahoma"/>
      <w:sz w:val="16"/>
      <w:szCs w:val="16"/>
    </w:rPr>
  </w:style>
  <w:style w:type="paragraph" w:styleId="Paragraphedeliste">
    <w:name w:val="List Paragraph"/>
    <w:basedOn w:val="Normal"/>
    <w:uiPriority w:val="34"/>
    <w:qFormat/>
    <w:rsid w:val="00B229F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B6C4E85A3584DAE81F51493ED7D980A"/>
        <w:category>
          <w:name w:val="Général"/>
          <w:gallery w:val="placeholder"/>
        </w:category>
        <w:types>
          <w:type w:val="bbPlcHdr"/>
        </w:types>
        <w:behaviors>
          <w:behavior w:val="content"/>
        </w:behaviors>
        <w:guid w:val="{203E8BA0-CB94-45A0-A0F9-0739F693CE1A}"/>
      </w:docPartPr>
      <w:docPartBody>
        <w:p w:rsidR="002D297B" w:rsidRDefault="002C140C" w:rsidP="002C140C">
          <w:pPr>
            <w:pStyle w:val="4B6C4E85A3584DAE81F51493ED7D980A"/>
          </w:pPr>
          <w:r>
            <w:rPr>
              <w:rFonts w:asciiTheme="majorHAnsi" w:eastAsiaTheme="majorEastAsia" w:hAnsiTheme="majorHAnsi" w:cstheme="majorBidi"/>
              <w:sz w:val="36"/>
              <w:szCs w:val="36"/>
            </w:rPr>
            <w:t>[Tapez le titre du document]</w:t>
          </w:r>
        </w:p>
      </w:docPartBody>
    </w:docPart>
    <w:docPart>
      <w:docPartPr>
        <w:name w:val="591B73A690604EDDB0922FC43B1B9CDF"/>
        <w:category>
          <w:name w:val="Général"/>
          <w:gallery w:val="placeholder"/>
        </w:category>
        <w:types>
          <w:type w:val="bbPlcHdr"/>
        </w:types>
        <w:behaviors>
          <w:behavior w:val="content"/>
        </w:behaviors>
        <w:guid w:val="{2DEB1E8C-7823-426B-B26A-D623EA13DE84}"/>
      </w:docPartPr>
      <w:docPartBody>
        <w:p w:rsidR="002D297B" w:rsidRDefault="002C140C" w:rsidP="002C140C">
          <w:pPr>
            <w:pStyle w:val="591B73A690604EDDB0922FC43B1B9CDF"/>
          </w:pPr>
          <w:r>
            <w:rPr>
              <w:rFonts w:asciiTheme="majorHAnsi" w:eastAsiaTheme="majorEastAsia" w:hAnsiTheme="majorHAnsi" w:cstheme="majorBidi"/>
              <w:b/>
              <w:bCs/>
              <w:color w:val="4F81BD" w:themeColor="accent1"/>
              <w:sz w:val="36"/>
              <w:szCs w:val="36"/>
            </w:rPr>
            <w:t>[Année]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2C140C"/>
    <w:rsid w:val="002C140C"/>
    <w:rsid w:val="002D297B"/>
    <w:rsid w:val="0072022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97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238759996A034ADB9BDEFF9EF6B3686E">
    <w:name w:val="238759996A034ADB9BDEFF9EF6B3686E"/>
    <w:rsid w:val="002C140C"/>
  </w:style>
  <w:style w:type="paragraph" w:customStyle="1" w:styleId="6B52DB3B05C64DBFBEC8499750C40A7E">
    <w:name w:val="6B52DB3B05C64DBFBEC8499750C40A7E"/>
    <w:rsid w:val="002C140C"/>
  </w:style>
  <w:style w:type="paragraph" w:customStyle="1" w:styleId="4B6C4E85A3584DAE81F51493ED7D980A">
    <w:name w:val="4B6C4E85A3584DAE81F51493ED7D980A"/>
    <w:rsid w:val="002C140C"/>
  </w:style>
  <w:style w:type="paragraph" w:customStyle="1" w:styleId="591B73A690604EDDB0922FC43B1B9CDF">
    <w:name w:val="591B73A690604EDDB0922FC43B1B9CDF"/>
    <w:rsid w:val="002C140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2015-11-01T00:00:00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749</Words>
  <Characters>4124</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Cécile CAUVIN – Psychologue </vt:lpstr>
    </vt:vector>
  </TitlesOfParts>
  <Company>Hewlett-Packard</Company>
  <LinksUpToDate>false</LinksUpToDate>
  <CharactersWithSpaces>4864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Cécile CAUVIN – Psychologue</dc:title>
  <dc:creator>Dormeur_reve</dc:creator>
  <cp:lastModifiedBy>Celine</cp:lastModifiedBy>
  <cp:revision>2</cp:revision>
  <dcterms:created xsi:type="dcterms:W3CDTF">2016-01-06T16:01:00Z</dcterms:created>
  <dcterms:modified xsi:type="dcterms:W3CDTF">2016-01-06T16:01:00Z</dcterms:modified>
</cp:coreProperties>
</file>