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676223BD" w:rsidR="00136A07" w:rsidRPr="001E6988" w:rsidRDefault="009F4C69" w:rsidP="001E6988">
      <w:pPr>
        <w:pStyle w:val="Default"/>
        <w:rPr>
          <w:rFonts w:ascii="Arial" w:hAnsi="Arial" w:cs="Arial"/>
          <w:sz w:val="20"/>
          <w:szCs w:val="20"/>
        </w:rPr>
      </w:pPr>
      <w:r w:rsidRPr="00FA3373">
        <w:rPr>
          <w:rFonts w:ascii="Arial" w:hAnsi="Arial" w:cs="Arial"/>
          <w:color w:val="000000" w:themeColor="text1"/>
          <w:sz w:val="20"/>
          <w:szCs w:val="20"/>
        </w:rPr>
        <w:t xml:space="preserve">Et : </w:t>
      </w:r>
      <w:r w:rsidR="001E6988">
        <w:rPr>
          <w:rFonts w:ascii="Arial" w:hAnsi="Arial" w:cs="Arial"/>
          <w:color w:val="000000" w:themeColor="text1"/>
          <w:sz w:val="20"/>
          <w:szCs w:val="20"/>
        </w:rPr>
        <w:t>Mme Sophie PEYRET</w:t>
      </w:r>
      <w:r w:rsidR="00E91D3F">
        <w:rPr>
          <w:rFonts w:ascii="Arial" w:hAnsi="Arial" w:cs="Arial"/>
          <w:color w:val="000000" w:themeColor="text1"/>
          <w:sz w:val="20"/>
          <w:szCs w:val="20"/>
        </w:rPr>
        <w:t xml:space="preserve">, </w:t>
      </w:r>
      <w:r w:rsidR="001E6988">
        <w:rPr>
          <w:rFonts w:ascii="Arial" w:hAnsi="Arial" w:cs="Arial"/>
          <w:color w:val="000000" w:themeColor="text1"/>
          <w:sz w:val="20"/>
          <w:szCs w:val="20"/>
        </w:rPr>
        <w:t xml:space="preserve">Représentante </w:t>
      </w:r>
      <w:r w:rsidR="001E6988" w:rsidRPr="001E6988">
        <w:rPr>
          <w:rFonts w:ascii="Arial" w:hAnsi="Arial" w:cs="Arial"/>
          <w:color w:val="000000" w:themeColor="text1"/>
          <w:sz w:val="20"/>
          <w:szCs w:val="20"/>
        </w:rPr>
        <w:t xml:space="preserve">de la </w:t>
      </w:r>
      <w:r w:rsidR="001E6988" w:rsidRPr="001E6988">
        <w:rPr>
          <w:rFonts w:ascii="Arial" w:hAnsi="Arial" w:cs="Arial"/>
          <w:sz w:val="20"/>
          <w:szCs w:val="20"/>
        </w:rPr>
        <w:t>SASU INUKSHUK Conseils</w:t>
      </w:r>
    </w:p>
    <w:p w14:paraId="1D238A21" w14:textId="71979560" w:rsidR="00E91D3F" w:rsidRPr="001E6988" w:rsidRDefault="00E91D3F" w:rsidP="00FA3373">
      <w:pPr>
        <w:spacing w:after="0" w:line="240" w:lineRule="auto"/>
        <w:jc w:val="both"/>
        <w:rPr>
          <w:rFonts w:ascii="Arial" w:hAnsi="Arial" w:cs="Arial"/>
          <w:color w:val="000000" w:themeColor="text1"/>
          <w:sz w:val="20"/>
          <w:szCs w:val="20"/>
        </w:rPr>
      </w:pPr>
      <w:r w:rsidRPr="001E6988">
        <w:rPr>
          <w:rFonts w:ascii="Arial" w:hAnsi="Arial" w:cs="Arial"/>
          <w:color w:val="000000" w:themeColor="text1"/>
          <w:sz w:val="20"/>
          <w:szCs w:val="20"/>
        </w:rPr>
        <w:t xml:space="preserve">Tél : </w:t>
      </w:r>
      <w:r w:rsidR="001E6988" w:rsidRPr="001E6988">
        <w:rPr>
          <w:rFonts w:ascii="Arial" w:hAnsi="Arial" w:cs="Arial"/>
          <w:color w:val="000000"/>
          <w:sz w:val="20"/>
          <w:szCs w:val="20"/>
          <w:lang w:eastAsia="fr-FR"/>
        </w:rPr>
        <w:t xml:space="preserve">06 12 34 65 </w:t>
      </w:r>
      <w:r w:rsidR="001E6988" w:rsidRPr="001E6988">
        <w:rPr>
          <w:rFonts w:ascii="Arial" w:hAnsi="Arial" w:cs="Arial"/>
          <w:color w:val="000000"/>
          <w:sz w:val="20"/>
          <w:szCs w:val="20"/>
          <w:lang w:eastAsia="fr-FR"/>
        </w:rPr>
        <w:t>95</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45F05686"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w:t>
      </w:r>
      <w:r w:rsidR="006D5272">
        <w:rPr>
          <w:rFonts w:ascii="Arial" w:hAnsi="Arial" w:cs="Arial"/>
          <w:sz w:val="20"/>
          <w:szCs w:val="20"/>
        </w:rPr>
        <w:t xml:space="preserve">et des relations </w:t>
      </w:r>
      <w:r w:rsidR="00042B83">
        <w:rPr>
          <w:rFonts w:ascii="Arial" w:hAnsi="Arial" w:cs="Arial"/>
          <w:sz w:val="20"/>
          <w:szCs w:val="20"/>
        </w:rPr>
        <w:t>avec</w:t>
      </w:r>
      <w:r>
        <w:rPr>
          <w:rFonts w:ascii="Arial" w:hAnsi="Arial" w:cs="Arial"/>
          <w:sz w:val="20"/>
          <w:szCs w:val="20"/>
        </w:rPr>
        <w:t xml:space="preserve"> </w:t>
      </w:r>
      <w:r w:rsidR="004B4AF1">
        <w:rPr>
          <w:rFonts w:ascii="Arial" w:hAnsi="Arial" w:cs="Arial"/>
          <w:sz w:val="20"/>
          <w:szCs w:val="20"/>
        </w:rPr>
        <w:t xml:space="preserve">la Société </w:t>
      </w:r>
      <w:r w:rsidR="001E6988" w:rsidRPr="001E6988">
        <w:rPr>
          <w:rFonts w:ascii="Arial" w:hAnsi="Arial" w:cs="Arial"/>
          <w:sz w:val="20"/>
          <w:szCs w:val="20"/>
        </w:rPr>
        <w:t>INUKSHUK Conseils</w:t>
      </w:r>
      <w:r>
        <w:rPr>
          <w:rFonts w:ascii="Arial" w:hAnsi="Arial" w:cs="Arial"/>
          <w:sz w:val="20"/>
          <w:szCs w:val="20"/>
        </w:rPr>
        <w:t xml:space="preserve">, </w:t>
      </w:r>
      <w:r w:rsidR="004B4AF1">
        <w:rPr>
          <w:rFonts w:ascii="Arial" w:hAnsi="Arial" w:cs="Arial"/>
          <w:sz w:val="20"/>
          <w:szCs w:val="20"/>
        </w:rPr>
        <w:t>représenté</w:t>
      </w:r>
      <w:r w:rsidR="006D5272">
        <w:rPr>
          <w:rFonts w:ascii="Arial" w:hAnsi="Arial" w:cs="Arial"/>
          <w:sz w:val="20"/>
          <w:szCs w:val="20"/>
        </w:rPr>
        <w:t>e</w:t>
      </w:r>
      <w:r w:rsidR="004B4AF1">
        <w:rPr>
          <w:rFonts w:ascii="Arial" w:hAnsi="Arial" w:cs="Arial"/>
          <w:sz w:val="20"/>
          <w:szCs w:val="20"/>
        </w:rPr>
        <w:t xml:space="preserve"> par </w:t>
      </w:r>
      <w:r w:rsidR="001E6988">
        <w:rPr>
          <w:rFonts w:ascii="Arial" w:hAnsi="Arial" w:cs="Arial"/>
          <w:color w:val="000000" w:themeColor="text1"/>
          <w:sz w:val="20"/>
          <w:szCs w:val="20"/>
        </w:rPr>
        <w:t>Sophie PEYRET</w:t>
      </w:r>
      <w:r w:rsidR="00305141">
        <w:rPr>
          <w:rFonts w:ascii="Arial" w:hAnsi="Arial" w:cs="Arial"/>
          <w:sz w:val="20"/>
          <w:szCs w:val="20"/>
        </w:rPr>
        <w:t xml:space="preserve">, </w:t>
      </w:r>
      <w:r w:rsidR="004B4AF1">
        <w:rPr>
          <w:rFonts w:ascii="Arial" w:hAnsi="Arial" w:cs="Arial"/>
          <w:sz w:val="20"/>
          <w:szCs w:val="20"/>
        </w:rPr>
        <w:t>il est apparu souhaitable et</w:t>
      </w:r>
      <w:r w:rsidR="00EF07A1" w:rsidRPr="00EF07A1">
        <w:rPr>
          <w:rFonts w:ascii="Arial" w:hAnsi="Arial" w:cs="Arial"/>
          <w:sz w:val="20"/>
          <w:szCs w:val="20"/>
        </w:rPr>
        <w:t xml:space="preserve"> nécessaire aux Parties </w:t>
      </w:r>
      <w:r w:rsidR="004B4AF1">
        <w:rPr>
          <w:rFonts w:ascii="Arial" w:hAnsi="Arial" w:cs="Arial"/>
          <w:sz w:val="20"/>
          <w:szCs w:val="20"/>
        </w:rPr>
        <w:t>de signer le présent accord, pour permettre aux parties de</w:t>
      </w:r>
      <w:r w:rsidR="00EF07A1" w:rsidRPr="00EF07A1">
        <w:rPr>
          <w:rFonts w:ascii="Arial" w:hAnsi="Arial" w:cs="Arial"/>
          <w:sz w:val="20"/>
          <w:szCs w:val="20"/>
        </w:rPr>
        <w:t xml:space="preserve"> transmettre par écrit ou oralement certaines informations ou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lastRenderedPageBreak/>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C901A0"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4B266499" w14:textId="77777777" w:rsidR="009D618B" w:rsidRDefault="009D618B" w:rsidP="00FB25A1">
            <w:pPr>
              <w:jc w:val="both"/>
              <w:rPr>
                <w:rFonts w:ascii="Arial" w:hAnsi="Arial" w:cs="Arial"/>
                <w:b/>
                <w:sz w:val="20"/>
                <w:szCs w:val="20"/>
              </w:rPr>
            </w:pPr>
          </w:p>
          <w:p w14:paraId="35194967" w14:textId="2EEE930D"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0D0E83CA" w14:textId="77777777" w:rsidR="00E91D3F" w:rsidRDefault="00E91D3F" w:rsidP="00FB25A1">
            <w:pPr>
              <w:jc w:val="both"/>
              <w:rPr>
                <w:rFonts w:ascii="Arial" w:hAnsi="Arial" w:cs="Arial"/>
                <w:sz w:val="20"/>
                <w:szCs w:val="20"/>
              </w:rPr>
            </w:pPr>
          </w:p>
          <w:p w14:paraId="0BE97AE9" w14:textId="2D26D24B"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Mme Evelyne REVELLAT</w:t>
            </w:r>
          </w:p>
          <w:p w14:paraId="171CE8C8" w14:textId="77777777" w:rsidR="00304000" w:rsidRDefault="00304000" w:rsidP="00FB25A1">
            <w:pPr>
              <w:jc w:val="both"/>
              <w:rPr>
                <w:rFonts w:ascii="Arial" w:hAnsi="Arial" w:cs="Arial"/>
                <w:sz w:val="20"/>
                <w:szCs w:val="20"/>
              </w:rPr>
            </w:pPr>
          </w:p>
          <w:p w14:paraId="4B1AF39B" w14:textId="37C04665"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E91D3F">
              <w:rPr>
                <w:rFonts w:ascii="Arial" w:hAnsi="Arial" w:cs="Arial"/>
                <w:sz w:val="20"/>
                <w:szCs w:val="20"/>
              </w:rPr>
              <w:t>Présidente</w:t>
            </w:r>
          </w:p>
          <w:p w14:paraId="64006EED" w14:textId="77777777" w:rsidR="00304000" w:rsidRDefault="00304000" w:rsidP="00FB25A1">
            <w:pPr>
              <w:jc w:val="both"/>
              <w:rPr>
                <w:rFonts w:ascii="Arial" w:hAnsi="Arial" w:cs="Arial"/>
                <w:sz w:val="20"/>
                <w:szCs w:val="20"/>
              </w:rPr>
            </w:pPr>
          </w:p>
          <w:p w14:paraId="7FAC7055" w14:textId="50A8D501" w:rsidR="00304000" w:rsidRPr="00EF07A1" w:rsidRDefault="00304000" w:rsidP="004B4AF1">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w:t>
            </w:r>
            <w:r w:rsidR="000139D5">
              <w:rPr>
                <w:rFonts w:ascii="Arial" w:hAnsi="Arial" w:cs="Arial"/>
                <w:sz w:val="20"/>
                <w:szCs w:val="20"/>
              </w:rPr>
              <w:t>Nogent-sur-Marne</w:t>
            </w:r>
            <w:r w:rsidR="00490E93">
              <w:rPr>
                <w:rFonts w:ascii="Arial" w:hAnsi="Arial" w:cs="Arial"/>
                <w:sz w:val="20"/>
                <w:szCs w:val="20"/>
              </w:rPr>
              <w:t xml:space="preserve">, le </w:t>
            </w:r>
            <w:r w:rsidR="004B4AF1">
              <w:rPr>
                <w:rFonts w:ascii="Arial" w:hAnsi="Arial" w:cs="Arial"/>
                <w:sz w:val="20"/>
                <w:szCs w:val="20"/>
              </w:rPr>
              <w:t>5 février 2020</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0E83FAF5"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r w:rsidR="004B4AF1">
              <w:rPr>
                <w:rFonts w:ascii="Arial" w:hAnsi="Arial" w:cs="Arial"/>
                <w:b/>
                <w:sz w:val="20"/>
                <w:szCs w:val="20"/>
              </w:rPr>
              <w:t xml:space="preserve">la </w:t>
            </w:r>
            <w:r w:rsidR="006D5272" w:rsidRPr="001E6988">
              <w:rPr>
                <w:rFonts w:ascii="Arial" w:hAnsi="Arial" w:cs="Arial"/>
                <w:sz w:val="20"/>
                <w:szCs w:val="20"/>
              </w:rPr>
              <w:t>SASU INUKSHUK Conseils</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68DED352" w:rsidR="00E91D3F" w:rsidRDefault="004B4AF1" w:rsidP="00FB25A1">
            <w:pPr>
              <w:jc w:val="both"/>
              <w:rPr>
                <w:rFonts w:ascii="Arial" w:hAnsi="Arial" w:cs="Arial"/>
                <w:color w:val="000000" w:themeColor="text1"/>
                <w:sz w:val="20"/>
                <w:szCs w:val="20"/>
              </w:rPr>
            </w:pPr>
            <w:r>
              <w:rPr>
                <w:rFonts w:ascii="Arial" w:hAnsi="Arial" w:cs="Arial"/>
                <w:sz w:val="20"/>
                <w:szCs w:val="20"/>
              </w:rPr>
              <w:t xml:space="preserve">NOM : </w:t>
            </w:r>
            <w:r w:rsidR="006D5272">
              <w:rPr>
                <w:rFonts w:ascii="Arial" w:hAnsi="Arial" w:cs="Arial"/>
                <w:color w:val="000000" w:themeColor="text1"/>
                <w:sz w:val="20"/>
                <w:szCs w:val="20"/>
              </w:rPr>
              <w:t>Sophie PEYRET</w:t>
            </w:r>
          </w:p>
          <w:p w14:paraId="532B5AC2" w14:textId="77777777" w:rsidR="004B4AF1" w:rsidRDefault="004B4AF1" w:rsidP="00FB25A1">
            <w:pPr>
              <w:jc w:val="both"/>
              <w:rPr>
                <w:rFonts w:ascii="Arial" w:hAnsi="Arial" w:cs="Arial"/>
                <w:sz w:val="20"/>
                <w:szCs w:val="20"/>
              </w:rPr>
            </w:pPr>
          </w:p>
          <w:p w14:paraId="6CD15B7C" w14:textId="296ED149"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4B4AF1">
              <w:rPr>
                <w:rFonts w:ascii="Arial" w:hAnsi="Arial" w:cs="Arial"/>
                <w:sz w:val="20"/>
                <w:szCs w:val="20"/>
              </w:rPr>
              <w:t xml:space="preserve">PDG de la Société </w:t>
            </w:r>
            <w:r w:rsidR="006D5272" w:rsidRPr="001E6988">
              <w:rPr>
                <w:rFonts w:ascii="Arial" w:hAnsi="Arial" w:cs="Arial"/>
                <w:sz w:val="20"/>
                <w:szCs w:val="20"/>
              </w:rPr>
              <w:t>INUKSHUK Conseils</w:t>
            </w:r>
          </w:p>
          <w:p w14:paraId="36AFA5AC" w14:textId="77777777" w:rsidR="004203B3" w:rsidRDefault="004203B3" w:rsidP="00FB25A1">
            <w:pPr>
              <w:jc w:val="both"/>
              <w:rPr>
                <w:rFonts w:ascii="Arial" w:hAnsi="Arial" w:cs="Arial"/>
                <w:sz w:val="20"/>
                <w:szCs w:val="20"/>
              </w:rPr>
            </w:pPr>
          </w:p>
          <w:p w14:paraId="0B739A9E" w14:textId="3D94E970" w:rsidR="004203B3" w:rsidRPr="00EF07A1" w:rsidRDefault="00F8474B" w:rsidP="006D5272">
            <w:pPr>
              <w:jc w:val="both"/>
              <w:rPr>
                <w:rFonts w:ascii="Arial" w:hAnsi="Arial" w:cs="Arial"/>
                <w:sz w:val="20"/>
                <w:szCs w:val="20"/>
              </w:rPr>
            </w:pPr>
            <w:r>
              <w:rPr>
                <w:rFonts w:ascii="Arial" w:hAnsi="Arial" w:cs="Arial"/>
                <w:sz w:val="20"/>
                <w:szCs w:val="20"/>
              </w:rPr>
              <w:t>Fait à</w:t>
            </w:r>
            <w:r w:rsidR="006D5272">
              <w:rPr>
                <w:rFonts w:ascii="Arial" w:hAnsi="Arial" w:cs="Arial"/>
                <w:sz w:val="20"/>
                <w:szCs w:val="20"/>
              </w:rPr>
              <w:t xml:space="preserve">                                     </w:t>
            </w:r>
            <w:r>
              <w:rPr>
                <w:rFonts w:ascii="Arial" w:hAnsi="Arial" w:cs="Arial"/>
                <w:sz w:val="20"/>
                <w:szCs w:val="20"/>
              </w:rPr>
              <w:t xml:space="preserve">, </w:t>
            </w:r>
            <w:r w:rsidR="004203B3" w:rsidRPr="00EF07A1">
              <w:rPr>
                <w:rFonts w:ascii="Arial" w:hAnsi="Arial" w:cs="Arial"/>
                <w:sz w:val="20"/>
                <w:szCs w:val="20"/>
              </w:rPr>
              <w:t xml:space="preserve">le </w:t>
            </w:r>
            <w:r w:rsidR="004B4AF1">
              <w:rPr>
                <w:rFonts w:ascii="Arial" w:hAnsi="Arial" w:cs="Arial"/>
                <w:sz w:val="20"/>
                <w:szCs w:val="20"/>
              </w:rPr>
              <w:t>5 février 2020</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bookmarkStart w:id="0" w:name="_GoBack"/>
      <w:bookmarkEnd w:id="0"/>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78F3A" w14:textId="77777777" w:rsidR="00C901A0" w:rsidRDefault="00C901A0" w:rsidP="00BF06FD">
      <w:pPr>
        <w:spacing w:after="0" w:line="240" w:lineRule="auto"/>
      </w:pPr>
      <w:r>
        <w:separator/>
      </w:r>
    </w:p>
  </w:endnote>
  <w:endnote w:type="continuationSeparator" w:id="0">
    <w:p w14:paraId="27AD73F3" w14:textId="77777777" w:rsidR="00C901A0" w:rsidRDefault="00C901A0"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D61D7" w14:textId="77777777" w:rsidR="00C901A0" w:rsidRDefault="00C901A0" w:rsidP="00BF06FD">
      <w:pPr>
        <w:spacing w:after="0" w:line="240" w:lineRule="auto"/>
      </w:pPr>
      <w:r>
        <w:separator/>
      </w:r>
    </w:p>
  </w:footnote>
  <w:footnote w:type="continuationSeparator" w:id="0">
    <w:p w14:paraId="615E34DA" w14:textId="77777777" w:rsidR="00C901A0" w:rsidRDefault="00C901A0"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4C48BBE3" w:rsidR="00BF06FD"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r w:rsidR="001E6988">
      <w:rPr>
        <w:rFonts w:ascii="Arial" w:hAnsi="Arial" w:cs="Arial"/>
        <w:sz w:val="20"/>
        <w:szCs w:val="20"/>
      </w:rPr>
      <w:t>Sophie PEYRET</w:t>
    </w:r>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139D5"/>
    <w:rsid w:val="00042B83"/>
    <w:rsid w:val="00065166"/>
    <w:rsid w:val="00073E67"/>
    <w:rsid w:val="000C0BED"/>
    <w:rsid w:val="00104A70"/>
    <w:rsid w:val="00136A07"/>
    <w:rsid w:val="001A59C0"/>
    <w:rsid w:val="001E6988"/>
    <w:rsid w:val="00304000"/>
    <w:rsid w:val="00305141"/>
    <w:rsid w:val="0039692E"/>
    <w:rsid w:val="003C16B0"/>
    <w:rsid w:val="003E4B72"/>
    <w:rsid w:val="004203B3"/>
    <w:rsid w:val="00425702"/>
    <w:rsid w:val="00490E93"/>
    <w:rsid w:val="004B1FE4"/>
    <w:rsid w:val="004B4AF1"/>
    <w:rsid w:val="00625FDB"/>
    <w:rsid w:val="006D5272"/>
    <w:rsid w:val="007665DA"/>
    <w:rsid w:val="00774FB3"/>
    <w:rsid w:val="00792221"/>
    <w:rsid w:val="007C5435"/>
    <w:rsid w:val="00800879"/>
    <w:rsid w:val="008028B0"/>
    <w:rsid w:val="00810A33"/>
    <w:rsid w:val="00814653"/>
    <w:rsid w:val="00840A55"/>
    <w:rsid w:val="008D0779"/>
    <w:rsid w:val="008E3749"/>
    <w:rsid w:val="008F4CAC"/>
    <w:rsid w:val="00904E86"/>
    <w:rsid w:val="009560D8"/>
    <w:rsid w:val="0097169A"/>
    <w:rsid w:val="009D618B"/>
    <w:rsid w:val="009F09E6"/>
    <w:rsid w:val="009F4C69"/>
    <w:rsid w:val="00A05596"/>
    <w:rsid w:val="00A95758"/>
    <w:rsid w:val="00AE6DFC"/>
    <w:rsid w:val="00B27057"/>
    <w:rsid w:val="00B27B3E"/>
    <w:rsid w:val="00B77146"/>
    <w:rsid w:val="00BE0C6F"/>
    <w:rsid w:val="00BE6C14"/>
    <w:rsid w:val="00BF06FD"/>
    <w:rsid w:val="00C02DDD"/>
    <w:rsid w:val="00C901A0"/>
    <w:rsid w:val="00CB717E"/>
    <w:rsid w:val="00CC36F1"/>
    <w:rsid w:val="00CE0773"/>
    <w:rsid w:val="00DC0CF4"/>
    <w:rsid w:val="00E21618"/>
    <w:rsid w:val="00E91D3F"/>
    <w:rsid w:val="00EE2EB2"/>
    <w:rsid w:val="00EF07A1"/>
    <w:rsid w:val="00EF1CE8"/>
    <w:rsid w:val="00F21224"/>
    <w:rsid w:val="00F8474B"/>
    <w:rsid w:val="00FA3373"/>
    <w:rsid w:val="00FC06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 w:type="paragraph" w:customStyle="1" w:styleId="Default">
    <w:name w:val="Default"/>
    <w:rsid w:val="001E69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621</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3</cp:revision>
  <cp:lastPrinted>2019-11-26T11:53:00Z</cp:lastPrinted>
  <dcterms:created xsi:type="dcterms:W3CDTF">2020-02-05T21:12:00Z</dcterms:created>
  <dcterms:modified xsi:type="dcterms:W3CDTF">2020-02-05T21:26:00Z</dcterms:modified>
</cp:coreProperties>
</file>