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7A3A6" w14:textId="1BB14FC1" w:rsidR="00572D2B" w:rsidRDefault="00572D2B" w:rsidP="00572D2B"/>
    <w:p w14:paraId="7C4D6252" w14:textId="3FC1E15F" w:rsidR="007102B6" w:rsidRDefault="007102B6" w:rsidP="00572D2B"/>
    <w:p w14:paraId="0BEFBD7A" w14:textId="07449B22" w:rsidR="007102B6" w:rsidRDefault="007102B6" w:rsidP="00572D2B"/>
    <w:p w14:paraId="6C0FD19A" w14:textId="4848A8FA" w:rsidR="007102B6" w:rsidRDefault="007102B6" w:rsidP="007102B6"/>
    <w:p w14:paraId="35E8FE00" w14:textId="77777777" w:rsidR="007102B6" w:rsidRDefault="007102B6" w:rsidP="007102B6">
      <w:pPr>
        <w:pStyle w:val="Sansinterligne"/>
        <w:rPr>
          <w:b/>
          <w:bCs/>
          <w:sz w:val="24"/>
          <w:szCs w:val="24"/>
          <w:shd w:val="clear" w:color="auto" w:fill="FFFFFF"/>
        </w:rPr>
      </w:pPr>
    </w:p>
    <w:p w14:paraId="62252EA6" w14:textId="77777777" w:rsidR="007102B6" w:rsidRDefault="007102B6" w:rsidP="007102B6">
      <w:pPr>
        <w:pStyle w:val="Sansinterligne"/>
        <w:rPr>
          <w:b/>
          <w:bCs/>
          <w:sz w:val="24"/>
          <w:szCs w:val="24"/>
          <w:shd w:val="clear" w:color="auto" w:fill="FFFFFF"/>
        </w:rPr>
      </w:pPr>
      <w:r>
        <w:rPr>
          <w:b/>
          <w:bCs/>
          <w:sz w:val="24"/>
          <w:szCs w:val="24"/>
          <w:shd w:val="clear" w:color="auto" w:fill="FFFFFF"/>
        </w:rPr>
        <w:t xml:space="preserve">30 06 2020. </w:t>
      </w:r>
    </w:p>
    <w:p w14:paraId="466525FC" w14:textId="44253313" w:rsidR="007102B6" w:rsidRDefault="007102B6" w:rsidP="007102B6">
      <w:pPr>
        <w:pStyle w:val="Sansinterligne"/>
        <w:rPr>
          <w:b/>
          <w:bCs/>
          <w:sz w:val="24"/>
          <w:szCs w:val="24"/>
          <w:shd w:val="clear" w:color="auto" w:fill="FFFFFF"/>
        </w:rPr>
      </w:pPr>
      <w:r>
        <w:rPr>
          <w:b/>
          <w:bCs/>
          <w:sz w:val="24"/>
          <w:szCs w:val="24"/>
          <w:shd w:val="clear" w:color="auto" w:fill="FFFFFF"/>
        </w:rPr>
        <w:t>PRESENTATION RAPIDE DE BCCA : CABINET CONSEIL ET FORMATION PROFESSIONNELLE</w:t>
      </w:r>
    </w:p>
    <w:p w14:paraId="316F022C" w14:textId="77777777" w:rsidR="007102B6" w:rsidRDefault="007102B6" w:rsidP="007102B6">
      <w:pPr>
        <w:pStyle w:val="Sansinterligne"/>
        <w:rPr>
          <w:shd w:val="clear" w:color="auto" w:fill="FFFFFF"/>
        </w:rPr>
      </w:pPr>
      <w:r>
        <w:rPr>
          <w:rFonts w:cstheme="minorHAnsi"/>
        </w:rPr>
        <w:t xml:space="preserve">S.A.R.L. au capital de 17 236 €, créée par Brigitte Croff le 16 février 1995 </w:t>
      </w:r>
    </w:p>
    <w:p w14:paraId="0AB332B8" w14:textId="77777777" w:rsidR="007102B6" w:rsidRDefault="007102B6" w:rsidP="007102B6">
      <w:pPr>
        <w:pStyle w:val="Sansinterligne"/>
        <w:rPr>
          <w:rFonts w:asciiTheme="minorHAnsi" w:hAnsiTheme="minorHAnsi" w:cstheme="minorHAnsi"/>
        </w:rPr>
      </w:pPr>
    </w:p>
    <w:p w14:paraId="17AD836E" w14:textId="77777777" w:rsidR="007102B6" w:rsidRDefault="007102B6" w:rsidP="007102B6">
      <w:pPr>
        <w:pStyle w:val="Sansinterligne"/>
      </w:pPr>
      <w:r>
        <w:t>Le cabinet Brigitte Croff Conseil et Associés est composé de 13 salariés (administratifs, formateurs et consultants), il existe depuis 1995. C’est un cabinet spécialisé dans les services de proximité : ce secteur couvre les champs suivants :</w:t>
      </w:r>
    </w:p>
    <w:p w14:paraId="7697CA7B" w14:textId="77777777" w:rsidR="007102B6" w:rsidRDefault="007102B6" w:rsidP="007102B6">
      <w:pPr>
        <w:pStyle w:val="Paragraphedeliste"/>
        <w:numPr>
          <w:ilvl w:val="0"/>
          <w:numId w:val="3"/>
        </w:numPr>
        <w:spacing w:after="200" w:line="276" w:lineRule="auto"/>
        <w:jc w:val="both"/>
        <w:rPr>
          <w:rFonts w:ascii="Calibri" w:hAnsi="Calibri" w:cs="Calibri"/>
          <w:sz w:val="22"/>
          <w:szCs w:val="22"/>
        </w:rPr>
      </w:pPr>
      <w:r>
        <w:rPr>
          <w:rFonts w:ascii="Calibri" w:hAnsi="Calibri" w:cs="Calibri"/>
          <w:sz w:val="22"/>
          <w:szCs w:val="22"/>
        </w:rPr>
        <w:t>L’action sociale : enfance, personnes handicapées et personnes âgées pour des personnes accueillies en établissement aussi bien qu’à domicile. Sur ce secteur notre Cabinet est habilité par l’ANESM pour réaliser des évaluations externes.</w:t>
      </w:r>
    </w:p>
    <w:p w14:paraId="383FC160" w14:textId="77777777" w:rsidR="007102B6" w:rsidRDefault="007102B6" w:rsidP="007102B6">
      <w:pPr>
        <w:pStyle w:val="Paragraphedeliste"/>
        <w:numPr>
          <w:ilvl w:val="0"/>
          <w:numId w:val="3"/>
        </w:numPr>
        <w:spacing w:after="200" w:line="276" w:lineRule="auto"/>
        <w:jc w:val="both"/>
        <w:rPr>
          <w:rFonts w:ascii="Calibri" w:hAnsi="Calibri" w:cs="Calibri"/>
          <w:sz w:val="22"/>
          <w:szCs w:val="22"/>
        </w:rPr>
      </w:pPr>
      <w:r>
        <w:rPr>
          <w:rFonts w:ascii="Calibri" w:hAnsi="Calibri" w:cs="Calibri"/>
          <w:sz w:val="22"/>
          <w:szCs w:val="22"/>
        </w:rPr>
        <w:t>L’insertion professionnelle de publics non qualifiés, allocataires du RSA et souhaitant s’orienter vers le travail au domicile</w:t>
      </w:r>
    </w:p>
    <w:p w14:paraId="00EA60E9" w14:textId="77777777" w:rsidR="007102B6" w:rsidRDefault="007102B6" w:rsidP="007102B6">
      <w:pPr>
        <w:pStyle w:val="Paragraphedeliste"/>
        <w:numPr>
          <w:ilvl w:val="0"/>
          <w:numId w:val="3"/>
        </w:numPr>
        <w:spacing w:after="200" w:line="276" w:lineRule="auto"/>
        <w:jc w:val="both"/>
        <w:rPr>
          <w:rFonts w:ascii="Calibri" w:hAnsi="Calibri" w:cs="Calibri"/>
          <w:sz w:val="22"/>
          <w:szCs w:val="22"/>
        </w:rPr>
      </w:pPr>
      <w:r>
        <w:rPr>
          <w:rFonts w:ascii="Calibri" w:hAnsi="Calibri" w:cs="Calibri"/>
          <w:sz w:val="22"/>
          <w:szCs w:val="22"/>
        </w:rPr>
        <w:t>Les transports adaptés (tous âges et toute forme de handicap, transport public et transport privé, transport collectif et transport individuel) : nous sommes certificateurs d’un titre de niveau 5 reconnu au RNCP depuis 2013 : conducteur accompagnateur. Diagnostics mobilité.</w:t>
      </w:r>
    </w:p>
    <w:p w14:paraId="3A9486BD" w14:textId="77777777" w:rsidR="007102B6" w:rsidRDefault="007102B6" w:rsidP="007102B6">
      <w:pPr>
        <w:pStyle w:val="Paragraphedeliste"/>
        <w:numPr>
          <w:ilvl w:val="0"/>
          <w:numId w:val="3"/>
        </w:numPr>
        <w:spacing w:after="200" w:line="276" w:lineRule="auto"/>
        <w:jc w:val="both"/>
        <w:rPr>
          <w:rFonts w:ascii="Calibri" w:hAnsi="Calibri" w:cs="Calibri"/>
          <w:sz w:val="22"/>
          <w:szCs w:val="22"/>
        </w:rPr>
      </w:pPr>
      <w:r>
        <w:rPr>
          <w:rFonts w:ascii="Calibri" w:hAnsi="Calibri" w:cs="Calibri"/>
          <w:sz w:val="22"/>
          <w:szCs w:val="22"/>
        </w:rPr>
        <w:t xml:space="preserve">Le logement : quels parcours résidentiels et comment adapter les logements au handicap et au </w:t>
      </w:r>
      <w:proofErr w:type="gramStart"/>
      <w:r>
        <w:rPr>
          <w:rFonts w:ascii="Calibri" w:hAnsi="Calibri" w:cs="Calibri"/>
          <w:sz w:val="22"/>
          <w:szCs w:val="22"/>
        </w:rPr>
        <w:t>vieillissement</w:t>
      </w:r>
      <w:proofErr w:type="gramEnd"/>
      <w:r>
        <w:rPr>
          <w:rFonts w:ascii="Calibri" w:hAnsi="Calibri" w:cs="Calibri"/>
          <w:sz w:val="22"/>
          <w:szCs w:val="22"/>
        </w:rPr>
        <w:t xml:space="preserve"> de la population ? Missions avec les bailleurs sociaux sur la formation des gardiens d’immeubles à la veille sur les personnes âgées isolées.</w:t>
      </w:r>
    </w:p>
    <w:p w14:paraId="6F01CE0F" w14:textId="77777777" w:rsidR="007102B6" w:rsidRDefault="007102B6" w:rsidP="007102B6">
      <w:pPr>
        <w:jc w:val="both"/>
        <w:rPr>
          <w:rFonts w:ascii="Calibri" w:hAnsi="Calibri" w:cs="Calibri"/>
          <w:sz w:val="22"/>
          <w:szCs w:val="22"/>
        </w:rPr>
      </w:pPr>
      <w:r>
        <w:t>Sur ces différents champs nous menons aussi bien des activités de conseil, d’accompagnement au management, à la qualité des prestations, à la réorganisation des services que des actions de formation professionnelle.</w:t>
      </w:r>
    </w:p>
    <w:p w14:paraId="334B131B" w14:textId="77777777" w:rsidR="007102B6" w:rsidRDefault="007102B6" w:rsidP="007102B6">
      <w:pPr>
        <w:jc w:val="both"/>
      </w:pPr>
      <w:r>
        <w:t>Notre centre de formation professionnelle est équipé de plateaux techniques permettant les apprentissages à partir de simulation de situations concrètes de travail.</w:t>
      </w:r>
    </w:p>
    <w:p w14:paraId="6228BDCF" w14:textId="77777777" w:rsidR="007102B6" w:rsidRDefault="007102B6" w:rsidP="007102B6">
      <w:pPr>
        <w:pStyle w:val="R3"/>
        <w:jc w:val="both"/>
        <w:rPr>
          <w:rFonts w:ascii="Calibri" w:hAnsi="Calibri" w:cs="Calibri"/>
          <w:sz w:val="22"/>
          <w:szCs w:val="22"/>
          <w:lang w:val="fr-FR"/>
        </w:rPr>
      </w:pPr>
      <w:r>
        <w:rPr>
          <w:rFonts w:ascii="Calibri" w:hAnsi="Calibri" w:cs="Calibri"/>
          <w:sz w:val="22"/>
          <w:szCs w:val="22"/>
          <w:lang w:val="fr-FR"/>
        </w:rPr>
        <w:t>L’équipe de BCCA comprend actuellement 13 salariés permanents et un réseau de vacataires : psychosociologue, juriste, gérontologue, géographe, sociologue de la famille, économiste du développement, psychologue du travail, ingénieur de formation, formateurs, consultants en organisation du travail, analyse financière, politiques publiques de l’emploi et de l’action sociale, développement local, aménagement du territoire et politiques du logement.</w:t>
      </w:r>
    </w:p>
    <w:p w14:paraId="5006A795" w14:textId="77777777" w:rsidR="007102B6" w:rsidRDefault="007102B6" w:rsidP="007102B6">
      <w:pPr>
        <w:pStyle w:val="skill"/>
        <w:shd w:val="clear" w:color="auto" w:fill="FFFFFF"/>
        <w:rPr>
          <w:rFonts w:ascii="Calibri" w:hAnsi="Calibri" w:cs="Calibri"/>
          <w:b/>
          <w:color w:val="2A2A2A"/>
        </w:rPr>
      </w:pPr>
      <w:r>
        <w:rPr>
          <w:rFonts w:ascii="Calibri" w:hAnsi="Calibri" w:cs="Calibri"/>
          <w:b/>
          <w:color w:val="2A2A2A"/>
        </w:rPr>
        <w:t>DES ENJEUX STRATEGIQUES POUR LE SECTEUR BIEN MAITRISES</w:t>
      </w:r>
    </w:p>
    <w:p w14:paraId="2A57E2DC" w14:textId="77777777" w:rsidR="007102B6" w:rsidRDefault="007102B6" w:rsidP="007102B6">
      <w:pPr>
        <w:pStyle w:val="Sansinterligne"/>
        <w:numPr>
          <w:ilvl w:val="0"/>
          <w:numId w:val="4"/>
        </w:numPr>
        <w:rPr>
          <w:bdr w:val="none" w:sz="0" w:space="0" w:color="auto" w:frame="1"/>
        </w:rPr>
      </w:pPr>
      <w:r>
        <w:rPr>
          <w:bdr w:val="none" w:sz="0" w:space="0" w:color="auto" w:frame="1"/>
        </w:rPr>
        <w:t>Un enjeu de développement économique : économie des services/ protection sociale. CPOM-Tarification-Autorisation</w:t>
      </w:r>
    </w:p>
    <w:p w14:paraId="08A6E2B3" w14:textId="77777777" w:rsidR="007102B6" w:rsidRDefault="007102B6" w:rsidP="007102B6">
      <w:pPr>
        <w:pStyle w:val="Sansinterligne"/>
        <w:numPr>
          <w:ilvl w:val="0"/>
          <w:numId w:val="4"/>
        </w:numPr>
        <w:rPr>
          <w:bdr w:val="none" w:sz="0" w:space="0" w:color="auto" w:frame="1"/>
        </w:rPr>
      </w:pPr>
      <w:r>
        <w:rPr>
          <w:bdr w:val="none" w:sz="0" w:space="0" w:color="auto" w:frame="1"/>
        </w:rPr>
        <w:t xml:space="preserve">Un enjeu d’innovation : </w:t>
      </w:r>
      <w:proofErr w:type="spellStart"/>
      <w:r>
        <w:rPr>
          <w:bdr w:val="none" w:sz="0" w:space="0" w:color="auto" w:frame="1"/>
        </w:rPr>
        <w:t>silver</w:t>
      </w:r>
      <w:proofErr w:type="spellEnd"/>
      <w:r>
        <w:rPr>
          <w:bdr w:val="none" w:sz="0" w:space="0" w:color="auto" w:frame="1"/>
        </w:rPr>
        <w:t xml:space="preserve"> économie, domotique et robotique, e-learning. Bail de sous location signé à Chatillon dans les locaux de l’ADAPT + partenaires projet conciergerie Seniors. Effectif en mars 2020 </w:t>
      </w:r>
    </w:p>
    <w:p w14:paraId="0553992A" w14:textId="77777777" w:rsidR="007102B6" w:rsidRDefault="007102B6" w:rsidP="007102B6">
      <w:pPr>
        <w:pStyle w:val="Sansinterligne"/>
        <w:numPr>
          <w:ilvl w:val="0"/>
          <w:numId w:val="4"/>
        </w:numPr>
        <w:rPr>
          <w:b/>
          <w:bCs/>
          <w:color w:val="666666"/>
          <w:bdr w:val="none" w:sz="0" w:space="0" w:color="auto" w:frame="1"/>
        </w:rPr>
      </w:pPr>
      <w:r>
        <w:rPr>
          <w:bCs/>
          <w:color w:val="666666"/>
          <w:bdr w:val="none" w:sz="0" w:space="0" w:color="auto" w:frame="1"/>
        </w:rPr>
        <w:t>Conseil et formation non dissociables : car les organisations de travail doivent évoluer en même temps que la montée en compétences des salariés en formation.</w:t>
      </w:r>
    </w:p>
    <w:p w14:paraId="73279335" w14:textId="77777777" w:rsidR="007102B6" w:rsidRDefault="007102B6" w:rsidP="007102B6">
      <w:pPr>
        <w:pStyle w:val="Sansinterligne"/>
        <w:numPr>
          <w:ilvl w:val="0"/>
          <w:numId w:val="4"/>
        </w:numPr>
        <w:rPr>
          <w:bCs/>
          <w:color w:val="666666"/>
          <w:bdr w:val="none" w:sz="0" w:space="0" w:color="auto" w:frame="1"/>
        </w:rPr>
      </w:pPr>
      <w:r>
        <w:rPr>
          <w:bCs/>
          <w:color w:val="666666"/>
          <w:bdr w:val="none" w:sz="0" w:space="0" w:color="auto" w:frame="1"/>
        </w:rPr>
        <w:t xml:space="preserve">Un enjeu de la spécificité du domicile et de la sphère privée et du rôle des familles. </w:t>
      </w:r>
    </w:p>
    <w:p w14:paraId="0DC5E0B6" w14:textId="77777777" w:rsidR="007102B6" w:rsidRDefault="007102B6" w:rsidP="007102B6">
      <w:pPr>
        <w:pStyle w:val="NormalWeb"/>
        <w:shd w:val="clear" w:color="auto" w:fill="FFFFFF"/>
        <w:spacing w:before="0" w:beforeAutospacing="0" w:after="0" w:afterAutospacing="0" w:line="360" w:lineRule="atLeast"/>
        <w:ind w:left="360"/>
        <w:textAlignment w:val="baseline"/>
        <w:rPr>
          <w:rFonts w:ascii="Calibri" w:hAnsi="Calibri" w:cs="Calibri"/>
          <w:b/>
          <w:color w:val="666666"/>
          <w:sz w:val="22"/>
          <w:szCs w:val="22"/>
          <w:bdr w:val="none" w:sz="0" w:space="0" w:color="auto" w:frame="1"/>
        </w:rPr>
      </w:pPr>
    </w:p>
    <w:p w14:paraId="504745E0" w14:textId="0D18DC3E" w:rsidR="007102B6" w:rsidRDefault="007102B6" w:rsidP="007102B6">
      <w:pPr>
        <w:pStyle w:val="NormalWeb"/>
        <w:shd w:val="clear" w:color="auto" w:fill="FFFFFF"/>
        <w:spacing w:before="0" w:beforeAutospacing="0" w:after="0" w:afterAutospacing="0" w:line="360" w:lineRule="atLeast"/>
        <w:ind w:left="360"/>
        <w:textAlignment w:val="baseline"/>
        <w:rPr>
          <w:rFonts w:ascii="Calibri" w:hAnsi="Calibri" w:cs="Calibri"/>
          <w:b/>
          <w:color w:val="666666"/>
          <w:sz w:val="22"/>
          <w:szCs w:val="22"/>
          <w:bdr w:val="none" w:sz="0" w:space="0" w:color="auto" w:frame="1"/>
        </w:rPr>
      </w:pPr>
      <w:r>
        <w:rPr>
          <w:rFonts w:ascii="Calibri" w:hAnsi="Calibri" w:cs="Calibri"/>
          <w:b/>
          <w:color w:val="666666"/>
          <w:sz w:val="22"/>
          <w:szCs w:val="22"/>
          <w:bdr w:val="none" w:sz="0" w:space="0" w:color="auto" w:frame="1"/>
        </w:rPr>
        <w:lastRenderedPageBreak/>
        <w:t xml:space="preserve">De quelles organisations aurons-nous besoin pour mobiliser tous les aidants professionnels et familiaux ? </w:t>
      </w:r>
      <w:r>
        <w:rPr>
          <w:rFonts w:ascii="Calibri" w:hAnsi="Calibri" w:cs="Calibri"/>
          <w:bCs/>
          <w:color w:val="666666"/>
          <w:sz w:val="22"/>
          <w:szCs w:val="22"/>
          <w:bdr w:val="none" w:sz="0" w:space="0" w:color="auto" w:frame="1"/>
        </w:rPr>
        <w:t xml:space="preserve">Comment se jouera la délégation des tâches entre professionnels et membres de la famille ? Quid de la conciliation vie familiale et vie professionnelle pour les hommes et pour les femmes : </w:t>
      </w:r>
      <w:r>
        <w:rPr>
          <w:rFonts w:ascii="Calibri" w:hAnsi="Calibri" w:cs="Calibri"/>
          <w:b/>
          <w:color w:val="666666"/>
          <w:sz w:val="22"/>
          <w:szCs w:val="22"/>
          <w:bdr w:val="none" w:sz="0" w:space="0" w:color="auto" w:frame="1"/>
        </w:rPr>
        <w:t>enjeux dans la sphère privée-enjeux dans la sphère professionnelle.</w:t>
      </w:r>
    </w:p>
    <w:p w14:paraId="59507253" w14:textId="77777777" w:rsidR="007102B6" w:rsidRDefault="007102B6" w:rsidP="007102B6">
      <w:pPr>
        <w:pStyle w:val="NormalWeb"/>
        <w:shd w:val="clear" w:color="auto" w:fill="FFFFFF"/>
        <w:spacing w:before="0" w:beforeAutospacing="0" w:after="0" w:afterAutospacing="0" w:line="360" w:lineRule="atLeast"/>
        <w:ind w:firstLine="360"/>
        <w:textAlignment w:val="baseline"/>
        <w:rPr>
          <w:rFonts w:ascii="Calibri" w:hAnsi="Calibri" w:cs="Calibri"/>
          <w:bCs/>
          <w:color w:val="666666"/>
          <w:sz w:val="22"/>
          <w:szCs w:val="22"/>
          <w:bdr w:val="none" w:sz="0" w:space="0" w:color="auto" w:frame="1"/>
        </w:rPr>
      </w:pPr>
      <w:r>
        <w:rPr>
          <w:rFonts w:ascii="Calibri" w:hAnsi="Calibri" w:cs="Calibri"/>
          <w:bCs/>
          <w:color w:val="666666"/>
          <w:sz w:val="22"/>
          <w:szCs w:val="22"/>
          <w:bdr w:val="none" w:sz="0" w:space="0" w:color="auto" w:frame="1"/>
        </w:rPr>
        <w:t xml:space="preserve">MOOC Aidants (site : </w:t>
      </w:r>
      <w:proofErr w:type="spellStart"/>
      <w:r>
        <w:rPr>
          <w:rFonts w:ascii="Calibri" w:hAnsi="Calibri" w:cs="Calibri"/>
          <w:bCs/>
          <w:sz w:val="22"/>
          <w:szCs w:val="22"/>
          <w:bdr w:val="none" w:sz="0" w:space="0" w:color="auto" w:frame="1"/>
        </w:rPr>
        <w:t>savoiretreaidant</w:t>
      </w:r>
      <w:proofErr w:type="spellEnd"/>
      <w:r>
        <w:rPr>
          <w:rFonts w:ascii="Calibri" w:hAnsi="Calibri" w:cs="Calibri"/>
          <w:bCs/>
          <w:color w:val="666666"/>
          <w:sz w:val="22"/>
          <w:szCs w:val="22"/>
          <w:bdr w:val="none" w:sz="0" w:space="0" w:color="auto" w:frame="1"/>
        </w:rPr>
        <w:t>) - Ateliers présentiels</w:t>
      </w:r>
    </w:p>
    <w:p w14:paraId="7E3EACB8" w14:textId="77777777" w:rsidR="007102B6" w:rsidRDefault="007102B6" w:rsidP="007102B6">
      <w:pPr>
        <w:pStyle w:val="NormalWeb"/>
        <w:numPr>
          <w:ilvl w:val="0"/>
          <w:numId w:val="5"/>
        </w:numPr>
        <w:shd w:val="clear" w:color="auto" w:fill="FFFFFF"/>
        <w:spacing w:before="0" w:beforeAutospacing="0" w:after="0" w:afterAutospacing="0" w:line="360" w:lineRule="atLeast"/>
        <w:textAlignment w:val="baseline"/>
        <w:rPr>
          <w:rFonts w:ascii="Calibri" w:hAnsi="Calibri" w:cs="Calibri"/>
          <w:bCs/>
          <w:color w:val="666666"/>
          <w:sz w:val="22"/>
          <w:szCs w:val="22"/>
          <w:bdr w:val="none" w:sz="0" w:space="0" w:color="auto" w:frame="1"/>
        </w:rPr>
      </w:pPr>
      <w:r>
        <w:rPr>
          <w:rFonts w:ascii="Calibri" w:hAnsi="Calibri" w:cs="Calibri"/>
          <w:bCs/>
          <w:color w:val="666666"/>
          <w:sz w:val="22"/>
          <w:szCs w:val="22"/>
          <w:bdr w:val="none" w:sz="0" w:space="0" w:color="auto" w:frame="1"/>
        </w:rPr>
        <w:t>Place des seniors dans les entreprises et comment s’organise la conciliation vie familiale/vie professionnelle pour eux.</w:t>
      </w:r>
    </w:p>
    <w:p w14:paraId="4575157D" w14:textId="7B4A63B4" w:rsidR="007102B6" w:rsidRDefault="007102B6" w:rsidP="007102B6">
      <w:pPr>
        <w:pStyle w:val="NormalWeb"/>
        <w:numPr>
          <w:ilvl w:val="0"/>
          <w:numId w:val="5"/>
        </w:numPr>
        <w:shd w:val="clear" w:color="auto" w:fill="FFFFFF"/>
        <w:spacing w:before="0" w:beforeAutospacing="0" w:after="0" w:afterAutospacing="0" w:line="360" w:lineRule="atLeast"/>
        <w:textAlignment w:val="baseline"/>
        <w:rPr>
          <w:rFonts w:ascii="Calibri" w:hAnsi="Calibri" w:cs="Calibri"/>
          <w:bCs/>
          <w:color w:val="666666"/>
          <w:sz w:val="22"/>
          <w:szCs w:val="22"/>
          <w:bdr w:val="none" w:sz="0" w:space="0" w:color="auto" w:frame="1"/>
        </w:rPr>
      </w:pPr>
      <w:r>
        <w:rPr>
          <w:rFonts w:ascii="Calibri" w:hAnsi="Calibri" w:cs="Calibri"/>
          <w:bCs/>
          <w:color w:val="666666"/>
          <w:sz w:val="22"/>
          <w:szCs w:val="22"/>
          <w:bdr w:val="none" w:sz="0" w:space="0" w:color="auto" w:frame="1"/>
        </w:rPr>
        <w:t>L’enjeu de modes juridiques d’exercice de la profession pertinents pour les employeurs-Conditions de la promotion du modèle mandataire : QUALIMANDAT- RELAYAGE</w:t>
      </w:r>
    </w:p>
    <w:p w14:paraId="6FDFFC6E" w14:textId="3A5F861B" w:rsidR="007102B6" w:rsidRDefault="007102B6" w:rsidP="007102B6">
      <w:pPr>
        <w:pStyle w:val="NormalWeb"/>
        <w:numPr>
          <w:ilvl w:val="0"/>
          <w:numId w:val="5"/>
        </w:numPr>
        <w:shd w:val="clear" w:color="auto" w:fill="FFFFFF"/>
        <w:spacing w:before="0" w:beforeAutospacing="0" w:after="0" w:afterAutospacing="0" w:line="360" w:lineRule="atLeast"/>
        <w:textAlignment w:val="baseline"/>
        <w:rPr>
          <w:rFonts w:ascii="Calibri" w:hAnsi="Calibri" w:cs="Calibri"/>
          <w:bCs/>
          <w:color w:val="666666"/>
          <w:sz w:val="22"/>
          <w:szCs w:val="22"/>
          <w:bdr w:val="none" w:sz="0" w:space="0" w:color="auto" w:frame="1"/>
        </w:rPr>
      </w:pPr>
      <w:r>
        <w:rPr>
          <w:rFonts w:ascii="Calibri" w:hAnsi="Calibri" w:cs="Calibri"/>
          <w:bCs/>
          <w:color w:val="666666"/>
          <w:sz w:val="22"/>
          <w:szCs w:val="22"/>
          <w:bdr w:val="none" w:sz="0" w:space="0" w:color="auto" w:frame="1"/>
        </w:rPr>
        <w:t xml:space="preserve">Nous avons un projet de conciergerie en direction des aidants avec l’Association Familles Services à Chatillon. </w:t>
      </w:r>
    </w:p>
    <w:p w14:paraId="37C645FC" w14:textId="77777777" w:rsidR="007102B6" w:rsidRDefault="007102B6" w:rsidP="007102B6">
      <w:pPr>
        <w:pStyle w:val="NormalWeb"/>
        <w:shd w:val="clear" w:color="auto" w:fill="FFFFFF"/>
        <w:spacing w:before="0" w:beforeAutospacing="0" w:after="0" w:afterAutospacing="0" w:line="360" w:lineRule="atLeast"/>
        <w:ind w:left="360"/>
        <w:textAlignment w:val="baseline"/>
        <w:rPr>
          <w:rFonts w:ascii="Calibri" w:hAnsi="Calibri" w:cs="Calibri"/>
          <w:bCs/>
          <w:color w:val="666666"/>
          <w:sz w:val="22"/>
          <w:szCs w:val="22"/>
          <w:bdr w:val="none" w:sz="0" w:space="0" w:color="auto" w:frame="1"/>
        </w:rPr>
      </w:pPr>
    </w:p>
    <w:p w14:paraId="4C77ABC3" w14:textId="7DA87BD1" w:rsidR="007102B6" w:rsidRDefault="007102B6" w:rsidP="007102B6">
      <w:pPr>
        <w:rPr>
          <w:rFonts w:cs="Arial"/>
          <w:b/>
          <w:bCs/>
        </w:rPr>
      </w:pPr>
      <w:r>
        <w:rPr>
          <w:rFonts w:cs="Arial"/>
          <w:b/>
          <w:bCs/>
        </w:rPr>
        <w:t>CE QUI NOUS DIFFERENCIE DES CENTRES DE FORMATION POSITIONNES PRINCIPALEMENT DANS LE TRAVAIL SOCIAL OU DANS LE SECTEUR COMMERCIAL :</w:t>
      </w:r>
    </w:p>
    <w:p w14:paraId="43A3021A" w14:textId="77777777" w:rsidR="007102B6" w:rsidRDefault="007102B6" w:rsidP="007102B6">
      <w:pPr>
        <w:rPr>
          <w:rFonts w:ascii="Calibri" w:hAnsi="Calibri" w:cs="Arial"/>
          <w:b/>
          <w:bCs/>
        </w:rPr>
      </w:pPr>
    </w:p>
    <w:p w14:paraId="2605422A" w14:textId="77777777" w:rsidR="007102B6" w:rsidRPr="007102B6" w:rsidRDefault="007102B6" w:rsidP="007102B6">
      <w:pPr>
        <w:pStyle w:val="Paragraphedeliste"/>
        <w:numPr>
          <w:ilvl w:val="0"/>
          <w:numId w:val="6"/>
        </w:numPr>
        <w:rPr>
          <w:rFonts w:cstheme="minorHAnsi"/>
          <w:sz w:val="22"/>
          <w:szCs w:val="22"/>
        </w:rPr>
      </w:pPr>
      <w:r w:rsidRPr="007102B6">
        <w:rPr>
          <w:rFonts w:cstheme="minorHAnsi"/>
          <w:sz w:val="22"/>
          <w:szCs w:val="22"/>
        </w:rPr>
        <w:t>De l’ingénierie de formation innovante même si à ce jour pas assez de ressources humaines en interne sur ce point</w:t>
      </w:r>
    </w:p>
    <w:p w14:paraId="32C8156F" w14:textId="77777777" w:rsidR="007102B6" w:rsidRPr="007102B6" w:rsidRDefault="007102B6" w:rsidP="007102B6">
      <w:pPr>
        <w:pStyle w:val="Paragraphedeliste"/>
        <w:numPr>
          <w:ilvl w:val="0"/>
          <w:numId w:val="6"/>
        </w:numPr>
        <w:rPr>
          <w:rFonts w:cstheme="minorHAnsi"/>
          <w:sz w:val="22"/>
          <w:szCs w:val="22"/>
        </w:rPr>
      </w:pPr>
      <w:r w:rsidRPr="007102B6">
        <w:rPr>
          <w:rFonts w:cstheme="minorHAnsi"/>
          <w:sz w:val="22"/>
          <w:szCs w:val="22"/>
        </w:rPr>
        <w:t>Une capacité de compléter des référentiels métiers initiaux en lien avec les évolutions de l’emploi : sur les métiers de basse qualification, tout comme ceux du management les contenus de formation ne correspondent pas aux compétences attendues pour que les professionnels puissent déployer des projets personnalisés auprès des usagers.</w:t>
      </w:r>
    </w:p>
    <w:p w14:paraId="5ED82D5C" w14:textId="77777777" w:rsidR="007102B6" w:rsidRPr="007102B6" w:rsidRDefault="007102B6" w:rsidP="007102B6">
      <w:pPr>
        <w:pStyle w:val="Paragraphedeliste"/>
        <w:numPr>
          <w:ilvl w:val="0"/>
          <w:numId w:val="6"/>
        </w:numPr>
        <w:rPr>
          <w:rFonts w:cstheme="minorHAnsi"/>
          <w:sz w:val="22"/>
          <w:szCs w:val="22"/>
        </w:rPr>
      </w:pPr>
      <w:r w:rsidRPr="007102B6">
        <w:rPr>
          <w:rFonts w:cstheme="minorHAnsi"/>
          <w:sz w:val="22"/>
          <w:szCs w:val="22"/>
        </w:rPr>
        <w:t>La valorisation des tâches de la vie quotidienne comme levier d’autonomie des personnes afin de sortir ces métiers des représentations dévalorisantes qui persistent. A domicile comme en établissement</w:t>
      </w:r>
      <w:r w:rsidRPr="007102B6">
        <w:rPr>
          <w:rFonts w:cstheme="minorHAnsi"/>
          <w:b/>
          <w:bCs/>
          <w:sz w:val="22"/>
          <w:szCs w:val="22"/>
        </w:rPr>
        <w:t xml:space="preserve">. </w:t>
      </w:r>
    </w:p>
    <w:p w14:paraId="10A77170" w14:textId="77777777" w:rsidR="007102B6" w:rsidRPr="007102B6" w:rsidRDefault="007102B6" w:rsidP="007102B6">
      <w:pPr>
        <w:pStyle w:val="Paragraphedeliste"/>
        <w:rPr>
          <w:rFonts w:cstheme="minorHAnsi"/>
          <w:sz w:val="22"/>
          <w:szCs w:val="22"/>
        </w:rPr>
      </w:pPr>
    </w:p>
    <w:p w14:paraId="40EB0470" w14:textId="61B642C1" w:rsidR="007102B6" w:rsidRDefault="007102B6" w:rsidP="007102B6">
      <w:pPr>
        <w:rPr>
          <w:rFonts w:cstheme="minorHAnsi"/>
        </w:rPr>
      </w:pPr>
      <w:r w:rsidRPr="007102B6">
        <w:rPr>
          <w:rFonts w:cstheme="minorHAnsi"/>
          <w:b/>
          <w:bCs/>
        </w:rPr>
        <w:t>Comment développer sur ce point en 2020 avec les publics en insertion et les nouvelles mesures sur l’insertion</w:t>
      </w:r>
      <w:r w:rsidRPr="007102B6">
        <w:rPr>
          <w:rFonts w:cstheme="minorHAnsi"/>
        </w:rPr>
        <w:t>.</w:t>
      </w:r>
    </w:p>
    <w:p w14:paraId="282BE26C" w14:textId="77777777" w:rsidR="007102B6" w:rsidRPr="007102B6" w:rsidRDefault="007102B6" w:rsidP="007102B6">
      <w:pPr>
        <w:rPr>
          <w:rFonts w:cstheme="minorHAnsi"/>
        </w:rPr>
      </w:pPr>
    </w:p>
    <w:p w14:paraId="1316109C" w14:textId="369A09D3" w:rsidR="007102B6" w:rsidRDefault="007102B6" w:rsidP="007102B6">
      <w:pPr>
        <w:pStyle w:val="Paragraphedeliste"/>
        <w:numPr>
          <w:ilvl w:val="0"/>
          <w:numId w:val="6"/>
        </w:numPr>
        <w:rPr>
          <w:rFonts w:cstheme="minorHAnsi"/>
          <w:sz w:val="22"/>
          <w:szCs w:val="22"/>
        </w:rPr>
      </w:pPr>
      <w:r w:rsidRPr="007102B6">
        <w:rPr>
          <w:rFonts w:cstheme="minorHAnsi"/>
          <w:sz w:val="22"/>
          <w:szCs w:val="22"/>
        </w:rPr>
        <w:t>Une offre de formation continue en direction des dirigeants sur la loi ASV. (Projet d’aide et d’accompagnement individualisé, projet de service, droit au répit et prévention de l’épuisement des aidants).</w:t>
      </w:r>
    </w:p>
    <w:p w14:paraId="4E77AD28" w14:textId="77777777" w:rsidR="007102B6" w:rsidRPr="007102B6" w:rsidRDefault="007102B6" w:rsidP="007102B6">
      <w:pPr>
        <w:pStyle w:val="Paragraphedeliste"/>
        <w:rPr>
          <w:rFonts w:cstheme="minorHAnsi"/>
          <w:sz w:val="22"/>
          <w:szCs w:val="22"/>
        </w:rPr>
      </w:pPr>
    </w:p>
    <w:p w14:paraId="5087F4EE" w14:textId="603AB8A3" w:rsidR="007102B6" w:rsidRDefault="007102B6" w:rsidP="007102B6">
      <w:pPr>
        <w:pStyle w:val="Paragraphedeliste"/>
        <w:numPr>
          <w:ilvl w:val="0"/>
          <w:numId w:val="6"/>
        </w:numPr>
        <w:rPr>
          <w:rFonts w:cstheme="minorHAnsi"/>
          <w:sz w:val="22"/>
          <w:szCs w:val="22"/>
        </w:rPr>
      </w:pPr>
      <w:r w:rsidRPr="007102B6">
        <w:rPr>
          <w:rFonts w:cstheme="minorHAnsi"/>
          <w:sz w:val="22"/>
          <w:szCs w:val="22"/>
        </w:rPr>
        <w:t>Mise en place d’une gamme de produits et affirmation d’une marque (produits de formation et outils méthodologiques en conseil) ; innovation dans les méthodes pédagogiques en construisant des situations de travail à partir des remontées de chantiers de conseil ou d’accompagnements GPEC</w:t>
      </w:r>
    </w:p>
    <w:p w14:paraId="47CA2EA4" w14:textId="77777777" w:rsidR="007102B6" w:rsidRPr="007102B6" w:rsidRDefault="007102B6" w:rsidP="007102B6">
      <w:pPr>
        <w:rPr>
          <w:rFonts w:cstheme="minorHAnsi"/>
          <w:sz w:val="22"/>
          <w:szCs w:val="22"/>
        </w:rPr>
      </w:pPr>
    </w:p>
    <w:p w14:paraId="0ACC3A83" w14:textId="77777777" w:rsidR="007102B6" w:rsidRPr="007102B6" w:rsidRDefault="007102B6" w:rsidP="007102B6">
      <w:pPr>
        <w:pStyle w:val="Paragraphedeliste"/>
        <w:numPr>
          <w:ilvl w:val="0"/>
          <w:numId w:val="6"/>
        </w:numPr>
        <w:rPr>
          <w:rFonts w:cstheme="minorHAnsi"/>
          <w:sz w:val="22"/>
          <w:szCs w:val="22"/>
        </w:rPr>
      </w:pPr>
      <w:r w:rsidRPr="007102B6">
        <w:rPr>
          <w:rFonts w:cstheme="minorHAnsi"/>
          <w:sz w:val="22"/>
          <w:szCs w:val="22"/>
        </w:rPr>
        <w:t>-</w:t>
      </w:r>
      <w:r w:rsidRPr="007102B6">
        <w:rPr>
          <w:rFonts w:cstheme="minorHAnsi"/>
          <w:b/>
          <w:bCs/>
          <w:sz w:val="22"/>
          <w:szCs w:val="22"/>
        </w:rPr>
        <w:t>e-learning et modules distanciels pour se positionner comme promoteurs d’innovation dans les appels d’offres publics</w:t>
      </w:r>
      <w:r w:rsidRPr="007102B6">
        <w:rPr>
          <w:rFonts w:cstheme="minorHAnsi"/>
          <w:sz w:val="22"/>
          <w:szCs w:val="22"/>
        </w:rPr>
        <w:t xml:space="preserve">. Nous avons mis en place avec l’ARACT Ile de France trois modules en e-learning sur la gestion des risques psychosociaux dans les services à domicile pour personnes âgées. 20% de notre activité est mobilisée sur des missions d’analyse des pratiques professionnelles pour des services à domicile, des services de soins infirmiers, des accueils de jour Alzheimer. </w:t>
      </w:r>
    </w:p>
    <w:p w14:paraId="57ED6438" w14:textId="77777777" w:rsidR="007102B6" w:rsidRPr="007102B6" w:rsidRDefault="007102B6" w:rsidP="007102B6">
      <w:pPr>
        <w:pStyle w:val="Paragraphedeliste"/>
        <w:rPr>
          <w:rFonts w:cstheme="minorHAnsi"/>
          <w:sz w:val="22"/>
          <w:szCs w:val="22"/>
        </w:rPr>
      </w:pPr>
      <w:r w:rsidRPr="007102B6">
        <w:rPr>
          <w:rFonts w:cstheme="minorHAnsi"/>
          <w:sz w:val="22"/>
          <w:szCs w:val="22"/>
        </w:rPr>
        <w:t xml:space="preserve">La refonte de notre plateforme de e-learning dans une synergie avec </w:t>
      </w:r>
      <w:proofErr w:type="gramStart"/>
      <w:r w:rsidRPr="007102B6">
        <w:rPr>
          <w:rFonts w:cstheme="minorHAnsi"/>
          <w:sz w:val="22"/>
          <w:szCs w:val="22"/>
        </w:rPr>
        <w:t>les start-up</w:t>
      </w:r>
      <w:proofErr w:type="gramEnd"/>
      <w:r w:rsidRPr="007102B6">
        <w:rPr>
          <w:rFonts w:cstheme="minorHAnsi"/>
          <w:sz w:val="22"/>
          <w:szCs w:val="22"/>
        </w:rPr>
        <w:t xml:space="preserve"> de la </w:t>
      </w:r>
      <w:proofErr w:type="spellStart"/>
      <w:r w:rsidRPr="007102B6">
        <w:rPr>
          <w:rFonts w:cstheme="minorHAnsi"/>
          <w:sz w:val="22"/>
          <w:szCs w:val="22"/>
        </w:rPr>
        <w:t>Silver</w:t>
      </w:r>
      <w:proofErr w:type="spellEnd"/>
      <w:r w:rsidRPr="007102B6">
        <w:rPr>
          <w:rFonts w:cstheme="minorHAnsi"/>
          <w:sz w:val="22"/>
          <w:szCs w:val="22"/>
        </w:rPr>
        <w:t xml:space="preserve">-Economie hébergées à </w:t>
      </w:r>
      <w:proofErr w:type="spellStart"/>
      <w:r w:rsidRPr="007102B6">
        <w:rPr>
          <w:rFonts w:cstheme="minorHAnsi"/>
          <w:sz w:val="22"/>
          <w:szCs w:val="22"/>
        </w:rPr>
        <w:t>Silver</w:t>
      </w:r>
      <w:proofErr w:type="spellEnd"/>
      <w:r w:rsidRPr="007102B6">
        <w:rPr>
          <w:rFonts w:cstheme="minorHAnsi"/>
          <w:sz w:val="22"/>
          <w:szCs w:val="22"/>
        </w:rPr>
        <w:t>-Innov. Nous avons exporté notre axe Innovation -développement-Recherche au sein de cet établissement territorial public afin de nous inscrire dans cet écosystème au niveau de notre développement local et de rendre visible tout ce que nous faisons.</w:t>
      </w:r>
      <w:r w:rsidRPr="007102B6">
        <w:rPr>
          <w:rStyle w:val="Appelnotedebasdep"/>
          <w:rFonts w:cstheme="minorHAnsi"/>
          <w:sz w:val="22"/>
          <w:szCs w:val="22"/>
        </w:rPr>
        <w:footnoteReference w:id="1"/>
      </w:r>
      <w:r w:rsidRPr="007102B6">
        <w:rPr>
          <w:rFonts w:cstheme="minorHAnsi"/>
          <w:sz w:val="22"/>
          <w:szCs w:val="22"/>
        </w:rPr>
        <w:t xml:space="preserve"> (voir document joint).</w:t>
      </w:r>
    </w:p>
    <w:p w14:paraId="492A8DC3" w14:textId="77777777" w:rsidR="007102B6" w:rsidRPr="007102B6" w:rsidRDefault="007102B6" w:rsidP="007102B6">
      <w:pPr>
        <w:pStyle w:val="Paragraphedeliste"/>
        <w:rPr>
          <w:rFonts w:cstheme="minorHAnsi"/>
          <w:sz w:val="22"/>
          <w:szCs w:val="22"/>
        </w:rPr>
      </w:pPr>
    </w:p>
    <w:p w14:paraId="008D4E61" w14:textId="77777777" w:rsidR="007102B6" w:rsidRDefault="007102B6" w:rsidP="007102B6">
      <w:pPr>
        <w:pStyle w:val="Paragraphedeliste"/>
        <w:numPr>
          <w:ilvl w:val="0"/>
          <w:numId w:val="7"/>
        </w:numPr>
        <w:rPr>
          <w:rFonts w:asciiTheme="majorHAnsi" w:hAnsiTheme="majorHAnsi" w:cstheme="majorHAnsi"/>
          <w:sz w:val="22"/>
          <w:szCs w:val="22"/>
        </w:rPr>
      </w:pPr>
      <w:r w:rsidRPr="007102B6">
        <w:rPr>
          <w:rFonts w:cstheme="minorHAnsi"/>
          <w:sz w:val="22"/>
          <w:szCs w:val="22"/>
        </w:rPr>
        <w:lastRenderedPageBreak/>
        <w:t>Concernant la gestion des ressources humaines et les organisations de travail c’est à travers des missions de conseil qui ont été réalisées par les consultants-formateurs du cabinet que nous avons développé des outils pédagogiques permettant la montée en compétences des professionnels, grâce aux situations de</w:t>
      </w:r>
      <w:r>
        <w:rPr>
          <w:rFonts w:asciiTheme="majorHAnsi" w:hAnsiTheme="majorHAnsi" w:cstheme="majorHAnsi"/>
          <w:sz w:val="22"/>
          <w:szCs w:val="22"/>
        </w:rPr>
        <w:t xml:space="preserve"> travail que nous avons identifiées à l’occasion de ces chantiers : vidéos, scénarios de situation de travail, méthodes pédagogiques innovantes et adaptées à chaque public.</w:t>
      </w:r>
    </w:p>
    <w:p w14:paraId="48049F3A" w14:textId="77777777" w:rsidR="007102B6" w:rsidRDefault="007102B6" w:rsidP="007102B6">
      <w:pPr>
        <w:ind w:left="360"/>
        <w:rPr>
          <w:rFonts w:asciiTheme="majorHAnsi" w:hAnsiTheme="majorHAnsi" w:cstheme="majorHAnsi"/>
          <w:sz w:val="22"/>
          <w:szCs w:val="22"/>
        </w:rPr>
      </w:pPr>
    </w:p>
    <w:p w14:paraId="745D528E" w14:textId="77777777" w:rsidR="007102B6" w:rsidRPr="007102B6" w:rsidRDefault="007102B6" w:rsidP="007102B6">
      <w:pPr>
        <w:ind w:left="360"/>
        <w:rPr>
          <w:rFonts w:cstheme="minorHAnsi"/>
          <w:sz w:val="22"/>
          <w:szCs w:val="22"/>
        </w:rPr>
      </w:pPr>
      <w:r w:rsidRPr="007102B6">
        <w:rPr>
          <w:rFonts w:cstheme="minorHAnsi"/>
          <w:sz w:val="22"/>
          <w:szCs w:val="22"/>
        </w:rPr>
        <w:t xml:space="preserve">Enfin 3 produits phares déposés à l’INPI prioritaires dans notre développement en 2020, et un nouveau titre en cours de dépôt au </w:t>
      </w:r>
      <w:proofErr w:type="gramStart"/>
      <w:r w:rsidRPr="007102B6">
        <w:rPr>
          <w:rFonts w:cstheme="minorHAnsi"/>
          <w:sz w:val="22"/>
          <w:szCs w:val="22"/>
        </w:rPr>
        <w:t>RNCP:</w:t>
      </w:r>
      <w:proofErr w:type="gramEnd"/>
    </w:p>
    <w:p w14:paraId="3B34F8C3" w14:textId="77777777" w:rsidR="007102B6" w:rsidRPr="007102B6" w:rsidRDefault="007102B6" w:rsidP="007102B6">
      <w:pPr>
        <w:pStyle w:val="Paragraphedeliste"/>
        <w:numPr>
          <w:ilvl w:val="0"/>
          <w:numId w:val="8"/>
        </w:numPr>
        <w:rPr>
          <w:rFonts w:cstheme="minorHAnsi"/>
          <w:sz w:val="22"/>
          <w:szCs w:val="22"/>
        </w:rPr>
      </w:pPr>
      <w:r w:rsidRPr="007102B6">
        <w:rPr>
          <w:rFonts w:cstheme="minorHAnsi"/>
          <w:b/>
          <w:bCs/>
          <w:sz w:val="22"/>
          <w:szCs w:val="22"/>
        </w:rPr>
        <w:t>NUM’ED :</w:t>
      </w:r>
      <w:r w:rsidRPr="007102B6">
        <w:rPr>
          <w:rFonts w:cstheme="minorHAnsi"/>
          <w:sz w:val="22"/>
          <w:szCs w:val="22"/>
        </w:rPr>
        <w:t xml:space="preserve"> </w:t>
      </w:r>
      <w:bookmarkStart w:id="0" w:name="_Hlk28455282"/>
      <w:r w:rsidRPr="007102B6">
        <w:rPr>
          <w:rFonts w:cstheme="minorHAnsi"/>
          <w:sz w:val="22"/>
          <w:szCs w:val="22"/>
        </w:rPr>
        <w:t xml:space="preserve">Médaille d’argent au </w:t>
      </w:r>
      <w:proofErr w:type="spellStart"/>
      <w:r w:rsidRPr="007102B6">
        <w:rPr>
          <w:rFonts w:cstheme="minorHAnsi"/>
          <w:sz w:val="22"/>
          <w:szCs w:val="22"/>
        </w:rPr>
        <w:t>Silver</w:t>
      </w:r>
      <w:proofErr w:type="spellEnd"/>
      <w:r w:rsidRPr="007102B6">
        <w:rPr>
          <w:rFonts w:cstheme="minorHAnsi"/>
          <w:sz w:val="22"/>
          <w:szCs w:val="22"/>
        </w:rPr>
        <w:t xml:space="preserve"> Show 2018 dans la catégorie Meilleures solutions d’optimisation organisationnelle. Cette catégorie récompense les solutions produits ou services permettant d’accroître la performance sur tout ou partie de la chaîne de valeur.</w:t>
      </w:r>
    </w:p>
    <w:bookmarkEnd w:id="0"/>
    <w:p w14:paraId="7A382F52" w14:textId="77777777" w:rsidR="007102B6" w:rsidRPr="007102B6" w:rsidRDefault="007102B6" w:rsidP="007102B6">
      <w:pPr>
        <w:pStyle w:val="Paragraphedeliste"/>
        <w:ind w:left="1440"/>
        <w:rPr>
          <w:rFonts w:cstheme="minorHAnsi"/>
          <w:sz w:val="22"/>
          <w:szCs w:val="22"/>
        </w:rPr>
      </w:pPr>
      <w:r w:rsidRPr="007102B6">
        <w:rPr>
          <w:rFonts w:cstheme="minorHAnsi"/>
          <w:sz w:val="22"/>
          <w:szCs w:val="22"/>
        </w:rPr>
        <w:t>Un certificat de compétences sur la transition numérique que nous voulons faire reconnaitre au RNCP. Ce certificat viendra s’adosser à des diplômes déjà existants de niveau V et de niveau IV, DEAS, DEAVS, DEAMP, et permettra aux professionnels d’accompagner les personnes dont elles ou ils s’occupent dans l’usage des nouvelles technologies, et d’équipements qu’ils utilisent pour améliorer leur autonomie (domotique, robotique, prévention des chutes, téléassistance…). L’acquisition de ce certificat sera une plus-value pour la mobilité professionnelle auprès de publics accueillis à domicile comme en établissement. Elle sera aussi une plus-value dans le lien avec les employeurs et l’utilisation de nouveaux outils en gestion du personnel : télégestion, cahier de transmission numérisés etc….</w:t>
      </w:r>
    </w:p>
    <w:p w14:paraId="587C5EDD" w14:textId="77777777" w:rsidR="007102B6" w:rsidRPr="007102B6" w:rsidRDefault="007102B6" w:rsidP="007102B6">
      <w:pPr>
        <w:pStyle w:val="Paragraphedeliste"/>
        <w:ind w:left="1440"/>
        <w:rPr>
          <w:rFonts w:cstheme="minorHAnsi"/>
          <w:sz w:val="22"/>
          <w:szCs w:val="22"/>
        </w:rPr>
      </w:pPr>
    </w:p>
    <w:p w14:paraId="36502AB7" w14:textId="77777777" w:rsidR="007102B6" w:rsidRPr="007102B6" w:rsidRDefault="007102B6" w:rsidP="007102B6">
      <w:pPr>
        <w:pStyle w:val="Paragraphedeliste"/>
        <w:numPr>
          <w:ilvl w:val="0"/>
          <w:numId w:val="8"/>
        </w:numPr>
        <w:rPr>
          <w:rFonts w:cstheme="minorHAnsi"/>
          <w:sz w:val="22"/>
          <w:szCs w:val="22"/>
        </w:rPr>
      </w:pPr>
      <w:r w:rsidRPr="007102B6">
        <w:rPr>
          <w:rFonts w:cstheme="minorHAnsi"/>
          <w:sz w:val="22"/>
          <w:szCs w:val="22"/>
        </w:rPr>
        <w:t xml:space="preserve">Nous avons développé un module interculturel et un outil d’aide au recrutement </w:t>
      </w:r>
      <w:r w:rsidRPr="007102B6">
        <w:rPr>
          <w:rFonts w:cstheme="minorHAnsi"/>
          <w:b/>
          <w:bCs/>
          <w:sz w:val="22"/>
          <w:szCs w:val="22"/>
        </w:rPr>
        <w:t>TRANS’FED</w:t>
      </w:r>
      <w:r w:rsidRPr="007102B6">
        <w:rPr>
          <w:rFonts w:cstheme="minorHAnsi"/>
          <w:sz w:val="22"/>
          <w:szCs w:val="22"/>
        </w:rPr>
        <w:t xml:space="preserve"> qui fait également partie de notre gamme de produits : TRANSFED est utilisé par les plateformes services à la personne d’Ile de France , </w:t>
      </w:r>
      <w:proofErr w:type="spellStart"/>
      <w:r w:rsidRPr="007102B6">
        <w:rPr>
          <w:rFonts w:cstheme="minorHAnsi"/>
          <w:sz w:val="22"/>
          <w:szCs w:val="22"/>
        </w:rPr>
        <w:t>Evolia</w:t>
      </w:r>
      <w:proofErr w:type="spellEnd"/>
      <w:r w:rsidRPr="007102B6">
        <w:rPr>
          <w:rFonts w:cstheme="minorHAnsi"/>
          <w:sz w:val="22"/>
          <w:szCs w:val="22"/>
        </w:rPr>
        <w:t xml:space="preserve"> 93, INVIE 78, Plateforme SAP 77 ; elles animent des sessions de pré-sélection et de mobilisation des publics pouvant postuler dans les métiers ; le positionnement des personnes à partir de TRANSFED permet un diagnostic de leurs compétences génériques et spécifiques au métier d’aide à domicile. </w:t>
      </w:r>
    </w:p>
    <w:p w14:paraId="3C836D92" w14:textId="77777777" w:rsidR="007102B6" w:rsidRPr="007102B6" w:rsidRDefault="007102B6" w:rsidP="007102B6">
      <w:pPr>
        <w:pStyle w:val="Paragraphedeliste"/>
        <w:ind w:left="1440"/>
        <w:rPr>
          <w:rFonts w:cstheme="minorHAnsi"/>
          <w:sz w:val="22"/>
          <w:szCs w:val="22"/>
        </w:rPr>
      </w:pPr>
    </w:p>
    <w:p w14:paraId="190F51A2" w14:textId="77777777" w:rsidR="007102B6" w:rsidRPr="007102B6" w:rsidRDefault="007102B6" w:rsidP="007102B6">
      <w:pPr>
        <w:pStyle w:val="Paragraphedeliste"/>
        <w:numPr>
          <w:ilvl w:val="0"/>
          <w:numId w:val="8"/>
        </w:numPr>
        <w:rPr>
          <w:rFonts w:cstheme="minorHAnsi"/>
          <w:sz w:val="22"/>
          <w:szCs w:val="22"/>
        </w:rPr>
      </w:pPr>
      <w:r w:rsidRPr="007102B6">
        <w:rPr>
          <w:rFonts w:cstheme="minorHAnsi"/>
          <w:sz w:val="22"/>
          <w:szCs w:val="22"/>
        </w:rPr>
        <w:t xml:space="preserve">Nous avons conçu </w:t>
      </w:r>
      <w:r w:rsidRPr="007102B6">
        <w:rPr>
          <w:rFonts w:cstheme="minorHAnsi"/>
          <w:b/>
          <w:bCs/>
          <w:sz w:val="22"/>
          <w:szCs w:val="22"/>
        </w:rPr>
        <w:t>GEST’ED,</w:t>
      </w:r>
      <w:r w:rsidRPr="007102B6">
        <w:rPr>
          <w:rFonts w:cstheme="minorHAnsi"/>
          <w:sz w:val="22"/>
          <w:szCs w:val="22"/>
        </w:rPr>
        <w:t xml:space="preserve"> un simulateur de coût, à destination des encadrants de structures SAP pour qu’ils définissent leur rentabilité en intégrant les différents indicateurs et éléments entrant dans le calcul d’une heure de travail vendue.</w:t>
      </w:r>
    </w:p>
    <w:p w14:paraId="7BBB7449" w14:textId="77777777" w:rsidR="007102B6" w:rsidRPr="007102B6" w:rsidRDefault="007102B6" w:rsidP="007102B6">
      <w:pPr>
        <w:pStyle w:val="Paragraphedeliste"/>
        <w:ind w:left="1440"/>
        <w:rPr>
          <w:rFonts w:cstheme="minorHAnsi"/>
          <w:sz w:val="22"/>
          <w:szCs w:val="22"/>
        </w:rPr>
      </w:pPr>
      <w:r w:rsidRPr="007102B6">
        <w:rPr>
          <w:rFonts w:cstheme="minorHAnsi"/>
          <w:sz w:val="22"/>
          <w:szCs w:val="22"/>
        </w:rPr>
        <w:t>Cet outil est à la fois un support en présentiel et permet l’accompagnement à distance des dirigeants sur la gestion de leur structure.</w:t>
      </w:r>
    </w:p>
    <w:p w14:paraId="61691CD0" w14:textId="77777777" w:rsidR="007102B6" w:rsidRPr="007102B6" w:rsidRDefault="007102B6" w:rsidP="007102B6">
      <w:pPr>
        <w:pStyle w:val="Paragraphedeliste"/>
        <w:ind w:left="1440"/>
        <w:rPr>
          <w:rFonts w:cstheme="minorHAnsi"/>
          <w:sz w:val="22"/>
          <w:szCs w:val="22"/>
          <w:highlight w:val="yellow"/>
        </w:rPr>
      </w:pPr>
    </w:p>
    <w:p w14:paraId="188340FD" w14:textId="77777777" w:rsidR="007102B6" w:rsidRPr="007102B6" w:rsidRDefault="007102B6" w:rsidP="007102B6">
      <w:pPr>
        <w:pStyle w:val="Paragraphedeliste"/>
        <w:numPr>
          <w:ilvl w:val="1"/>
          <w:numId w:val="7"/>
        </w:numPr>
        <w:spacing w:line="256" w:lineRule="auto"/>
        <w:rPr>
          <w:rFonts w:cstheme="minorHAnsi"/>
          <w:sz w:val="22"/>
          <w:szCs w:val="22"/>
        </w:rPr>
      </w:pPr>
      <w:r w:rsidRPr="007102B6">
        <w:rPr>
          <w:rFonts w:cstheme="minorHAnsi"/>
          <w:sz w:val="22"/>
          <w:szCs w:val="22"/>
        </w:rPr>
        <w:t xml:space="preserve">Un nouveau diplôme de niveau 4 qui trouvera sa place dans la filière animation-Tourisme et/ou dans la branche des entreprises SAP : </w:t>
      </w:r>
      <w:r w:rsidRPr="007102B6">
        <w:rPr>
          <w:rFonts w:cstheme="minorHAnsi"/>
          <w:b/>
          <w:bCs/>
          <w:sz w:val="22"/>
          <w:szCs w:val="22"/>
        </w:rPr>
        <w:t>Animateur accompagnateur.</w:t>
      </w:r>
      <w:r w:rsidRPr="007102B6">
        <w:rPr>
          <w:rFonts w:cstheme="minorHAnsi"/>
          <w:sz w:val="22"/>
          <w:szCs w:val="22"/>
        </w:rPr>
        <w:t xml:space="preserve"> Ce projet fait suite au titre « Conducteur Accompagnateur » pour lequel nous sommes certificateurs. Les personnes qui seront titulaires de ce titre seront en mesure de construire des projets individuels ou collectifs pour des personnes fragiles, des projets de sorties et de séjours tournés sur les loisirs, la culture. La dimension territoriale y a une place importante dans le repérage des acteurs avec qui construire des partenariats. </w:t>
      </w:r>
    </w:p>
    <w:p w14:paraId="7E60F330" w14:textId="77777777" w:rsidR="007102B6" w:rsidRPr="007102B6" w:rsidRDefault="007102B6" w:rsidP="007102B6">
      <w:pPr>
        <w:pStyle w:val="Paragraphedeliste"/>
        <w:spacing w:line="256" w:lineRule="auto"/>
        <w:ind w:left="1440"/>
        <w:rPr>
          <w:rFonts w:cstheme="minorHAnsi"/>
          <w:sz w:val="22"/>
          <w:szCs w:val="22"/>
        </w:rPr>
      </w:pPr>
    </w:p>
    <w:p w14:paraId="685E6B00" w14:textId="7551529E" w:rsidR="007102B6" w:rsidRDefault="007102B6" w:rsidP="007102B6">
      <w:pPr>
        <w:spacing w:line="256" w:lineRule="auto"/>
        <w:rPr>
          <w:rFonts w:cstheme="minorHAnsi"/>
          <w:b/>
          <w:bCs/>
          <w:color w:val="2A2A2A"/>
        </w:rPr>
      </w:pPr>
      <w:r w:rsidRPr="007102B6">
        <w:rPr>
          <w:rFonts w:cstheme="minorHAnsi"/>
          <w:b/>
          <w:bCs/>
          <w:color w:val="2A2A2A"/>
        </w:rPr>
        <w:t> ELEMENTS DE VALORISATION</w:t>
      </w:r>
    </w:p>
    <w:p w14:paraId="4BDB5BF4" w14:textId="77777777" w:rsidR="007102B6" w:rsidRPr="007102B6" w:rsidRDefault="007102B6" w:rsidP="007102B6">
      <w:pPr>
        <w:spacing w:line="256" w:lineRule="auto"/>
        <w:rPr>
          <w:rFonts w:cstheme="minorHAnsi"/>
        </w:rPr>
      </w:pPr>
    </w:p>
    <w:p w14:paraId="093BD4DE" w14:textId="77777777" w:rsidR="007102B6" w:rsidRPr="007102B6" w:rsidRDefault="007102B6" w:rsidP="007102B6">
      <w:pPr>
        <w:pStyle w:val="Sansinterligne"/>
        <w:numPr>
          <w:ilvl w:val="0"/>
          <w:numId w:val="3"/>
        </w:numPr>
        <w:rPr>
          <w:rFonts w:asciiTheme="minorHAnsi" w:hAnsiTheme="minorHAnsi" w:cstheme="minorHAnsi"/>
        </w:rPr>
      </w:pPr>
      <w:r w:rsidRPr="007102B6">
        <w:rPr>
          <w:rFonts w:asciiTheme="minorHAnsi" w:hAnsiTheme="minorHAnsi" w:cstheme="minorHAnsi"/>
        </w:rPr>
        <w:t>Certificateur unique sur l’Ile de France pour le titre Conducteur Accompagnateur de personnes à mobilité réduite (CAPMR).</w:t>
      </w:r>
    </w:p>
    <w:p w14:paraId="5761F169" w14:textId="77777777" w:rsidR="007102B6" w:rsidRPr="007102B6" w:rsidRDefault="007102B6" w:rsidP="007102B6">
      <w:pPr>
        <w:pStyle w:val="Sansinterligne"/>
        <w:numPr>
          <w:ilvl w:val="0"/>
          <w:numId w:val="3"/>
        </w:numPr>
        <w:rPr>
          <w:rFonts w:asciiTheme="minorHAnsi" w:hAnsiTheme="minorHAnsi" w:cstheme="minorHAnsi"/>
        </w:rPr>
      </w:pPr>
      <w:r w:rsidRPr="007102B6">
        <w:rPr>
          <w:rFonts w:asciiTheme="minorHAnsi" w:hAnsiTheme="minorHAnsi" w:cstheme="minorHAnsi"/>
        </w:rPr>
        <w:t>En projet Titre animateur Accompagnateur de niveau 4 ; prévu pour 2020- 3 expérimentations faites 2 en Ile de France et 1 à Montastruc.</w:t>
      </w:r>
    </w:p>
    <w:p w14:paraId="63771BCA" w14:textId="77777777" w:rsidR="007102B6" w:rsidRPr="007102B6" w:rsidRDefault="007102B6" w:rsidP="007102B6">
      <w:pPr>
        <w:pStyle w:val="Sansinterligne"/>
        <w:numPr>
          <w:ilvl w:val="0"/>
          <w:numId w:val="3"/>
        </w:numPr>
        <w:rPr>
          <w:rFonts w:asciiTheme="minorHAnsi" w:hAnsiTheme="minorHAnsi" w:cstheme="minorHAnsi"/>
        </w:rPr>
      </w:pPr>
      <w:r w:rsidRPr="007102B6">
        <w:rPr>
          <w:rFonts w:asciiTheme="minorHAnsi" w:hAnsiTheme="minorHAnsi" w:cstheme="minorHAnsi"/>
        </w:rPr>
        <w:t>Certification OPQF</w:t>
      </w:r>
    </w:p>
    <w:p w14:paraId="6B71FBA2" w14:textId="77777777" w:rsidR="007102B6" w:rsidRDefault="007102B6" w:rsidP="007102B6">
      <w:pPr>
        <w:pStyle w:val="Sansinterligne"/>
        <w:numPr>
          <w:ilvl w:val="0"/>
          <w:numId w:val="3"/>
        </w:numPr>
      </w:pPr>
      <w:r w:rsidRPr="007102B6">
        <w:rPr>
          <w:rFonts w:asciiTheme="minorHAnsi" w:hAnsiTheme="minorHAnsi" w:cstheme="minorHAnsi"/>
        </w:rPr>
        <w:t xml:space="preserve">Habilitation Evaluation externe HAS : pour 2022 gros potentiel de développement sur les Résidences Autonomie, centres de jour, ESAT, SAMSAH – sous-traitance vacataires. Les missions d’évaluation </w:t>
      </w:r>
      <w:r w:rsidRPr="007102B6">
        <w:rPr>
          <w:rFonts w:asciiTheme="minorHAnsi" w:hAnsiTheme="minorHAnsi" w:cstheme="minorHAnsi"/>
        </w:rPr>
        <w:lastRenderedPageBreak/>
        <w:t>débouchent souvent sur</w:t>
      </w:r>
      <w:r>
        <w:t xml:space="preserve"> des missions de formation. L’inverse ne peut pas se faire étant donné la clause de conflit d’intérêt.</w:t>
      </w:r>
    </w:p>
    <w:p w14:paraId="0ECF5B3C" w14:textId="77777777" w:rsidR="007102B6" w:rsidRDefault="007102B6" w:rsidP="007102B6">
      <w:pPr>
        <w:pStyle w:val="Sansinterligne"/>
        <w:numPr>
          <w:ilvl w:val="0"/>
          <w:numId w:val="3"/>
        </w:numPr>
      </w:pPr>
      <w:r>
        <w:t xml:space="preserve">Brigitte CROFF est Présidente du Comité de Certification SGS- </w:t>
      </w:r>
      <w:proofErr w:type="spellStart"/>
      <w:r>
        <w:t>Qualicert</w:t>
      </w:r>
      <w:proofErr w:type="spellEnd"/>
      <w:r>
        <w:t>-SAP. Cette Présidence sera reprise à la vente du Cabinet par quelqu’un du Cabinet.</w:t>
      </w:r>
    </w:p>
    <w:p w14:paraId="43EBB722" w14:textId="77777777" w:rsidR="007102B6" w:rsidRDefault="007102B6" w:rsidP="007102B6">
      <w:pPr>
        <w:pStyle w:val="Sansinterligne"/>
        <w:numPr>
          <w:ilvl w:val="0"/>
          <w:numId w:val="3"/>
        </w:numPr>
      </w:pPr>
      <w:r>
        <w:t>Labellisation IPERIA- Actions principales en direction des relais d’assistantes maternelles.</w:t>
      </w:r>
    </w:p>
    <w:p w14:paraId="44DD5EE1" w14:textId="77777777" w:rsidR="007102B6" w:rsidRDefault="007102B6" w:rsidP="007102B6">
      <w:pPr>
        <w:pStyle w:val="Sansinterligne"/>
        <w:numPr>
          <w:ilvl w:val="0"/>
          <w:numId w:val="3"/>
        </w:numPr>
      </w:pPr>
      <w:r>
        <w:t>Référencement pour 3 ans : UNIFAF RH. Missions de conseil RH sur le secteur sanitaire et social privé à but non lucratif. 14 jours par mission en moyenne.</w:t>
      </w:r>
    </w:p>
    <w:p w14:paraId="7B8DBB2C" w14:textId="77777777" w:rsidR="007102B6" w:rsidRDefault="007102B6" w:rsidP="007102B6">
      <w:pPr>
        <w:pStyle w:val="Sansinterligne"/>
        <w:numPr>
          <w:ilvl w:val="0"/>
          <w:numId w:val="3"/>
        </w:numPr>
      </w:pPr>
      <w:r>
        <w:t>Démarrage de l’apprentissage dès février 2020</w:t>
      </w:r>
    </w:p>
    <w:p w14:paraId="0752743C" w14:textId="77777777" w:rsidR="007102B6" w:rsidRDefault="007102B6" w:rsidP="007102B6">
      <w:pPr>
        <w:pStyle w:val="Sansinterligne"/>
        <w:numPr>
          <w:ilvl w:val="0"/>
          <w:numId w:val="3"/>
        </w:numPr>
      </w:pPr>
      <w:r>
        <w:t xml:space="preserve">Antenne à Chatillon (Hauts de seine) dans les locaux de l’ADAPT ce qui donne une visibilité de BCCA sur le secteur du handicap, et une implantation sur un territoire en pleine expansion. </w:t>
      </w:r>
    </w:p>
    <w:p w14:paraId="0141CEFC" w14:textId="77777777" w:rsidR="007102B6" w:rsidRDefault="007102B6" w:rsidP="007102B6">
      <w:pPr>
        <w:pStyle w:val="Sansinterligne"/>
        <w:ind w:left="720"/>
      </w:pPr>
      <w:r>
        <w:t>Nous avons signé un bail pour un espace de formation de 50 m² disponible en septembre 2020. Nous disposons dans ces locaux d’une cuisine thérapeutique utilisée pour des personnes lourdement handicapées, cette cuisine pourra être utilisée par BCCA, et des collaborations vont se faire avec les ergothérapeutes.</w:t>
      </w:r>
      <w:r>
        <w:rPr>
          <w:rFonts w:cstheme="minorHAnsi"/>
          <w:bCs/>
          <w:color w:val="666666"/>
          <w:bdr w:val="none" w:sz="0" w:space="0" w:color="auto" w:frame="1"/>
        </w:rPr>
        <w:t xml:space="preserve"> </w:t>
      </w:r>
      <w:r>
        <w:rPr>
          <w:rFonts w:cstheme="minorHAnsi"/>
          <w:bCs/>
          <w:bdr w:val="none" w:sz="0" w:space="0" w:color="auto" w:frame="1"/>
        </w:rPr>
        <w:t>Nous aurons un plateau technique de 50 m² pour développer de la formation, et un bureau permettant de créer un poste de travail afin de développer de l’activité dans les Hauts de Seine. L’embauche d’une personne à plein-temps pour le développement a été actée : la personne commence le 1</w:t>
      </w:r>
      <w:r>
        <w:rPr>
          <w:rFonts w:cstheme="minorHAnsi"/>
          <w:bCs/>
          <w:bdr w:val="none" w:sz="0" w:space="0" w:color="auto" w:frame="1"/>
          <w:vertAlign w:val="superscript"/>
        </w:rPr>
        <w:t>er</w:t>
      </w:r>
      <w:r>
        <w:rPr>
          <w:rFonts w:cstheme="minorHAnsi"/>
          <w:bCs/>
          <w:bdr w:val="none" w:sz="0" w:space="0" w:color="auto" w:frame="1"/>
        </w:rPr>
        <w:t xml:space="preserve"> décembre 2020.</w:t>
      </w:r>
    </w:p>
    <w:p w14:paraId="54AE3AF7" w14:textId="77777777" w:rsidR="007102B6" w:rsidRDefault="007102B6" w:rsidP="007102B6">
      <w:pPr>
        <w:pStyle w:val="Sansinterligne"/>
        <w:numPr>
          <w:ilvl w:val="0"/>
          <w:numId w:val="3"/>
        </w:numPr>
      </w:pPr>
      <w:r>
        <w:t>Engagement de CAP 92 pour la formation de 700 personnes sur 2020-2021, avec convention CBNSA et CD92, en co-financement avec l’OPCO-EP d’ile de France.</w:t>
      </w:r>
    </w:p>
    <w:p w14:paraId="3B18F005" w14:textId="77777777" w:rsidR="007102B6" w:rsidRDefault="007102B6" w:rsidP="007102B6">
      <w:pPr>
        <w:pStyle w:val="Sansinterligne"/>
        <w:numPr>
          <w:ilvl w:val="0"/>
          <w:numId w:val="3"/>
        </w:numPr>
      </w:pPr>
      <w:r>
        <w:t>Partenariat avec Familles-services pour la formation continue de 150 salariés. Signature d’une convention février 2020</w:t>
      </w:r>
    </w:p>
    <w:p w14:paraId="46BCD066" w14:textId="77777777" w:rsidR="007102B6" w:rsidRDefault="007102B6" w:rsidP="007102B6">
      <w:pPr>
        <w:pStyle w:val="Sansinterligne"/>
        <w:numPr>
          <w:ilvl w:val="0"/>
          <w:numId w:val="3"/>
        </w:numPr>
      </w:pPr>
      <w:r>
        <w:t xml:space="preserve"> Concernant les fournisseurs ce sont principalement des vacataires en conseil et en formation que nous avons fidélisés et qui sont impliqués dans un co-développement avec nous.</w:t>
      </w:r>
    </w:p>
    <w:p w14:paraId="5493B810" w14:textId="77777777" w:rsidR="007102B6" w:rsidRDefault="007102B6" w:rsidP="007102B6">
      <w:pPr>
        <w:pStyle w:val="Paragraphedeliste"/>
        <w:rPr>
          <w:rFonts w:cstheme="minorHAnsi"/>
          <w:b/>
          <w:bCs/>
          <w:sz w:val="22"/>
          <w:szCs w:val="22"/>
        </w:rPr>
      </w:pPr>
    </w:p>
    <w:p w14:paraId="420923F1" w14:textId="08B993F0" w:rsidR="007102B6" w:rsidRDefault="007102B6" w:rsidP="007102B6">
      <w:pPr>
        <w:rPr>
          <w:rFonts w:cstheme="minorHAnsi"/>
          <w:b/>
          <w:bCs/>
        </w:rPr>
      </w:pPr>
      <w:r w:rsidRPr="00763AD7">
        <w:rPr>
          <w:rFonts w:cstheme="minorHAnsi"/>
          <w:b/>
          <w:bCs/>
        </w:rPr>
        <w:t>CE QUE NOUS AVONS MODERNISE DURANT LES 18 DERNIERS MOIS</w:t>
      </w:r>
    </w:p>
    <w:p w14:paraId="526D0AB2" w14:textId="77777777" w:rsidR="00763AD7" w:rsidRPr="00763AD7" w:rsidRDefault="00763AD7" w:rsidP="007102B6">
      <w:pPr>
        <w:rPr>
          <w:rFonts w:cstheme="minorHAnsi"/>
          <w:b/>
          <w:bCs/>
          <w:sz w:val="22"/>
          <w:szCs w:val="22"/>
        </w:rPr>
      </w:pPr>
    </w:p>
    <w:p w14:paraId="73B49E21" w14:textId="77777777" w:rsidR="007102B6" w:rsidRDefault="007102B6" w:rsidP="007102B6">
      <w:pPr>
        <w:pStyle w:val="Paragraphedeliste"/>
        <w:numPr>
          <w:ilvl w:val="0"/>
          <w:numId w:val="9"/>
        </w:numPr>
        <w:rPr>
          <w:rFonts w:ascii="Arial" w:hAnsi="Arial" w:cstheme="minorHAnsi"/>
          <w:b/>
          <w:bCs/>
        </w:rPr>
      </w:pPr>
      <w:r>
        <w:rPr>
          <w:rFonts w:asciiTheme="majorHAnsi" w:hAnsiTheme="majorHAnsi" w:cstheme="majorHAnsi"/>
          <w:b/>
          <w:bCs/>
        </w:rPr>
        <w:t>Digitalisation de notre offre de formation et montée en compétences de l’équipe de formateurs et de consultants</w:t>
      </w:r>
      <w:r>
        <w:rPr>
          <w:rFonts w:cstheme="minorHAnsi"/>
          <w:b/>
          <w:bCs/>
        </w:rPr>
        <w:t>.</w:t>
      </w:r>
    </w:p>
    <w:p w14:paraId="73234010" w14:textId="77777777" w:rsidR="007102B6" w:rsidRDefault="007102B6" w:rsidP="007102B6">
      <w:pPr>
        <w:rPr>
          <w:rFonts w:cstheme="minorHAnsi"/>
        </w:rPr>
      </w:pPr>
    </w:p>
    <w:p w14:paraId="2A5D8B31" w14:textId="77777777" w:rsidR="007102B6" w:rsidRDefault="007102B6" w:rsidP="007102B6">
      <w:pPr>
        <w:rPr>
          <w:rFonts w:cs="Arial"/>
        </w:rPr>
      </w:pPr>
      <w:r>
        <w:rPr>
          <w:rFonts w:cstheme="minorHAnsi"/>
        </w:rPr>
        <w:t>Nous avons mené en totalité le chantier de la digitalisation de notre offre de formation et la</w:t>
      </w:r>
      <w:r>
        <w:rPr>
          <w:rFonts w:cs="Arial"/>
        </w:rPr>
        <w:t xml:space="preserve"> </w:t>
      </w:r>
      <w:proofErr w:type="spellStart"/>
      <w:r>
        <w:rPr>
          <w:rFonts w:cs="Arial"/>
        </w:rPr>
        <w:t>réingénierisation</w:t>
      </w:r>
      <w:proofErr w:type="spellEnd"/>
      <w:r>
        <w:rPr>
          <w:rFonts w:cs="Arial"/>
        </w:rPr>
        <w:t xml:space="preserve"> des offres de notre catalogue afin de prévoir du distanciel avec le présentiel chaque fois que nécessaire.</w:t>
      </w:r>
    </w:p>
    <w:p w14:paraId="61B1A77F" w14:textId="77777777" w:rsidR="007102B6" w:rsidRDefault="007102B6" w:rsidP="007102B6">
      <w:pPr>
        <w:rPr>
          <w:rFonts w:cs="Arial"/>
        </w:rPr>
      </w:pPr>
      <w:r>
        <w:rPr>
          <w:rFonts w:cs="Arial"/>
        </w:rPr>
        <w:t>Cette montée en compétences a demandé un investissement pour accompagner cette transition que nous estimons à 3 jours par mois pour l’ensemble des consultants-formateurs, (9 personnes) soit une mobilisation de 270 jours représentant la somme de 59 400€. Par ailleurs durant le confinement tous les salariés ont eu entre 6 jours et 9 jours de formation sur les outils à distance et sur la digitalisation.</w:t>
      </w:r>
    </w:p>
    <w:p w14:paraId="7773A506" w14:textId="77777777" w:rsidR="007102B6" w:rsidRDefault="007102B6" w:rsidP="007102B6">
      <w:pPr>
        <w:rPr>
          <w:rFonts w:cs="Arial"/>
        </w:rPr>
      </w:pPr>
      <w:proofErr w:type="spellStart"/>
      <w:r>
        <w:rPr>
          <w:rFonts w:cs="Arial"/>
        </w:rPr>
        <w:t>Soazig</w:t>
      </w:r>
      <w:proofErr w:type="spellEnd"/>
      <w:r>
        <w:rPr>
          <w:rFonts w:cs="Arial"/>
        </w:rPr>
        <w:t xml:space="preserve"> Tilloy embauchée en janvier 2019 a un diplôme en ingénierie de formation a été mobilisée sur un mi-temps toute l’année 2019 afin de garantir le fonctionnement de ces nouvelles façons de faire tout au long de l’accompagnement. Nous évaluons </w:t>
      </w:r>
      <w:r>
        <w:rPr>
          <w:rFonts w:cs="Arial"/>
          <w:b/>
          <w:bCs/>
        </w:rPr>
        <w:t>le coût à 25 896€.</w:t>
      </w:r>
      <w:r>
        <w:rPr>
          <w:rFonts w:cs="Arial"/>
        </w:rPr>
        <w:t xml:space="preserve"> Elle sera référente en ingénierie pédagogique et elle administrera la plate-forme e-learning avec Olivier Durant en synergie avec les start-ups de </w:t>
      </w:r>
      <w:proofErr w:type="spellStart"/>
      <w:r>
        <w:rPr>
          <w:rFonts w:cs="Arial"/>
        </w:rPr>
        <w:t>Silver</w:t>
      </w:r>
      <w:proofErr w:type="spellEnd"/>
      <w:r>
        <w:rPr>
          <w:rFonts w:cs="Arial"/>
        </w:rPr>
        <w:t>-Innov.</w:t>
      </w:r>
    </w:p>
    <w:p w14:paraId="2A8EDAFB" w14:textId="3C402475" w:rsidR="007102B6" w:rsidRDefault="007102B6" w:rsidP="007102B6">
      <w:pPr>
        <w:pStyle w:val="Paragraphedeliste"/>
        <w:numPr>
          <w:ilvl w:val="0"/>
          <w:numId w:val="9"/>
        </w:numPr>
        <w:rPr>
          <w:rFonts w:asciiTheme="majorHAnsi" w:hAnsiTheme="majorHAnsi" w:cstheme="majorHAnsi"/>
          <w:b/>
          <w:bCs/>
        </w:rPr>
      </w:pPr>
      <w:r>
        <w:rPr>
          <w:rFonts w:asciiTheme="majorHAnsi" w:hAnsiTheme="majorHAnsi" w:cstheme="majorHAnsi"/>
          <w:b/>
          <w:bCs/>
        </w:rPr>
        <w:t>Digitalisation de notre organisation : structuration de la fonction commerciale et mise en place du logiciel de gestion QUEOVAL</w:t>
      </w:r>
    </w:p>
    <w:p w14:paraId="03C37586" w14:textId="77777777" w:rsidR="00763AD7" w:rsidRDefault="00763AD7" w:rsidP="00763AD7">
      <w:pPr>
        <w:pStyle w:val="Paragraphedeliste"/>
        <w:rPr>
          <w:rFonts w:asciiTheme="majorHAnsi" w:hAnsiTheme="majorHAnsi" w:cstheme="majorHAnsi"/>
          <w:b/>
          <w:bCs/>
        </w:rPr>
      </w:pPr>
    </w:p>
    <w:p w14:paraId="45739624" w14:textId="77777777" w:rsidR="007102B6" w:rsidRDefault="007102B6" w:rsidP="007102B6">
      <w:pPr>
        <w:rPr>
          <w:rFonts w:ascii="Calibri" w:hAnsi="Calibri" w:cs="Arial"/>
          <w:b/>
          <w:bCs/>
          <w:sz w:val="22"/>
          <w:szCs w:val="22"/>
        </w:rPr>
      </w:pPr>
      <w:r>
        <w:rPr>
          <w:rFonts w:cs="Arial"/>
        </w:rPr>
        <w:t xml:space="preserve">L’objectif était de structurer, développer et coordonner l’activité commerciale en transversal avec la mise en place d’un </w:t>
      </w:r>
      <w:proofErr w:type="spellStart"/>
      <w:r>
        <w:rPr>
          <w:rFonts w:cs="Arial"/>
        </w:rPr>
        <w:t>lociel</w:t>
      </w:r>
      <w:proofErr w:type="spellEnd"/>
      <w:r>
        <w:rPr>
          <w:rFonts w:cs="Arial"/>
        </w:rPr>
        <w:t xml:space="preserve"> ERP-CRM : l’objectif est atteint. 4 salariés administratifs ont été mobilisés sur la mise en place du logiciel à raison de 4 jours par mois pendant 6 </w:t>
      </w:r>
      <w:proofErr w:type="gramStart"/>
      <w:r>
        <w:rPr>
          <w:rFonts w:cs="Arial"/>
        </w:rPr>
        <w:t>mois .</w:t>
      </w:r>
      <w:proofErr w:type="gramEnd"/>
    </w:p>
    <w:p w14:paraId="7E53BD70" w14:textId="77777777" w:rsidR="007102B6" w:rsidRDefault="007102B6" w:rsidP="007102B6">
      <w:pPr>
        <w:rPr>
          <w:rFonts w:cs="Arial"/>
          <w:b/>
          <w:bCs/>
        </w:rPr>
      </w:pPr>
      <w:r>
        <w:rPr>
          <w:rFonts w:cs="Arial"/>
        </w:rPr>
        <w:t>Embauche de 2 personnes en alternance (contrat de professionnalisation) master Développement commercial et Marketing, de septembre 2018 à septembre 2020. Pilotage MM +BC</w:t>
      </w:r>
    </w:p>
    <w:p w14:paraId="6D977423" w14:textId="77777777" w:rsidR="007102B6" w:rsidRDefault="007102B6" w:rsidP="007102B6">
      <w:pPr>
        <w:rPr>
          <w:rFonts w:cs="Arial"/>
        </w:rPr>
      </w:pPr>
      <w:r>
        <w:rPr>
          <w:rFonts w:cs="Arial"/>
        </w:rPr>
        <w:lastRenderedPageBreak/>
        <w:t>Refonte du Site Internet et activation d’une communication BCCA sur les réseaux sociaux. Notre nouveau site sera opérationnel en septembre 2020.</w:t>
      </w:r>
    </w:p>
    <w:p w14:paraId="49C3EF7E" w14:textId="77777777" w:rsidR="007102B6" w:rsidRDefault="007102B6" w:rsidP="007102B6">
      <w:pPr>
        <w:rPr>
          <w:rFonts w:cs="Arial"/>
          <w:b/>
        </w:rPr>
      </w:pPr>
    </w:p>
    <w:p w14:paraId="664F45B1" w14:textId="1C9446BE" w:rsidR="007102B6" w:rsidRDefault="007102B6" w:rsidP="007102B6">
      <w:pPr>
        <w:rPr>
          <w:rFonts w:cs="Arial"/>
          <w:b/>
        </w:rPr>
      </w:pPr>
      <w:r>
        <w:rPr>
          <w:rFonts w:cs="Arial"/>
          <w:b/>
        </w:rPr>
        <w:t>RESULTATS QUALITATIFS A JUIN 2020</w:t>
      </w:r>
    </w:p>
    <w:p w14:paraId="0A31958F" w14:textId="77777777" w:rsidR="007102B6" w:rsidRDefault="007102B6" w:rsidP="007102B6">
      <w:pPr>
        <w:rPr>
          <w:rFonts w:cstheme="minorHAnsi"/>
          <w:sz w:val="22"/>
          <w:szCs w:val="22"/>
        </w:rPr>
      </w:pPr>
      <w:r>
        <w:rPr>
          <w:rFonts w:cstheme="minorHAnsi"/>
        </w:rPr>
        <w:t xml:space="preserve">L’équipe a intégré la transformation digitale dans toutes les missions du Cabinet. Toute l’équipe s’est approprié les outils favorisant la construction d’outils pédagogiques innovants et adaptés aux différents publics accueillis et aux missions de conseil pour des présentations vivantes. Nous pouvons citer : </w:t>
      </w:r>
      <w:proofErr w:type="spellStart"/>
      <w:r>
        <w:rPr>
          <w:rFonts w:cstheme="minorHAnsi"/>
        </w:rPr>
        <w:t>Powtoon</w:t>
      </w:r>
      <w:proofErr w:type="spellEnd"/>
      <w:r>
        <w:rPr>
          <w:rFonts w:cstheme="minorHAnsi"/>
        </w:rPr>
        <w:t xml:space="preserve">, Trello, </w:t>
      </w:r>
      <w:proofErr w:type="spellStart"/>
      <w:r>
        <w:rPr>
          <w:rFonts w:cstheme="minorHAnsi"/>
        </w:rPr>
        <w:t>Genially</w:t>
      </w:r>
      <w:proofErr w:type="spellEnd"/>
      <w:r>
        <w:rPr>
          <w:rFonts w:cstheme="minorHAnsi"/>
        </w:rPr>
        <w:t xml:space="preserve">, </w:t>
      </w:r>
      <w:proofErr w:type="spellStart"/>
      <w:proofErr w:type="gramStart"/>
      <w:r>
        <w:rPr>
          <w:rFonts w:cstheme="minorHAnsi"/>
        </w:rPr>
        <w:t>Canva</w:t>
      </w:r>
      <w:proofErr w:type="spellEnd"/>
      <w:r>
        <w:rPr>
          <w:rFonts w:cstheme="minorHAnsi"/>
        </w:rPr>
        <w:t xml:space="preserve"> ,</w:t>
      </w:r>
      <w:proofErr w:type="gramEnd"/>
      <w:r>
        <w:rPr>
          <w:rFonts w:cstheme="minorHAnsi"/>
        </w:rPr>
        <w:t xml:space="preserve"> </w:t>
      </w:r>
      <w:proofErr w:type="spellStart"/>
      <w:r>
        <w:rPr>
          <w:rFonts w:cstheme="minorHAnsi"/>
        </w:rPr>
        <w:t>Vyond</w:t>
      </w:r>
      <w:proofErr w:type="spellEnd"/>
      <w:r>
        <w:rPr>
          <w:rFonts w:cstheme="minorHAnsi"/>
        </w:rPr>
        <w:t xml:space="preserve">, </w:t>
      </w:r>
      <w:proofErr w:type="spellStart"/>
      <w:r>
        <w:rPr>
          <w:rFonts w:cstheme="minorHAnsi"/>
        </w:rPr>
        <w:t>Kahoot</w:t>
      </w:r>
      <w:proofErr w:type="spellEnd"/>
      <w:r>
        <w:rPr>
          <w:rFonts w:cstheme="minorHAnsi"/>
        </w:rPr>
        <w:t xml:space="preserve">, </w:t>
      </w:r>
      <w:proofErr w:type="spellStart"/>
      <w:r>
        <w:rPr>
          <w:rFonts w:cstheme="minorHAnsi"/>
        </w:rPr>
        <w:t>Padlet</w:t>
      </w:r>
      <w:proofErr w:type="spellEnd"/>
      <w:r>
        <w:rPr>
          <w:rFonts w:cstheme="minorHAnsi"/>
        </w:rPr>
        <w:t xml:space="preserve"> (construction de communautés d’apprenants ou de salariés lors d’une mission conseil pour favoriser les échanges) quizz avec buzzers, </w:t>
      </w:r>
      <w:proofErr w:type="spellStart"/>
      <w:r>
        <w:rPr>
          <w:rFonts w:cstheme="minorHAnsi"/>
        </w:rPr>
        <w:t>feelin’cartes</w:t>
      </w:r>
      <w:proofErr w:type="spellEnd"/>
      <w:r>
        <w:rPr>
          <w:rFonts w:cstheme="minorHAnsi"/>
        </w:rPr>
        <w:t>… Cela est déjà très apprécié par les clients.</w:t>
      </w:r>
    </w:p>
    <w:p w14:paraId="2B4344E6" w14:textId="77777777" w:rsidR="007102B6" w:rsidRDefault="007102B6" w:rsidP="007102B6">
      <w:pPr>
        <w:rPr>
          <w:rFonts w:cstheme="minorHAnsi"/>
        </w:rPr>
      </w:pPr>
      <w:r>
        <w:rPr>
          <w:rFonts w:cstheme="minorHAnsi"/>
        </w:rPr>
        <w:t>Nous avons également renforcé notre approche par les simulations de situation (avec comédien), avec le simulateur de vieillissement, notamment pour les formations des gardiens et secrétaires de Paris Habitat, pour lesquels le simulateur a permis de proposer une formation d‘une journée de façon à pouvoir envoyer en formation l’ensemble des salariés sur 2019-2020 (1200 personnes à former)</w:t>
      </w:r>
    </w:p>
    <w:p w14:paraId="4EB6FD00" w14:textId="77777777" w:rsidR="007102B6" w:rsidRDefault="007102B6" w:rsidP="007102B6">
      <w:pPr>
        <w:rPr>
          <w:rFonts w:cstheme="minorHAnsi"/>
        </w:rPr>
      </w:pPr>
      <w:r>
        <w:rPr>
          <w:rFonts w:cstheme="minorHAnsi"/>
        </w:rPr>
        <w:t>L’accompagnement collectif dont le Cabinet a profité a permis de travailler autrement, en mode collaboratif en croisant la formation et le conseil, et en faisant se rencontrer tous les salariés afin de partager une même chaîne de valeurs.</w:t>
      </w:r>
    </w:p>
    <w:p w14:paraId="5D14D3D9" w14:textId="77777777" w:rsidR="007102B6" w:rsidRDefault="007102B6" w:rsidP="007102B6">
      <w:pPr>
        <w:rPr>
          <w:rFonts w:cs="Arial"/>
        </w:rPr>
      </w:pPr>
      <w:r>
        <w:rPr>
          <w:rFonts w:cs="Arial"/>
        </w:rPr>
        <w:t>Démarrage d’un blog « Tam-Tam » en partenariat avec Lignes de Force société dirigée par Véronique Châtel journaliste spécialisée dans l’aide aux aidants. Elle a été rédactrice en chef de la revue AIDER. Elle mène depuis plusieurs années pour la presse et l’édition des reportages sur l’avancée en âge et les problématiques que cela engendre au niveau sociétal (relations intergénérationnelles, habitat des seniors, aménagement du territoire et politique de la ville en faveur des personnes âgées. Mise en ligne en septembre 2020 et prévision d’un évènement de communication début 2021 : pour fêter les 25 ans de BCCA et rendre visible tous nos champs d’activités.</w:t>
      </w:r>
    </w:p>
    <w:p w14:paraId="0310066D" w14:textId="5F4CE32B" w:rsidR="007102B6" w:rsidRDefault="007102B6" w:rsidP="007102B6">
      <w:pPr>
        <w:rPr>
          <w:rFonts w:cs="Arial"/>
        </w:rPr>
      </w:pPr>
      <w:r>
        <w:rPr>
          <w:rFonts w:cs="Arial"/>
        </w:rPr>
        <w:t xml:space="preserve">Cela se fera avec Véronique Chatel qui présentera un ouvrage qu’elle vient de publier </w:t>
      </w:r>
      <w:r w:rsidR="00763AD7">
        <w:rPr>
          <w:rFonts w:cs="Arial"/>
        </w:rPr>
        <w:t>un ouvrage</w:t>
      </w:r>
      <w:r>
        <w:rPr>
          <w:rFonts w:cs="Arial"/>
        </w:rPr>
        <w:t xml:space="preserve"> aux éditions ERES : « nous ne vieillirons pas ensemble ».</w:t>
      </w:r>
    </w:p>
    <w:p w14:paraId="18D327DE" w14:textId="77777777" w:rsidR="007102B6" w:rsidRDefault="007102B6" w:rsidP="007102B6">
      <w:pPr>
        <w:spacing w:line="256" w:lineRule="auto"/>
        <w:rPr>
          <w:rFonts w:cs="Arial"/>
          <w:b/>
          <w:highlight w:val="yellow"/>
          <w:u w:val="single"/>
        </w:rPr>
      </w:pPr>
    </w:p>
    <w:p w14:paraId="6E002876" w14:textId="77777777" w:rsidR="007102B6" w:rsidRDefault="007102B6" w:rsidP="00572D2B"/>
    <w:p w14:paraId="33BE0094" w14:textId="77777777" w:rsidR="00F13B58" w:rsidRDefault="00F13B58" w:rsidP="00572D2B"/>
    <w:p w14:paraId="1B290F7A" w14:textId="77777777" w:rsidR="007A55E2" w:rsidRPr="007A55E2" w:rsidRDefault="00E3740C" w:rsidP="00E3740C">
      <w:pPr>
        <w:tabs>
          <w:tab w:val="left" w:pos="1603"/>
        </w:tabs>
      </w:pPr>
      <w:r>
        <w:tab/>
      </w:r>
    </w:p>
    <w:p w14:paraId="11436968" w14:textId="77777777" w:rsidR="007A55E2" w:rsidRPr="007A55E2" w:rsidRDefault="007A55E2" w:rsidP="007A55E2"/>
    <w:p w14:paraId="622F6317" w14:textId="77777777" w:rsidR="007A55E2" w:rsidRPr="007A55E2" w:rsidRDefault="007A55E2" w:rsidP="007A55E2"/>
    <w:p w14:paraId="4EF95EEB" w14:textId="77777777" w:rsidR="007A55E2" w:rsidRPr="007A55E2" w:rsidRDefault="007A55E2" w:rsidP="007A55E2"/>
    <w:p w14:paraId="4FBB36FC" w14:textId="77777777" w:rsidR="007A55E2" w:rsidRPr="007A55E2" w:rsidRDefault="007A55E2" w:rsidP="007A55E2"/>
    <w:p w14:paraId="5C3944AD" w14:textId="77777777" w:rsidR="007A55E2" w:rsidRPr="007A55E2" w:rsidRDefault="007A55E2" w:rsidP="007A55E2"/>
    <w:p w14:paraId="1C0C869A" w14:textId="77777777" w:rsidR="007A55E2" w:rsidRPr="007A55E2" w:rsidRDefault="007A55E2" w:rsidP="007A55E2"/>
    <w:p w14:paraId="27948F0C" w14:textId="77777777" w:rsidR="007A55E2" w:rsidRPr="007A55E2" w:rsidRDefault="007A55E2" w:rsidP="007A55E2"/>
    <w:p w14:paraId="094095AE" w14:textId="77777777" w:rsidR="007A55E2" w:rsidRPr="007A55E2" w:rsidRDefault="007A55E2" w:rsidP="007A55E2"/>
    <w:p w14:paraId="0DBAF148" w14:textId="77777777" w:rsidR="00731515" w:rsidRPr="007A55E2" w:rsidRDefault="007A55E2" w:rsidP="007A55E2">
      <w:pPr>
        <w:tabs>
          <w:tab w:val="left" w:pos="7080"/>
        </w:tabs>
      </w:pPr>
      <w:r>
        <w:tab/>
      </w:r>
    </w:p>
    <w:sectPr w:rsidR="00731515" w:rsidRPr="007A55E2" w:rsidSect="00E3740C">
      <w:headerReference w:type="first" r:id="rId8"/>
      <w:footerReference w:type="first" r:id="rId9"/>
      <w:pgSz w:w="11906" w:h="16838"/>
      <w:pgMar w:top="1417" w:right="424" w:bottom="1417" w:left="1417" w:header="0" w:footer="13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F05E2" w14:textId="77777777" w:rsidR="001E53DE" w:rsidRDefault="001E53DE" w:rsidP="00D004D9">
      <w:r>
        <w:separator/>
      </w:r>
    </w:p>
  </w:endnote>
  <w:endnote w:type="continuationSeparator" w:id="0">
    <w:p w14:paraId="6A71382F" w14:textId="77777777" w:rsidR="001E53DE" w:rsidRDefault="001E53DE" w:rsidP="00D0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832C8" w14:textId="77777777" w:rsidR="00D004D9" w:rsidRPr="00D004D9" w:rsidRDefault="007A55E2" w:rsidP="00D004D9">
    <w:pPr>
      <w:rPr>
        <w:rFonts w:ascii="Calibri" w:eastAsia="Cambria" w:hAnsi="Calibri" w:cs="Calibri"/>
        <w:color w:val="10373A"/>
        <w:sz w:val="16"/>
        <w:szCs w:val="16"/>
        <w:u w:val="single"/>
      </w:rPr>
    </w:pPr>
    <w:r>
      <w:rPr>
        <w:noProof/>
        <w:color w:val="10373A"/>
        <w:lang w:eastAsia="fr-FR"/>
      </w:rPr>
      <mc:AlternateContent>
        <mc:Choice Requires="wps">
          <w:drawing>
            <wp:anchor distT="0" distB="0" distL="114300" distR="114300" simplePos="0" relativeHeight="251674624" behindDoc="0" locked="0" layoutInCell="1" allowOverlap="1" wp14:anchorId="446BC042" wp14:editId="74BB7E90">
              <wp:simplePos x="0" y="0"/>
              <wp:positionH relativeFrom="column">
                <wp:posOffset>-937895</wp:posOffset>
              </wp:positionH>
              <wp:positionV relativeFrom="paragraph">
                <wp:posOffset>731520</wp:posOffset>
              </wp:positionV>
              <wp:extent cx="7600950" cy="3333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7600950" cy="333375"/>
                      </a:xfrm>
                      <a:prstGeom prst="rect">
                        <a:avLst/>
                      </a:prstGeom>
                      <a:solidFill>
                        <a:srgbClr val="F49B88"/>
                      </a:solidFill>
                      <a:ln>
                        <a:solidFill>
                          <a:srgbClr val="F49B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5F5EF" id="Rectangle 41" o:spid="_x0000_s1026" style="position:absolute;margin-left:-73.85pt;margin-top:57.6pt;width:598.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" fillcolor="#f49b88" strokecolor="#f49b88" strokeweight="1pt"/>
          </w:pict>
        </mc:Fallback>
      </mc:AlternateContent>
    </w:r>
    <w:r w:rsidRPr="00572D2B">
      <w:rPr>
        <w:rFonts w:ascii="Calibri" w:eastAsia="Cambria" w:hAnsi="Calibri" w:cs="Calibri"/>
        <w:b/>
        <w:i/>
        <w:noProof/>
        <w:color w:val="10373A"/>
        <w:lang w:eastAsia="fr-FR"/>
      </w:rPr>
      <w:drawing>
        <wp:anchor distT="0" distB="0" distL="114300" distR="114300" simplePos="0" relativeHeight="251663360" behindDoc="0" locked="0" layoutInCell="1" allowOverlap="1" wp14:anchorId="57F34B4E" wp14:editId="2B9CC5E1">
          <wp:simplePos x="0" y="0"/>
          <wp:positionH relativeFrom="column">
            <wp:posOffset>-654050</wp:posOffset>
          </wp:positionH>
          <wp:positionV relativeFrom="paragraph">
            <wp:posOffset>-324485</wp:posOffset>
          </wp:positionV>
          <wp:extent cx="1107440" cy="1080770"/>
          <wp:effectExtent l="0" t="0" r="0" b="0"/>
          <wp:wrapNone/>
          <wp:docPr id="165" name="Image 165" descr="F:\LOGO2-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2-RVB.png"/>
                  <pic:cNvPicPr>
                    <a:picLocks noChangeAspect="1" noChangeArrowheads="1"/>
                  </pic:cNvPicPr>
                </pic:nvPicPr>
                <pic:blipFill>
                  <a:blip r:embed="rId1"/>
                  <a:srcRect/>
                  <a:stretch>
                    <a:fillRect/>
                  </a:stretch>
                </pic:blipFill>
                <pic:spPr bwMode="auto">
                  <a:xfrm>
                    <a:off x="0" y="0"/>
                    <a:ext cx="1107440" cy="1080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2D2B">
      <w:rPr>
        <w:noProof/>
        <w:color w:val="10373A"/>
        <w:lang w:eastAsia="fr-FR"/>
      </w:rPr>
      <mc:AlternateContent>
        <mc:Choice Requires="wps">
          <w:drawing>
            <wp:anchor distT="0" distB="0" distL="114300" distR="114300" simplePos="0" relativeHeight="251670528" behindDoc="0" locked="0" layoutInCell="1" allowOverlap="1" wp14:anchorId="38601AB6" wp14:editId="59ED8704">
              <wp:simplePos x="0" y="0"/>
              <wp:positionH relativeFrom="column">
                <wp:posOffset>583565</wp:posOffset>
              </wp:positionH>
              <wp:positionV relativeFrom="paragraph">
                <wp:posOffset>369570</wp:posOffset>
              </wp:positionV>
              <wp:extent cx="2369712" cy="386366"/>
              <wp:effectExtent l="0" t="0" r="5715" b="0"/>
              <wp:wrapNone/>
              <wp:docPr id="21" name="Zone de texte 21"/>
              <wp:cNvGraphicFramePr/>
              <a:graphic xmlns:a="http://schemas.openxmlformats.org/drawingml/2006/main">
                <a:graphicData uri="http://schemas.microsoft.com/office/word/2010/wordprocessingShape">
                  <wps:wsp>
                    <wps:cNvSpPr txBox="1"/>
                    <wps:spPr>
                      <a:xfrm>
                        <a:off x="0" y="0"/>
                        <a:ext cx="2369712" cy="386366"/>
                      </a:xfrm>
                      <a:prstGeom prst="rect">
                        <a:avLst/>
                      </a:prstGeom>
                      <a:solidFill>
                        <a:schemeClr val="lt1"/>
                      </a:solidFill>
                      <a:ln w="6350">
                        <a:noFill/>
                      </a:ln>
                    </wps:spPr>
                    <wps:txbx>
                      <w:txbxContent>
                        <w:p w14:paraId="730722BA" w14:textId="77777777" w:rsidR="00D004D9" w:rsidRDefault="00D004D9" w:rsidP="00D004D9">
                          <w:pPr>
                            <w:rPr>
                              <w:rFonts w:ascii="Calibri" w:eastAsia="Cambria" w:hAnsi="Calibri" w:cs="Calibri"/>
                              <w:color w:val="10373A"/>
                              <w:sz w:val="16"/>
                              <w:szCs w:val="16"/>
                              <w:u w:val="single"/>
                            </w:rPr>
                          </w:pPr>
                          <w:r w:rsidRPr="00D004D9">
                            <w:rPr>
                              <w:rFonts w:ascii="Calibri" w:eastAsia="Cambria" w:hAnsi="Calibri" w:cs="Calibri"/>
                              <w:color w:val="10373A"/>
                              <w:sz w:val="16"/>
                              <w:szCs w:val="16"/>
                            </w:rPr>
                            <w:t>Organisme formateur n° 11 94 0386394</w:t>
                          </w:r>
                        </w:p>
                        <w:p w14:paraId="73CC3905" w14:textId="77777777" w:rsidR="00D004D9" w:rsidRDefault="00D004D9" w:rsidP="00D004D9">
                          <w:r w:rsidRPr="00D004D9">
                            <w:rPr>
                              <w:rFonts w:ascii="Calibri" w:eastAsia="Cambria" w:hAnsi="Calibri" w:cs="Calibri"/>
                              <w:color w:val="10373A"/>
                              <w:sz w:val="16"/>
                              <w:szCs w:val="16"/>
                            </w:rPr>
                            <w:t>RCS Créteil B 400 000 568 – CODE APE 8559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601AB6" id="_x0000_t202" coordsize="21600,21600" o:spt="202" path="m,l,21600r21600,l21600,xe">
              <v:stroke joinstyle="miter"/>
              <v:path gradientshapeok="t" o:connecttype="rect"/>
            </v:shapetype>
            <v:shape id="Zone de texte 21" o:spid="_x0000_s1026" type="#_x0000_t202" style="position:absolute;margin-left:45.95pt;margin-top:29.1pt;width:186.6pt;height:30.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" fillcolor="white [3201]" stroked="f" strokeweight=".5pt">
              <v:textbox>
                <w:txbxContent>
                  <w:p w14:paraId="730722BA" w14:textId="77777777" w:rsidR="00D004D9" w:rsidRDefault="00D004D9" w:rsidP="00D004D9">
                    <w:pPr>
                      <w:rPr>
                        <w:rFonts w:ascii="Calibri" w:eastAsia="Cambria" w:hAnsi="Calibri" w:cs="Calibri"/>
                        <w:color w:val="10373A"/>
                        <w:sz w:val="16"/>
                        <w:szCs w:val="16"/>
                        <w:u w:val="single"/>
                      </w:rPr>
                    </w:pPr>
                    <w:r w:rsidRPr="00D004D9">
                      <w:rPr>
                        <w:rFonts w:ascii="Calibri" w:eastAsia="Cambria" w:hAnsi="Calibri" w:cs="Calibri"/>
                        <w:color w:val="10373A"/>
                        <w:sz w:val="16"/>
                        <w:szCs w:val="16"/>
                      </w:rPr>
                      <w:t>Organisme formateur n° 11 94 0386394</w:t>
                    </w:r>
                  </w:p>
                  <w:p w14:paraId="73CC3905" w14:textId="77777777" w:rsidR="00D004D9" w:rsidRDefault="00D004D9" w:rsidP="00D004D9">
                    <w:r w:rsidRPr="00D004D9">
                      <w:rPr>
                        <w:rFonts w:ascii="Calibri" w:eastAsia="Cambria" w:hAnsi="Calibri" w:cs="Calibri"/>
                        <w:color w:val="10373A"/>
                        <w:sz w:val="16"/>
                        <w:szCs w:val="16"/>
                      </w:rPr>
                      <w:t>RCS Créteil B 400 000 568 – CODE APE 8559</w:t>
                    </w:r>
                  </w:p>
                </w:txbxContent>
              </v:textbox>
            </v:shape>
          </w:pict>
        </mc:Fallback>
      </mc:AlternateContent>
    </w:r>
    <w:r w:rsidRPr="00572D2B">
      <w:rPr>
        <w:noProof/>
        <w:lang w:eastAsia="fr-FR"/>
      </w:rPr>
      <w:drawing>
        <wp:anchor distT="0" distB="0" distL="114300" distR="114300" simplePos="0" relativeHeight="251673600" behindDoc="0" locked="0" layoutInCell="1" allowOverlap="1" wp14:anchorId="08618890" wp14:editId="20C0A334">
          <wp:simplePos x="0" y="0"/>
          <wp:positionH relativeFrom="column">
            <wp:posOffset>405130</wp:posOffset>
          </wp:positionH>
          <wp:positionV relativeFrom="paragraph">
            <wp:posOffset>-154305</wp:posOffset>
          </wp:positionV>
          <wp:extent cx="5760720" cy="637540"/>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760720" cy="637540"/>
                  </a:xfrm>
                  <a:prstGeom prst="rect">
                    <a:avLst/>
                  </a:prstGeom>
                </pic:spPr>
              </pic:pic>
            </a:graphicData>
          </a:graphic>
          <wp14:sizeRelH relativeFrom="page">
            <wp14:pctWidth>0</wp14:pctWidth>
          </wp14:sizeRelH>
          <wp14:sizeRelV relativeFrom="page">
            <wp14:pctHeight>0</wp14:pctHeight>
          </wp14:sizeRelV>
        </wp:anchor>
      </w:drawing>
    </w:r>
    <w:r w:rsidR="00572D2B">
      <w:rPr>
        <w:rFonts w:ascii="Cambria" w:eastAsia="Cambria" w:hAnsi="Cambria" w:cs="Cambria"/>
        <w:b/>
        <w:i/>
        <w:noProof/>
        <w:lang w:eastAsia="fr-FR"/>
      </w:rPr>
      <w:drawing>
        <wp:anchor distT="0" distB="0" distL="114300" distR="114300" simplePos="0" relativeHeight="251661312" behindDoc="0" locked="0" layoutInCell="1" allowOverlap="1" wp14:anchorId="1941BFC9" wp14:editId="0A6736D9">
          <wp:simplePos x="0" y="0"/>
          <wp:positionH relativeFrom="column">
            <wp:posOffset>5105749</wp:posOffset>
          </wp:positionH>
          <wp:positionV relativeFrom="paragraph">
            <wp:posOffset>-86163</wp:posOffset>
          </wp:positionV>
          <wp:extent cx="1114425" cy="657225"/>
          <wp:effectExtent l="19050" t="0" r="9525" b="0"/>
          <wp:wrapNone/>
          <wp:docPr id="167" name="image1.png" descr="LO ISQ OPQF"/>
          <wp:cNvGraphicFramePr/>
          <a:graphic xmlns:a="http://schemas.openxmlformats.org/drawingml/2006/main">
            <a:graphicData uri="http://schemas.openxmlformats.org/drawingml/2006/picture">
              <pic:pic xmlns:pic="http://schemas.openxmlformats.org/drawingml/2006/picture">
                <pic:nvPicPr>
                  <pic:cNvPr id="0" name="image1.png" descr="LO ISQ OPQF"/>
                  <pic:cNvPicPr preferRelativeResize="0"/>
                </pic:nvPicPr>
                <pic:blipFill>
                  <a:blip r:embed="rId3"/>
                  <a:srcRect/>
                  <a:stretch>
                    <a:fillRect/>
                  </a:stretch>
                </pic:blipFill>
                <pic:spPr>
                  <a:xfrm>
                    <a:off x="0" y="0"/>
                    <a:ext cx="1114425" cy="657225"/>
                  </a:xfrm>
                  <a:prstGeom prst="rect">
                    <a:avLst/>
                  </a:prstGeom>
                  <a:ln/>
                </pic:spPr>
              </pic:pic>
            </a:graphicData>
          </a:graphic>
        </wp:anchor>
      </w:drawing>
    </w:r>
    <w:r w:rsidR="00572D2B" w:rsidRPr="00572D2B">
      <w:rPr>
        <w:noProof/>
        <w:color w:val="10373A"/>
        <w:lang w:eastAsia="fr-FR"/>
      </w:rPr>
      <w:drawing>
        <wp:anchor distT="0" distB="0" distL="114300" distR="114300" simplePos="0" relativeHeight="251672576" behindDoc="0" locked="0" layoutInCell="1" allowOverlap="1" wp14:anchorId="34AFD87B" wp14:editId="5910C29F">
          <wp:simplePos x="0" y="0"/>
          <wp:positionH relativeFrom="column">
            <wp:posOffset>3891557</wp:posOffset>
          </wp:positionH>
          <wp:positionV relativeFrom="paragraph">
            <wp:posOffset>-153732</wp:posOffset>
          </wp:positionV>
          <wp:extent cx="1009650" cy="885825"/>
          <wp:effectExtent l="0" t="0" r="6350" b="3175"/>
          <wp:wrapNone/>
          <wp:docPr id="168" name="image3.jpg" descr="D:\Profil\Desktop\Picto_datadocke nn.jpg"/>
          <wp:cNvGraphicFramePr/>
          <a:graphic xmlns:a="http://schemas.openxmlformats.org/drawingml/2006/main">
            <a:graphicData uri="http://schemas.openxmlformats.org/drawingml/2006/picture">
              <pic:pic xmlns:pic="http://schemas.openxmlformats.org/drawingml/2006/picture">
                <pic:nvPicPr>
                  <pic:cNvPr id="0" name="image3.jpg" descr="D:\Profil\Desktop\Picto_datadocke nn.jpg"/>
                  <pic:cNvPicPr preferRelativeResize="0"/>
                </pic:nvPicPr>
                <pic:blipFill>
                  <a:blip r:embed="rId4"/>
                  <a:srcRect/>
                  <a:stretch>
                    <a:fillRect/>
                  </a:stretch>
                </pic:blipFill>
                <pic:spPr>
                  <a:xfrm>
                    <a:off x="0" y="0"/>
                    <a:ext cx="1009650" cy="885825"/>
                  </a:xfrm>
                  <a:prstGeom prst="rect">
                    <a:avLst/>
                  </a:prstGeom>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72FE4" w14:textId="77777777" w:rsidR="001E53DE" w:rsidRDefault="001E53DE" w:rsidP="00D004D9">
      <w:r>
        <w:separator/>
      </w:r>
    </w:p>
  </w:footnote>
  <w:footnote w:type="continuationSeparator" w:id="0">
    <w:p w14:paraId="63F04F61" w14:textId="77777777" w:rsidR="001E53DE" w:rsidRDefault="001E53DE" w:rsidP="00D004D9">
      <w:r>
        <w:continuationSeparator/>
      </w:r>
    </w:p>
  </w:footnote>
  <w:footnote w:id="1">
    <w:p w14:paraId="77AD1FD4" w14:textId="77777777" w:rsidR="007102B6" w:rsidRDefault="007102B6" w:rsidP="007102B6">
      <w:pPr>
        <w:pStyle w:val="Notedebasdepage"/>
        <w:rPr>
          <w:sz w:val="18"/>
          <w:szCs w:val="18"/>
        </w:rPr>
      </w:pPr>
      <w:r>
        <w:rPr>
          <w:rStyle w:val="Appelnotedebasdep"/>
          <w:sz w:val="18"/>
          <w:szCs w:val="18"/>
        </w:rPr>
        <w:footnoteRef/>
      </w:r>
      <w:r>
        <w:rPr>
          <w:sz w:val="18"/>
          <w:szCs w:val="18"/>
        </w:rPr>
        <w:t xml:space="preserve"> Document candidature BCCA à Silver Innov-Point sur tout ce qui a été réalisé depuis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909D6" w14:textId="77777777" w:rsidR="00731515" w:rsidRDefault="00E3740C" w:rsidP="00E3740C">
    <w:pPr>
      <w:pStyle w:val="En-tte"/>
      <w:tabs>
        <w:tab w:val="clear" w:pos="4536"/>
        <w:tab w:val="clear" w:pos="9072"/>
        <w:tab w:val="left" w:pos="3940"/>
      </w:tabs>
      <w:ind w:right="-1417"/>
    </w:pPr>
    <w:r w:rsidRPr="003C240B">
      <w:rPr>
        <w:noProof/>
        <w:lang w:eastAsia="fr-FR"/>
      </w:rPr>
      <w:drawing>
        <wp:anchor distT="0" distB="0" distL="114300" distR="114300" simplePos="0" relativeHeight="251680768" behindDoc="0" locked="0" layoutInCell="1" allowOverlap="1" wp14:anchorId="707A3D22" wp14:editId="1C8828C1">
          <wp:simplePos x="0" y="0"/>
          <wp:positionH relativeFrom="column">
            <wp:posOffset>-935355</wp:posOffset>
          </wp:positionH>
          <wp:positionV relativeFrom="paragraph">
            <wp:posOffset>241432</wp:posOffset>
          </wp:positionV>
          <wp:extent cx="3630930" cy="1223010"/>
          <wp:effectExtent l="0" t="0" r="1270" b="0"/>
          <wp:wrapNone/>
          <wp:docPr id="164" name="Image 164" descr="Une image contenant signe, poteau, garé, cité&#10;&#10;Description générée automatiquement">
            <a:extLst xmlns:a="http://schemas.openxmlformats.org/drawingml/2006/main">
              <a:ext uri="{FF2B5EF4-FFF2-40B4-BE49-F238E27FC236}">
                <a16:creationId xmlns:a16="http://schemas.microsoft.com/office/drawing/2014/main" id="{99B2C198-A974-3A4C-90C7-9BF0103FD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99B2C198-A974-3A4C-90C7-9BF0103FD3C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30930" cy="1223010"/>
                  </a:xfrm>
                  <a:prstGeom prst="rect">
                    <a:avLst/>
                  </a:prstGeom>
                </pic:spPr>
              </pic:pic>
            </a:graphicData>
          </a:graphic>
          <wp14:sizeRelH relativeFrom="page">
            <wp14:pctWidth>0</wp14:pctWidth>
          </wp14:sizeRelH>
          <wp14:sizeRelV relativeFrom="page">
            <wp14:pctHeight>0</wp14:pctHeight>
          </wp14:sizeRelV>
        </wp:anchor>
      </w:drawing>
    </w:r>
    <w:r>
      <w:rPr>
        <w:noProof/>
        <w:color w:val="10373A"/>
        <w:lang w:eastAsia="fr-FR"/>
      </w:rPr>
      <mc:AlternateContent>
        <mc:Choice Requires="wps">
          <w:drawing>
            <wp:anchor distT="0" distB="0" distL="114300" distR="114300" simplePos="0" relativeHeight="251660287" behindDoc="1" locked="0" layoutInCell="1" allowOverlap="1" wp14:anchorId="2E904111" wp14:editId="6F1CF18E">
              <wp:simplePos x="0" y="0"/>
              <wp:positionH relativeFrom="column">
                <wp:posOffset>-931545</wp:posOffset>
              </wp:positionH>
              <wp:positionV relativeFrom="paragraph">
                <wp:posOffset>12484</wp:posOffset>
              </wp:positionV>
              <wp:extent cx="7600950" cy="672861"/>
              <wp:effectExtent l="0" t="0" r="19050" b="13335"/>
              <wp:wrapNone/>
              <wp:docPr id="3" name="Rectangle 3"/>
              <wp:cNvGraphicFramePr/>
              <a:graphic xmlns:a="http://schemas.openxmlformats.org/drawingml/2006/main">
                <a:graphicData uri="http://schemas.microsoft.com/office/word/2010/wordprocessingShape">
                  <wps:wsp>
                    <wps:cNvSpPr/>
                    <wps:spPr>
                      <a:xfrm>
                        <a:off x="0" y="0"/>
                        <a:ext cx="7600950" cy="672861"/>
                      </a:xfrm>
                      <a:prstGeom prst="rect">
                        <a:avLst/>
                      </a:prstGeom>
                      <a:solidFill>
                        <a:srgbClr val="F49B8B"/>
                      </a:solidFill>
                      <a:ln>
                        <a:solidFill>
                          <a:srgbClr val="F49B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CF7BA" id="Rectangle 3" o:spid="_x0000_s1026" style="position:absolute;margin-left:-73.35pt;margin-top:1pt;width:598.5pt;height:53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" fillcolor="#f49b8b" strokecolor="#f49b88" strokeweight="1pt"/>
          </w:pict>
        </mc:Fallback>
      </mc:AlternateContent>
    </w:r>
  </w:p>
  <w:p w14:paraId="2ACB25B8" w14:textId="77777777" w:rsidR="00D004D9" w:rsidRDefault="00D004D9" w:rsidP="00E3740C">
    <w:pPr>
      <w:pStyle w:val="En-tte"/>
      <w:tabs>
        <w:tab w:val="clear" w:pos="4536"/>
        <w:tab w:val="clear" w:pos="9072"/>
        <w:tab w:val="left" w:pos="3940"/>
      </w:tabs>
      <w:ind w:left="-1417" w:right="-1417"/>
    </w:pPr>
    <w:r>
      <w:tab/>
    </w:r>
  </w:p>
  <w:p w14:paraId="4E72C88D" w14:textId="77777777" w:rsidR="00E3740C" w:rsidRDefault="00ED479D" w:rsidP="00E3740C">
    <w:pPr>
      <w:pStyle w:val="En-tte"/>
      <w:tabs>
        <w:tab w:val="clear" w:pos="4536"/>
        <w:tab w:val="center" w:pos="4395"/>
      </w:tabs>
      <w:ind w:left="-1417" w:right="-424"/>
      <w:rPr>
        <w:i/>
        <w:iCs/>
      </w:rPr>
    </w:pPr>
    <w:r>
      <w:rPr>
        <w:i/>
        <w:iCs/>
      </w:rPr>
      <w:tab/>
    </w:r>
    <w:r>
      <w:rPr>
        <w:i/>
        <w:iCs/>
      </w:rPr>
      <w:tab/>
    </w:r>
  </w:p>
  <w:p w14:paraId="2484B8B8" w14:textId="77777777" w:rsidR="00E3740C" w:rsidRDefault="00E3740C" w:rsidP="00E3740C">
    <w:pPr>
      <w:pStyle w:val="En-tte"/>
      <w:tabs>
        <w:tab w:val="clear" w:pos="4536"/>
        <w:tab w:val="center" w:pos="4395"/>
      </w:tabs>
      <w:ind w:left="-1417" w:right="-424"/>
      <w:rPr>
        <w:i/>
        <w:iCs/>
      </w:rPr>
    </w:pPr>
  </w:p>
  <w:p w14:paraId="12AF291D" w14:textId="77777777" w:rsidR="00ED479D" w:rsidRPr="00014230" w:rsidRDefault="00ED479D" w:rsidP="00E3740C">
    <w:pPr>
      <w:pStyle w:val="En-tte"/>
      <w:tabs>
        <w:tab w:val="clear" w:pos="4536"/>
        <w:tab w:val="center" w:pos="4395"/>
      </w:tabs>
      <w:ind w:left="4395" w:right="-424"/>
      <w:rPr>
        <w:i/>
        <w:iCs/>
        <w:color w:val="10373A"/>
      </w:rPr>
    </w:pPr>
    <w:r w:rsidRPr="00014230">
      <w:rPr>
        <w:i/>
        <w:iCs/>
        <w:color w:val="10373A"/>
        <w:sz w:val="20"/>
        <w:szCs w:val="20"/>
      </w:rPr>
      <w:t>« Une qualité de vie pour tous sur des territoires ouverts à l’innovation »</w:t>
    </w:r>
  </w:p>
  <w:p w14:paraId="64C8EED6" w14:textId="77777777" w:rsidR="00ED479D" w:rsidRPr="00014230" w:rsidRDefault="00ED479D" w:rsidP="00E3740C">
    <w:pPr>
      <w:pStyle w:val="En-tte"/>
      <w:tabs>
        <w:tab w:val="clear" w:pos="4536"/>
        <w:tab w:val="center" w:pos="4111"/>
      </w:tabs>
      <w:ind w:left="-1417"/>
      <w:rPr>
        <w:i/>
        <w:iCs/>
        <w:color w:val="10373A"/>
      </w:rPr>
    </w:pPr>
  </w:p>
  <w:p w14:paraId="0B7F7584" w14:textId="77777777" w:rsidR="00D004D9" w:rsidRPr="00ED479D" w:rsidRDefault="00ED479D" w:rsidP="00ED479D">
    <w:pPr>
      <w:pStyle w:val="En-tte"/>
      <w:tabs>
        <w:tab w:val="clear" w:pos="4536"/>
        <w:tab w:val="center" w:pos="4111"/>
        <w:tab w:val="left" w:pos="9072"/>
      </w:tabs>
      <w:ind w:left="7088" w:right="-1134" w:hanging="3969"/>
      <w:rPr>
        <w:i/>
        <w:iCs/>
        <w:sz w:val="20"/>
        <w:szCs w:val="20"/>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Enveloppe" style="width:9.7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" o:bullet="t">
        <v:imagedata r:id="rId1" o:title="" cropbottom="-8738f" cropright="-1311f"/>
      </v:shape>
    </w:pict>
  </w:numPicBullet>
  <w:numPicBullet w:numPicBulletId="1">
    <w:pict>
      <v:shape id="_x0000_i1075" type="#_x0000_t75" alt="Marque" style="width:4.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" o:bullet="t">
        <v:imagedata r:id="rId2" o:title="" cropleft="-10923f" cropright="-.25"/>
        <o:lock v:ext="edit" aspectratio="f"/>
      </v:shape>
    </w:pict>
  </w:numPicBullet>
  <w:abstractNum w:abstractNumId="0" w15:restartNumberingAfterBreak="0">
    <w:nsid w:val="07FC7D24"/>
    <w:multiLevelType w:val="hybridMultilevel"/>
    <w:tmpl w:val="9CB8E6D2"/>
    <w:lvl w:ilvl="0" w:tplc="B9E29070">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C5B3FFD"/>
    <w:multiLevelType w:val="hybridMultilevel"/>
    <w:tmpl w:val="3C74998A"/>
    <w:lvl w:ilvl="0" w:tplc="C6DC85A0">
      <w:start w:val="1"/>
      <w:numFmt w:val="bullet"/>
      <w:lvlText w:val=""/>
      <w:lvlPicBulletId w:val="0"/>
      <w:lvlJc w:val="left"/>
      <w:pPr>
        <w:tabs>
          <w:tab w:val="num" w:pos="720"/>
        </w:tabs>
        <w:ind w:left="720" w:hanging="360"/>
      </w:pPr>
      <w:rPr>
        <w:rFonts w:ascii="Symbol" w:hAnsi="Symbol" w:hint="default"/>
      </w:rPr>
    </w:lvl>
    <w:lvl w:ilvl="1" w:tplc="B100E3B6" w:tentative="1">
      <w:start w:val="1"/>
      <w:numFmt w:val="bullet"/>
      <w:lvlText w:val=""/>
      <w:lvlJc w:val="left"/>
      <w:pPr>
        <w:tabs>
          <w:tab w:val="num" w:pos="1440"/>
        </w:tabs>
        <w:ind w:left="1440" w:hanging="360"/>
      </w:pPr>
      <w:rPr>
        <w:rFonts w:ascii="Symbol" w:hAnsi="Symbol" w:hint="default"/>
      </w:rPr>
    </w:lvl>
    <w:lvl w:ilvl="2" w:tplc="6E343EF6" w:tentative="1">
      <w:start w:val="1"/>
      <w:numFmt w:val="bullet"/>
      <w:lvlText w:val=""/>
      <w:lvlJc w:val="left"/>
      <w:pPr>
        <w:tabs>
          <w:tab w:val="num" w:pos="2160"/>
        </w:tabs>
        <w:ind w:left="2160" w:hanging="360"/>
      </w:pPr>
      <w:rPr>
        <w:rFonts w:ascii="Symbol" w:hAnsi="Symbol" w:hint="default"/>
      </w:rPr>
    </w:lvl>
    <w:lvl w:ilvl="3" w:tplc="D30CF23C" w:tentative="1">
      <w:start w:val="1"/>
      <w:numFmt w:val="bullet"/>
      <w:lvlText w:val=""/>
      <w:lvlJc w:val="left"/>
      <w:pPr>
        <w:tabs>
          <w:tab w:val="num" w:pos="2880"/>
        </w:tabs>
        <w:ind w:left="2880" w:hanging="360"/>
      </w:pPr>
      <w:rPr>
        <w:rFonts w:ascii="Symbol" w:hAnsi="Symbol" w:hint="default"/>
      </w:rPr>
    </w:lvl>
    <w:lvl w:ilvl="4" w:tplc="9224D352" w:tentative="1">
      <w:start w:val="1"/>
      <w:numFmt w:val="bullet"/>
      <w:lvlText w:val=""/>
      <w:lvlJc w:val="left"/>
      <w:pPr>
        <w:tabs>
          <w:tab w:val="num" w:pos="3600"/>
        </w:tabs>
        <w:ind w:left="3600" w:hanging="360"/>
      </w:pPr>
      <w:rPr>
        <w:rFonts w:ascii="Symbol" w:hAnsi="Symbol" w:hint="default"/>
      </w:rPr>
    </w:lvl>
    <w:lvl w:ilvl="5" w:tplc="8FA431E8" w:tentative="1">
      <w:start w:val="1"/>
      <w:numFmt w:val="bullet"/>
      <w:lvlText w:val=""/>
      <w:lvlJc w:val="left"/>
      <w:pPr>
        <w:tabs>
          <w:tab w:val="num" w:pos="4320"/>
        </w:tabs>
        <w:ind w:left="4320" w:hanging="360"/>
      </w:pPr>
      <w:rPr>
        <w:rFonts w:ascii="Symbol" w:hAnsi="Symbol" w:hint="default"/>
      </w:rPr>
    </w:lvl>
    <w:lvl w:ilvl="6" w:tplc="EA541CA2" w:tentative="1">
      <w:start w:val="1"/>
      <w:numFmt w:val="bullet"/>
      <w:lvlText w:val=""/>
      <w:lvlJc w:val="left"/>
      <w:pPr>
        <w:tabs>
          <w:tab w:val="num" w:pos="5040"/>
        </w:tabs>
        <w:ind w:left="5040" w:hanging="360"/>
      </w:pPr>
      <w:rPr>
        <w:rFonts w:ascii="Symbol" w:hAnsi="Symbol" w:hint="default"/>
      </w:rPr>
    </w:lvl>
    <w:lvl w:ilvl="7" w:tplc="EA988D08" w:tentative="1">
      <w:start w:val="1"/>
      <w:numFmt w:val="bullet"/>
      <w:lvlText w:val=""/>
      <w:lvlJc w:val="left"/>
      <w:pPr>
        <w:tabs>
          <w:tab w:val="num" w:pos="5760"/>
        </w:tabs>
        <w:ind w:left="5760" w:hanging="360"/>
      </w:pPr>
      <w:rPr>
        <w:rFonts w:ascii="Symbol" w:hAnsi="Symbol" w:hint="default"/>
      </w:rPr>
    </w:lvl>
    <w:lvl w:ilvl="8" w:tplc="D0FAA4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DDB375D"/>
    <w:multiLevelType w:val="hybridMultilevel"/>
    <w:tmpl w:val="0E8C5BCE"/>
    <w:lvl w:ilvl="0" w:tplc="5BCE6556">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3E007CD"/>
    <w:multiLevelType w:val="hybridMultilevel"/>
    <w:tmpl w:val="96662B44"/>
    <w:lvl w:ilvl="0" w:tplc="9BB8683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1B22B26"/>
    <w:multiLevelType w:val="hybridMultilevel"/>
    <w:tmpl w:val="901C05D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9F64F7A"/>
    <w:multiLevelType w:val="hybridMultilevel"/>
    <w:tmpl w:val="8144A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9F2B70"/>
    <w:multiLevelType w:val="hybridMultilevel"/>
    <w:tmpl w:val="4522A1DA"/>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 w15:restartNumberingAfterBreak="0">
    <w:nsid w:val="3FD767DD"/>
    <w:multiLevelType w:val="hybridMultilevel"/>
    <w:tmpl w:val="CFF808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5D6427E"/>
    <w:multiLevelType w:val="hybridMultilevel"/>
    <w:tmpl w:val="A7A8748C"/>
    <w:lvl w:ilvl="0" w:tplc="291203F2">
      <w:start w:val="1"/>
      <w:numFmt w:val="decimal"/>
      <w:lvlText w:val="%1."/>
      <w:lvlJc w:val="left"/>
      <w:pPr>
        <w:ind w:left="720" w:hanging="360"/>
      </w:pPr>
      <w:rPr>
        <w:rFonts w:asciiTheme="majorHAnsi" w:hAnsiTheme="majorHAnsi" w:cstheme="majorHAnsi" w:hint="default"/>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7"/>
  </w:num>
  <w:num w:numId="6">
    <w:abstractNumId w:val="2"/>
  </w:num>
  <w:num w:numId="7">
    <w:abstractNumId w:val="0"/>
  </w:num>
  <w:num w:numId="8">
    <w:abstractNumId w:val="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4D9"/>
    <w:rsid w:val="00014230"/>
    <w:rsid w:val="00145EF9"/>
    <w:rsid w:val="001B3559"/>
    <w:rsid w:val="001E53DE"/>
    <w:rsid w:val="00490530"/>
    <w:rsid w:val="0052044E"/>
    <w:rsid w:val="00572D2B"/>
    <w:rsid w:val="00660050"/>
    <w:rsid w:val="007102B6"/>
    <w:rsid w:val="00723D7F"/>
    <w:rsid w:val="00731515"/>
    <w:rsid w:val="00763AD7"/>
    <w:rsid w:val="007A55E2"/>
    <w:rsid w:val="00A20009"/>
    <w:rsid w:val="00CC39F2"/>
    <w:rsid w:val="00D004D9"/>
    <w:rsid w:val="00D54273"/>
    <w:rsid w:val="00D819D2"/>
    <w:rsid w:val="00E3740C"/>
    <w:rsid w:val="00ED479D"/>
    <w:rsid w:val="00F13B58"/>
    <w:rsid w:val="00F505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B539F"/>
  <w15:chartTrackingRefBased/>
  <w15:docId w15:val="{31E12547-AFB7-504D-A971-A28D7C38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004D9"/>
    <w:pPr>
      <w:tabs>
        <w:tab w:val="center" w:pos="4536"/>
        <w:tab w:val="right" w:pos="9072"/>
      </w:tabs>
    </w:pPr>
  </w:style>
  <w:style w:type="character" w:customStyle="1" w:styleId="En-tteCar">
    <w:name w:val="En-tête Car"/>
    <w:basedOn w:val="Policepardfaut"/>
    <w:link w:val="En-tte"/>
    <w:uiPriority w:val="99"/>
    <w:rsid w:val="00D004D9"/>
  </w:style>
  <w:style w:type="paragraph" w:styleId="Pieddepage">
    <w:name w:val="footer"/>
    <w:basedOn w:val="Normal"/>
    <w:link w:val="PieddepageCar"/>
    <w:uiPriority w:val="99"/>
    <w:unhideWhenUsed/>
    <w:rsid w:val="00D004D9"/>
    <w:pPr>
      <w:tabs>
        <w:tab w:val="center" w:pos="4536"/>
        <w:tab w:val="right" w:pos="9072"/>
      </w:tabs>
    </w:pPr>
  </w:style>
  <w:style w:type="character" w:customStyle="1" w:styleId="PieddepageCar">
    <w:name w:val="Pied de page Car"/>
    <w:basedOn w:val="Policepardfaut"/>
    <w:link w:val="Pieddepage"/>
    <w:uiPriority w:val="99"/>
    <w:rsid w:val="00D004D9"/>
  </w:style>
  <w:style w:type="paragraph" w:styleId="Paragraphedeliste">
    <w:name w:val="List Paragraph"/>
    <w:aliases w:val="normal,Normal1"/>
    <w:basedOn w:val="Normal"/>
    <w:link w:val="ParagraphedelisteCar"/>
    <w:uiPriority w:val="34"/>
    <w:qFormat/>
    <w:rsid w:val="00D004D9"/>
    <w:pPr>
      <w:ind w:left="720"/>
      <w:contextualSpacing/>
    </w:pPr>
  </w:style>
  <w:style w:type="character" w:styleId="Lienhypertexte">
    <w:name w:val="Hyperlink"/>
    <w:basedOn w:val="Policepardfaut"/>
    <w:uiPriority w:val="99"/>
    <w:unhideWhenUsed/>
    <w:rsid w:val="00572D2B"/>
    <w:rPr>
      <w:color w:val="0563C1" w:themeColor="hyperlink"/>
      <w:u w:val="single"/>
    </w:rPr>
  </w:style>
  <w:style w:type="character" w:customStyle="1" w:styleId="Mentionnonrsolue1">
    <w:name w:val="Mention non résolue1"/>
    <w:basedOn w:val="Policepardfaut"/>
    <w:uiPriority w:val="99"/>
    <w:semiHidden/>
    <w:unhideWhenUsed/>
    <w:rsid w:val="00572D2B"/>
    <w:rPr>
      <w:color w:val="605E5C"/>
      <w:shd w:val="clear" w:color="auto" w:fill="E1DFDD"/>
    </w:rPr>
  </w:style>
  <w:style w:type="character" w:styleId="Lienhypertextesuivivisit">
    <w:name w:val="FollowedHyperlink"/>
    <w:basedOn w:val="Policepardfaut"/>
    <w:uiPriority w:val="99"/>
    <w:semiHidden/>
    <w:unhideWhenUsed/>
    <w:rsid w:val="00572D2B"/>
    <w:rPr>
      <w:color w:val="954F72" w:themeColor="followedHyperlink"/>
      <w:u w:val="single"/>
    </w:rPr>
  </w:style>
  <w:style w:type="character" w:customStyle="1" w:styleId="ParagraphedelisteCar">
    <w:name w:val="Paragraphe de liste Car"/>
    <w:aliases w:val="normal Car,Normal1 Car"/>
    <w:link w:val="Paragraphedeliste"/>
    <w:uiPriority w:val="34"/>
    <w:rsid w:val="00731515"/>
  </w:style>
  <w:style w:type="paragraph" w:styleId="NormalWeb">
    <w:name w:val="Normal (Web)"/>
    <w:basedOn w:val="Normal"/>
    <w:uiPriority w:val="99"/>
    <w:semiHidden/>
    <w:unhideWhenUsed/>
    <w:rsid w:val="007102B6"/>
    <w:pPr>
      <w:spacing w:before="100" w:beforeAutospacing="1" w:after="100" w:afterAutospacing="1"/>
    </w:pPr>
    <w:rPr>
      <w:rFonts w:ascii="Times New Roman" w:eastAsia="Times New Roman" w:hAnsi="Times New Roman" w:cs="Times New Roman"/>
      <w:lang w:eastAsia="fr-FR"/>
    </w:rPr>
  </w:style>
  <w:style w:type="paragraph" w:styleId="Notedebasdepage">
    <w:name w:val="footnote text"/>
    <w:basedOn w:val="Normal"/>
    <w:link w:val="NotedebasdepageCar"/>
    <w:uiPriority w:val="99"/>
    <w:semiHidden/>
    <w:unhideWhenUsed/>
    <w:rsid w:val="007102B6"/>
    <w:rPr>
      <w:sz w:val="20"/>
      <w:szCs w:val="20"/>
    </w:rPr>
  </w:style>
  <w:style w:type="character" w:customStyle="1" w:styleId="NotedebasdepageCar">
    <w:name w:val="Note de bas de page Car"/>
    <w:basedOn w:val="Policepardfaut"/>
    <w:link w:val="Notedebasdepage"/>
    <w:uiPriority w:val="99"/>
    <w:semiHidden/>
    <w:rsid w:val="007102B6"/>
    <w:rPr>
      <w:sz w:val="20"/>
      <w:szCs w:val="20"/>
    </w:rPr>
  </w:style>
  <w:style w:type="paragraph" w:styleId="Sansinterligne">
    <w:name w:val="No Spacing"/>
    <w:uiPriority w:val="1"/>
    <w:qFormat/>
    <w:rsid w:val="007102B6"/>
    <w:rPr>
      <w:rFonts w:ascii="Calibri" w:eastAsia="Calibri" w:hAnsi="Calibri" w:cs="Calibri"/>
      <w:sz w:val="22"/>
      <w:szCs w:val="22"/>
      <w:lang w:eastAsia="fr-FR"/>
    </w:rPr>
  </w:style>
  <w:style w:type="paragraph" w:customStyle="1" w:styleId="skill">
    <w:name w:val="skill"/>
    <w:basedOn w:val="Normal"/>
    <w:uiPriority w:val="99"/>
    <w:semiHidden/>
    <w:rsid w:val="007102B6"/>
    <w:pPr>
      <w:spacing w:before="100" w:beforeAutospacing="1" w:after="100" w:afterAutospacing="1"/>
    </w:pPr>
    <w:rPr>
      <w:rFonts w:ascii="Times New Roman" w:eastAsia="Times New Roman" w:hAnsi="Times New Roman" w:cs="Times New Roman"/>
      <w:lang w:eastAsia="fr-FR"/>
    </w:rPr>
  </w:style>
  <w:style w:type="paragraph" w:customStyle="1" w:styleId="R3">
    <w:name w:val="R3"/>
    <w:uiPriority w:val="99"/>
    <w:semiHidden/>
    <w:rsid w:val="007102B6"/>
    <w:rPr>
      <w:rFonts w:ascii="Times New Roman" w:eastAsia="Times New Roman" w:hAnsi="Times New Roman" w:cs="Times New Roman"/>
      <w:color w:val="000000"/>
      <w:szCs w:val="20"/>
      <w:lang w:val="en-US" w:eastAsia="fr-FR"/>
    </w:rPr>
  </w:style>
  <w:style w:type="character" w:styleId="Appelnotedebasdep">
    <w:name w:val="footnote reference"/>
    <w:basedOn w:val="Policepardfaut"/>
    <w:uiPriority w:val="99"/>
    <w:semiHidden/>
    <w:unhideWhenUsed/>
    <w:rsid w:val="007102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61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C6DA7-9E10-417B-A238-55281A98F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2364</Words>
  <Characters>13003</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Rotondo</dc:creator>
  <cp:keywords/>
  <dc:description/>
  <cp:lastModifiedBy>Brigitte Croff</cp:lastModifiedBy>
  <cp:revision>2</cp:revision>
  <cp:lastPrinted>2020-07-15T15:15:00Z</cp:lastPrinted>
  <dcterms:created xsi:type="dcterms:W3CDTF">2020-08-06T07:56:00Z</dcterms:created>
  <dcterms:modified xsi:type="dcterms:W3CDTF">2020-08-06T07:56:00Z</dcterms:modified>
</cp:coreProperties>
</file>