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DFD29" w14:textId="4502BB11" w:rsidR="00572D2B" w:rsidRDefault="00572D2B" w:rsidP="00572D2B"/>
    <w:p w14:paraId="14CF571E" w14:textId="714DC880" w:rsidR="00371B9D" w:rsidRDefault="00371B9D" w:rsidP="00572D2B"/>
    <w:p w14:paraId="5011D5F4" w14:textId="5749CA6E" w:rsidR="00371B9D" w:rsidRDefault="00371B9D" w:rsidP="00572D2B"/>
    <w:p w14:paraId="664F8229" w14:textId="77777777" w:rsidR="00371B9D" w:rsidRDefault="00371B9D" w:rsidP="00371B9D">
      <w:pPr>
        <w:pBdr>
          <w:top w:val="single" w:sz="4" w:space="1" w:color="548DD4"/>
          <w:left w:val="single" w:sz="4" w:space="4" w:color="548DD4"/>
          <w:bottom w:val="single" w:sz="4" w:space="0" w:color="548DD4"/>
          <w:right w:val="single" w:sz="4" w:space="4" w:color="548DD4"/>
        </w:pBdr>
        <w:shd w:val="clear" w:color="auto" w:fill="D9D9D9"/>
        <w:jc w:val="center"/>
        <w:rPr>
          <w:rFonts w:ascii="Calibri" w:hAnsi="Calibri"/>
          <w:b/>
        </w:rPr>
      </w:pPr>
      <w:r>
        <w:rPr>
          <w:rFonts w:ascii="Calibri" w:hAnsi="Calibri"/>
          <w:b/>
        </w:rPr>
        <w:t>Micheline MAUDUIT</w:t>
      </w:r>
    </w:p>
    <w:p w14:paraId="13415057" w14:textId="43DC056B" w:rsidR="00371B9D" w:rsidRPr="00371B9D" w:rsidRDefault="00371B9D" w:rsidP="00371B9D">
      <w:pPr>
        <w:pBdr>
          <w:top w:val="single" w:sz="4" w:space="1" w:color="548DD4"/>
          <w:left w:val="single" w:sz="4" w:space="4" w:color="548DD4"/>
          <w:bottom w:val="single" w:sz="4" w:space="0" w:color="548DD4"/>
          <w:right w:val="single" w:sz="4" w:space="4" w:color="548DD4"/>
        </w:pBdr>
        <w:shd w:val="clear" w:color="auto" w:fill="D9D9D9"/>
        <w:rPr>
          <w:rFonts w:ascii="Calibri" w:hAnsi="Calibri"/>
        </w:rPr>
      </w:pPr>
      <w:r w:rsidRPr="00371B9D">
        <w:rPr>
          <w:rFonts w:ascii="Calibri" w:hAnsi="Calibri"/>
        </w:rPr>
        <w:t>Experte en projets européens et diffusion des bonnes pratiques</w:t>
      </w:r>
    </w:p>
    <w:p w14:paraId="4BB3CD3B" w14:textId="731927EF" w:rsidR="00371B9D" w:rsidRPr="00371B9D" w:rsidRDefault="00371B9D" w:rsidP="00371B9D">
      <w:pPr>
        <w:pBdr>
          <w:top w:val="single" w:sz="4" w:space="1" w:color="548DD4"/>
          <w:left w:val="single" w:sz="4" w:space="4" w:color="548DD4"/>
          <w:bottom w:val="single" w:sz="4" w:space="0" w:color="548DD4"/>
          <w:right w:val="single" w:sz="4" w:space="4" w:color="548DD4"/>
        </w:pBdr>
        <w:shd w:val="clear" w:color="auto" w:fill="D9D9D9"/>
        <w:rPr>
          <w:rFonts w:ascii="Calibri" w:hAnsi="Calibri"/>
        </w:rPr>
      </w:pPr>
      <w:r w:rsidRPr="00371B9D">
        <w:rPr>
          <w:rFonts w:ascii="Calibri" w:hAnsi="Calibri"/>
        </w:rPr>
        <w:t>Spécialiste en insertion de publics en difficulté</w:t>
      </w:r>
    </w:p>
    <w:p w14:paraId="4BD5300B" w14:textId="77777777" w:rsidR="00371B9D" w:rsidRDefault="00371B9D" w:rsidP="00371B9D">
      <w:pPr>
        <w:pBdr>
          <w:top w:val="single" w:sz="4" w:space="1" w:color="548DD4"/>
          <w:left w:val="single" w:sz="4" w:space="4" w:color="548DD4"/>
          <w:bottom w:val="single" w:sz="4" w:space="0" w:color="548DD4"/>
          <w:right w:val="single" w:sz="4" w:space="4" w:color="548DD4"/>
        </w:pBdr>
        <w:shd w:val="clear" w:color="auto" w:fill="D9D9D9"/>
        <w:rPr>
          <w:rFonts w:ascii="Calibri" w:hAnsi="Calibri"/>
        </w:rPr>
      </w:pPr>
      <w:r>
        <w:rPr>
          <w:rFonts w:ascii="Calibri" w:hAnsi="Calibri"/>
        </w:rPr>
        <w:t>Responsable du cycle de formation des Responsables de secteur au sein de BCCA (16 jours)</w:t>
      </w:r>
    </w:p>
    <w:p w14:paraId="4CA0E725" w14:textId="77777777" w:rsidR="00371B9D" w:rsidRDefault="00371B9D" w:rsidP="00371B9D">
      <w:pPr>
        <w:pBdr>
          <w:top w:val="single" w:sz="4" w:space="1" w:color="548DD4"/>
          <w:left w:val="single" w:sz="4" w:space="4" w:color="548DD4"/>
          <w:bottom w:val="single" w:sz="4" w:space="0" w:color="548DD4"/>
          <w:right w:val="single" w:sz="4" w:space="4" w:color="548DD4"/>
        </w:pBdr>
        <w:shd w:val="clear" w:color="auto" w:fill="D9D9D9"/>
        <w:rPr>
          <w:rFonts w:ascii="Calibri" w:hAnsi="Calibri"/>
        </w:rPr>
      </w:pPr>
      <w:r>
        <w:rPr>
          <w:rFonts w:ascii="Calibri" w:hAnsi="Calibri"/>
        </w:rPr>
        <w:t>Responsable des titres et certificats de compétences portés au RNCP par BCCA</w:t>
      </w:r>
    </w:p>
    <w:p w14:paraId="53D0456A" w14:textId="77777777" w:rsidR="00371B9D" w:rsidRDefault="00371B9D" w:rsidP="00371B9D">
      <w:pPr>
        <w:pBdr>
          <w:top w:val="single" w:sz="4" w:space="1" w:color="548DD4"/>
          <w:left w:val="single" w:sz="4" w:space="4" w:color="548DD4"/>
          <w:bottom w:val="single" w:sz="4" w:space="0" w:color="548DD4"/>
          <w:right w:val="single" w:sz="4" w:space="4" w:color="548DD4"/>
        </w:pBdr>
        <w:shd w:val="clear" w:color="auto" w:fill="D9D9D9"/>
        <w:rPr>
          <w:rFonts w:ascii="Calibri" w:hAnsi="Calibri"/>
        </w:rPr>
      </w:pPr>
    </w:p>
    <w:p w14:paraId="61BD5F26" w14:textId="77777777" w:rsidR="00371B9D" w:rsidRDefault="00371B9D" w:rsidP="00371B9D">
      <w:pPr>
        <w:jc w:val="both"/>
      </w:pPr>
    </w:p>
    <w:p w14:paraId="477EC342" w14:textId="7FAE475D" w:rsidR="00371B9D" w:rsidRDefault="00371B9D" w:rsidP="00371B9D">
      <w:pPr>
        <w:pStyle w:val="Paragraphedeliste"/>
        <w:numPr>
          <w:ilvl w:val="0"/>
          <w:numId w:val="5"/>
        </w:numPr>
        <w:jc w:val="both"/>
      </w:pPr>
      <w:r>
        <w:t>Consultante senior et directrice de BCCA</w:t>
      </w:r>
    </w:p>
    <w:p w14:paraId="65159F9A" w14:textId="725B7B8A" w:rsidR="00371B9D" w:rsidRDefault="00371B9D" w:rsidP="00371B9D">
      <w:pPr>
        <w:pStyle w:val="Paragraphedeliste"/>
        <w:numPr>
          <w:ilvl w:val="0"/>
          <w:numId w:val="5"/>
        </w:numPr>
        <w:jc w:val="both"/>
      </w:pPr>
      <w:r>
        <w:t xml:space="preserve">1986-1994 Direction adjointe de l’association La Source : développement de la structure, coordination des équipes d’encadrantes </w:t>
      </w:r>
    </w:p>
    <w:p w14:paraId="0998D4FA" w14:textId="55CB2743" w:rsidR="00371B9D" w:rsidRPr="00371B9D" w:rsidRDefault="00371B9D" w:rsidP="00371B9D">
      <w:pPr>
        <w:pStyle w:val="Paragraphedeliste"/>
        <w:numPr>
          <w:ilvl w:val="0"/>
          <w:numId w:val="5"/>
        </w:numPr>
        <w:jc w:val="both"/>
      </w:pPr>
      <w:r>
        <w:t xml:space="preserve">Enseignante vacataire à </w:t>
      </w:r>
      <w:r w:rsidRPr="00371B9D">
        <w:rPr>
          <w:rFonts w:ascii="Calibri" w:hAnsi="Calibri"/>
        </w:rPr>
        <w:t>l’Université d’Angers sur la Licence et le Master professionnel de Management des services de proximité, principalement sur les thématiques RH et évaluation de la demande 2000- 2012</w:t>
      </w:r>
    </w:p>
    <w:p w14:paraId="472F423A" w14:textId="319659F0" w:rsidR="00371B9D" w:rsidRDefault="00371B9D" w:rsidP="00371B9D">
      <w:pPr>
        <w:pStyle w:val="Paragraphedeliste"/>
        <w:numPr>
          <w:ilvl w:val="0"/>
          <w:numId w:val="5"/>
        </w:numPr>
        <w:jc w:val="both"/>
      </w:pPr>
      <w:r>
        <w:t>Construction de la pédagogie au sein de BCCA autour de plusieurs piliers : une démarche de reconnaissance des compétences génériques et du potentiel des personnes, stagiaires en formation, aidants proches, usagers ; des simulations de situation avec des comédiens, l’approche interculturelle, projet de vie des usagers et projet professionnel</w:t>
      </w:r>
      <w:r>
        <w:t>.</w:t>
      </w:r>
    </w:p>
    <w:p w14:paraId="7B0C88E1" w14:textId="71989007" w:rsidR="00371B9D" w:rsidRDefault="00371B9D" w:rsidP="00371B9D">
      <w:pPr>
        <w:pStyle w:val="Paragraphedeliste"/>
        <w:numPr>
          <w:ilvl w:val="0"/>
          <w:numId w:val="5"/>
        </w:numPr>
        <w:jc w:val="both"/>
      </w:pPr>
      <w:r>
        <w:t xml:space="preserve">Ingénierie de formation pour des dirigeants et encadrants, formation de plusieurs promotions de créateurs d’entreprises SAP </w:t>
      </w:r>
    </w:p>
    <w:p w14:paraId="2AEC0977" w14:textId="462CD82C" w:rsidR="00371B9D" w:rsidRDefault="00371B9D" w:rsidP="00371B9D">
      <w:pPr>
        <w:pStyle w:val="Paragraphedeliste"/>
        <w:numPr>
          <w:ilvl w:val="0"/>
          <w:numId w:val="5"/>
        </w:numPr>
        <w:jc w:val="both"/>
      </w:pPr>
      <w:r>
        <w:t>Construction de partenariats avec d’autres organismes de formation ou consultants, avec les fédérations professionnelles, pour un travail en équipe et en complémentarité</w:t>
      </w:r>
    </w:p>
    <w:p w14:paraId="3C33D919" w14:textId="77777777" w:rsidR="00371B9D" w:rsidRDefault="00371B9D" w:rsidP="00371B9D">
      <w:pPr>
        <w:pStyle w:val="Paragraphedeliste"/>
        <w:numPr>
          <w:ilvl w:val="0"/>
          <w:numId w:val="5"/>
        </w:numPr>
        <w:jc w:val="both"/>
      </w:pPr>
      <w:r>
        <w:t>Accompagnement Gestion Prévisionnelle des Emplois et des Compétences depuis 2007 sur plusieurs territoires d’Ile de France, pour des structures des services à la personne et des établissements accueillant des personnes en situation de handicap</w:t>
      </w:r>
    </w:p>
    <w:p w14:paraId="2C1C56C5" w14:textId="77777777" w:rsidR="00371B9D" w:rsidRDefault="00371B9D" w:rsidP="00371B9D">
      <w:pPr>
        <w:jc w:val="both"/>
      </w:pPr>
      <w:r>
        <w:tab/>
      </w:r>
    </w:p>
    <w:p w14:paraId="796446F4" w14:textId="77777777" w:rsidR="00371B9D" w:rsidRDefault="00371B9D" w:rsidP="00371B9D">
      <w:pPr>
        <w:rPr>
          <w:u w:val="single"/>
        </w:rPr>
      </w:pPr>
      <w:r>
        <w:rPr>
          <w:u w:val="single"/>
        </w:rPr>
        <w:t>Conduite de plusieurs projets européens :</w:t>
      </w:r>
    </w:p>
    <w:p w14:paraId="1702F28F" w14:textId="77777777" w:rsidR="00371B9D" w:rsidRDefault="00371B9D" w:rsidP="00371B9D">
      <w:r>
        <w:rPr>
          <w:b/>
        </w:rPr>
        <w:t>L’interculturel au quotidien</w:t>
      </w:r>
      <w:r>
        <w:t>- Programme NOW- Partenaires : France- Portugal-Italie</w:t>
      </w:r>
    </w:p>
    <w:p w14:paraId="67200B6C" w14:textId="77777777" w:rsidR="00371B9D" w:rsidRDefault="00371B9D" w:rsidP="00371B9D">
      <w:r>
        <w:rPr>
          <w:b/>
        </w:rPr>
        <w:t>KORES</w:t>
      </w:r>
      <w:r>
        <w:t> : Lutte contre les discriminations dans les SAP Programme EQUAL- Partenaires : France- Slovaquie-Portugal-Espagne-</w:t>
      </w:r>
    </w:p>
    <w:p w14:paraId="53632645" w14:textId="77777777" w:rsidR="00371B9D" w:rsidRDefault="00371B9D" w:rsidP="00371B9D">
      <w:r>
        <w:t>Production en tant que partenaire d’un outil vidéo, support pédagogique sur le critère de l’origine en particulier (4 scénettes)</w:t>
      </w:r>
    </w:p>
    <w:p w14:paraId="1DBFFE75" w14:textId="77777777" w:rsidR="00371B9D" w:rsidRDefault="00371B9D" w:rsidP="00371B9D">
      <w:r>
        <w:rPr>
          <w:b/>
        </w:rPr>
        <w:t>EDGAR </w:t>
      </w:r>
      <w:r>
        <w:t>: Programme LEONARDO- Partenaires : France-Allemagne-Inter académie : Marseille-Créteil-Paris ; suite du programme KORES avec d’autres partenaires, et production d’un outil pédagogique vidéo sur d’autres critères de discrimination dans les services de proximité (genre, apparence physique, âge) ainsi qu’un support pour les managers.</w:t>
      </w:r>
    </w:p>
    <w:p w14:paraId="69919CBA" w14:textId="77777777" w:rsidR="00371B9D" w:rsidRDefault="00371B9D" w:rsidP="00371B9D">
      <w:r>
        <w:rPr>
          <w:b/>
        </w:rPr>
        <w:t>Compétences+</w:t>
      </w:r>
      <w:r>
        <w:t xml:space="preserve"> : Projet sur la transférabilité de compétences génériques acquises dans la sphère privée dans le champ professionnel. Outils pour le recrutement dans les SAP. Programme LEONARDO </w:t>
      </w:r>
    </w:p>
    <w:p w14:paraId="1529BAE3" w14:textId="77777777" w:rsidR="00371B9D" w:rsidRDefault="00371B9D" w:rsidP="00371B9D">
      <w:pPr>
        <w:pStyle w:val="Sansinterligne"/>
        <w:rPr>
          <w:b/>
          <w:sz w:val="24"/>
          <w:szCs w:val="24"/>
        </w:rPr>
      </w:pPr>
    </w:p>
    <w:p w14:paraId="1EFAB69C" w14:textId="77777777" w:rsidR="00371B9D" w:rsidRDefault="00371B9D" w:rsidP="00371B9D">
      <w:pPr>
        <w:pStyle w:val="Sansinterligne"/>
        <w:rPr>
          <w:b/>
          <w:sz w:val="24"/>
          <w:szCs w:val="24"/>
        </w:rPr>
      </w:pPr>
    </w:p>
    <w:p w14:paraId="099B939D" w14:textId="77777777" w:rsidR="00371B9D" w:rsidRDefault="00371B9D" w:rsidP="00371B9D">
      <w:pPr>
        <w:pStyle w:val="Sansinterligne"/>
        <w:rPr>
          <w:b/>
          <w:sz w:val="24"/>
          <w:szCs w:val="24"/>
        </w:rPr>
      </w:pPr>
    </w:p>
    <w:p w14:paraId="6E788EE5" w14:textId="77777777" w:rsidR="00371B9D" w:rsidRDefault="00371B9D" w:rsidP="00371B9D">
      <w:pPr>
        <w:pStyle w:val="Sansinterligne"/>
        <w:rPr>
          <w:b/>
          <w:sz w:val="24"/>
          <w:szCs w:val="24"/>
        </w:rPr>
      </w:pPr>
    </w:p>
    <w:p w14:paraId="12367DB0" w14:textId="307AB4D8" w:rsidR="00371B9D" w:rsidRDefault="00371B9D" w:rsidP="00371B9D">
      <w:pPr>
        <w:pStyle w:val="Sansinterligne"/>
      </w:pPr>
      <w:r w:rsidRPr="00371B9D">
        <w:rPr>
          <w:b/>
          <w:sz w:val="24"/>
          <w:szCs w:val="24"/>
        </w:rPr>
        <w:lastRenderedPageBreak/>
        <w:t>QSMSAD</w:t>
      </w:r>
      <w:r w:rsidRPr="00371B9D">
        <w:rPr>
          <w:sz w:val="24"/>
          <w:szCs w:val="24"/>
        </w:rPr>
        <w:t>- Qualité et</w:t>
      </w:r>
      <w:r>
        <w:t xml:space="preserve"> sécurité dans le maintien et les soins à domicile- Programme LEONARDO-Partenaires : France-Italie-Grèce-Espagne-</w:t>
      </w:r>
    </w:p>
    <w:p w14:paraId="4F8094EA" w14:textId="77777777" w:rsidR="00371B9D" w:rsidRDefault="00371B9D" w:rsidP="00371B9D">
      <w:pPr>
        <w:pStyle w:val="Sansinterligne"/>
        <w:rPr>
          <w:b/>
        </w:rPr>
      </w:pPr>
      <w:r>
        <w:t xml:space="preserve">Développement d’une formation modulaire pour la qualité et la sécurité dans le maintien et les soins à domicile structuré autour d’un référentiel activités-compétences-formation visant à la reconnaissance d’un nouveau métier de niveau 4 : </w:t>
      </w:r>
      <w:r>
        <w:rPr>
          <w:b/>
        </w:rPr>
        <w:t>« Technicien-conseil en matériel de maintien et soins à domicile »</w:t>
      </w:r>
    </w:p>
    <w:p w14:paraId="12DDB5E5" w14:textId="77777777" w:rsidR="00371B9D" w:rsidRDefault="00371B9D" w:rsidP="00371B9D"/>
    <w:p w14:paraId="5E97C058" w14:textId="77777777" w:rsidR="00371B9D" w:rsidRDefault="00371B9D" w:rsidP="00371B9D">
      <w:pPr>
        <w:rPr>
          <w:b/>
          <w:u w:val="single"/>
        </w:rPr>
      </w:pPr>
      <w:r>
        <w:rPr>
          <w:b/>
          <w:u w:val="single"/>
        </w:rPr>
        <w:t>Interventions dans des colloques et conférences</w:t>
      </w:r>
    </w:p>
    <w:p w14:paraId="7EBAEBF9" w14:textId="77777777" w:rsidR="00371B9D" w:rsidRDefault="00371B9D" w:rsidP="00371B9D">
      <w:pPr>
        <w:rPr>
          <w:b/>
          <w:u w:val="single"/>
        </w:rPr>
      </w:pPr>
    </w:p>
    <w:p w14:paraId="63FBA0E6" w14:textId="77777777" w:rsidR="00371B9D" w:rsidRDefault="00371B9D" w:rsidP="00371B9D">
      <w:pPr>
        <w:ind w:left="540"/>
      </w:pPr>
      <w:r>
        <w:rPr>
          <w:i/>
        </w:rPr>
        <w:t>La délégation des tâches au cœur de la relation entre femmes demandeuses d’un service et femmes intervenantes à domicile</w:t>
      </w:r>
      <w:r>
        <w:t>. Colloque de la FESP – avril 2013</w:t>
      </w:r>
    </w:p>
    <w:p w14:paraId="475871B1" w14:textId="77777777" w:rsidR="00371B9D" w:rsidRDefault="00371B9D" w:rsidP="00371B9D">
      <w:pPr>
        <w:tabs>
          <w:tab w:val="left" w:pos="540"/>
        </w:tabs>
        <w:ind w:left="540"/>
        <w:jc w:val="both"/>
        <w:rPr>
          <w:rFonts w:eastAsia="Times New Roman" w:cstheme="minorHAnsi"/>
          <w:lang w:eastAsia="fr-FR"/>
        </w:rPr>
      </w:pPr>
      <w:r>
        <w:rPr>
          <w:rFonts w:eastAsia="Times New Roman" w:cstheme="minorHAnsi"/>
          <w:i/>
          <w:lang w:eastAsia="fr-FR"/>
        </w:rPr>
        <w:t xml:space="preserve">L’éthique appliquée aux pratiques des professionnels travaillant auprès de personnes souffrant de la maladie d’Alzheimer et maladies apparentées. </w:t>
      </w:r>
      <w:r>
        <w:rPr>
          <w:rFonts w:eastAsia="Times New Roman" w:cstheme="minorHAnsi"/>
          <w:lang w:eastAsia="fr-FR"/>
        </w:rPr>
        <w:t>Animation d’un groupe de directeurs et psychologues et production d’un rapport et pistes d’actions opérationnelles, pour la Fondation Médéric Alzheimer, 2011.</w:t>
      </w:r>
    </w:p>
    <w:p w14:paraId="270E80D9" w14:textId="77777777" w:rsidR="00371B9D" w:rsidRDefault="00371B9D" w:rsidP="00371B9D">
      <w:pPr>
        <w:tabs>
          <w:tab w:val="left" w:pos="540"/>
        </w:tabs>
        <w:ind w:left="540"/>
        <w:jc w:val="both"/>
        <w:rPr>
          <w:rFonts w:eastAsia="Times New Roman" w:cstheme="minorHAnsi"/>
          <w:lang w:eastAsia="fr-FR"/>
        </w:rPr>
      </w:pPr>
    </w:p>
    <w:p w14:paraId="7271CDBC" w14:textId="77777777" w:rsidR="00371B9D" w:rsidRDefault="00371B9D" w:rsidP="00371B9D">
      <w:pPr>
        <w:ind w:left="540"/>
        <w:rPr>
          <w:i/>
        </w:rPr>
      </w:pPr>
      <w:r>
        <w:rPr>
          <w:i/>
        </w:rPr>
        <w:t xml:space="preserve">La reconnaissance de l’utilité sociale des activités ménagères dans l’aide à domicile, de quoi parle-t-on  et pourquoi, et pour qui ? </w:t>
      </w:r>
      <w:r>
        <w:t>Ecole d’éducateurs d’Olivet – 8 mars 2011</w:t>
      </w:r>
    </w:p>
    <w:p w14:paraId="12EE9B63" w14:textId="77777777" w:rsidR="00371B9D" w:rsidRDefault="00371B9D" w:rsidP="00371B9D">
      <w:pPr>
        <w:ind w:firstLine="540"/>
        <w:rPr>
          <w:rFonts w:eastAsia="Times New Roman" w:cstheme="minorHAnsi"/>
          <w:i/>
          <w:lang w:eastAsia="fr-FR"/>
        </w:rPr>
      </w:pPr>
      <w:r>
        <w:rPr>
          <w:rFonts w:eastAsia="Times New Roman" w:cstheme="minorHAnsi"/>
          <w:i/>
          <w:lang w:eastAsia="fr-FR"/>
        </w:rPr>
        <w:t>Le domicile, jusqu’où et comment ? Avec quelles compétences des services d’aide à domicile ?</w:t>
      </w:r>
    </w:p>
    <w:p w14:paraId="66CBE2A1" w14:textId="77777777" w:rsidR="00371B9D" w:rsidRDefault="00371B9D" w:rsidP="00371B9D">
      <w:pPr>
        <w:ind w:firstLine="540"/>
        <w:rPr>
          <w:rFonts w:eastAsia="Times New Roman" w:cstheme="minorHAnsi"/>
          <w:lang w:eastAsia="fr-FR"/>
        </w:rPr>
      </w:pPr>
      <w:r>
        <w:rPr>
          <w:rFonts w:eastAsia="Times New Roman" w:cstheme="minorHAnsi"/>
          <w:lang w:eastAsia="fr-FR"/>
        </w:rPr>
        <w:t>Limoges  6 mars 2009</w:t>
      </w:r>
    </w:p>
    <w:p w14:paraId="36C22723" w14:textId="77777777" w:rsidR="00371B9D" w:rsidRDefault="00371B9D" w:rsidP="00371B9D">
      <w:pPr>
        <w:ind w:firstLine="540"/>
        <w:rPr>
          <w:rFonts w:eastAsia="Times New Roman" w:cstheme="minorHAnsi"/>
          <w:lang w:eastAsia="fr-FR"/>
        </w:rPr>
      </w:pPr>
    </w:p>
    <w:p w14:paraId="51642BBA" w14:textId="77777777" w:rsidR="00371B9D" w:rsidRDefault="00371B9D" w:rsidP="00371B9D">
      <w:pPr>
        <w:ind w:left="540"/>
        <w:rPr>
          <w:rFonts w:eastAsia="Times New Roman" w:cstheme="minorHAnsi"/>
          <w:i/>
          <w:lang w:eastAsia="fr-FR"/>
        </w:rPr>
      </w:pPr>
      <w:r>
        <w:rPr>
          <w:rFonts w:eastAsia="Times New Roman" w:cstheme="minorHAnsi"/>
          <w:i/>
          <w:lang w:eastAsia="fr-FR"/>
        </w:rPr>
        <w:t xml:space="preserve">La dimension éthique de la mise en place de la téléassistance. </w:t>
      </w:r>
      <w:r>
        <w:rPr>
          <w:rFonts w:eastAsia="Times New Roman" w:cstheme="minorHAnsi"/>
          <w:lang w:eastAsia="fr-FR"/>
        </w:rPr>
        <w:t>GIE IMPA</w:t>
      </w:r>
      <w:r>
        <w:rPr>
          <w:rFonts w:eastAsia="Times New Roman" w:cstheme="minorHAnsi"/>
          <w:i/>
          <w:lang w:eastAsia="fr-FR"/>
        </w:rPr>
        <w:t xml:space="preserve"> </w:t>
      </w:r>
      <w:r>
        <w:rPr>
          <w:rFonts w:eastAsia="Times New Roman" w:cstheme="minorHAnsi"/>
          <w:lang w:eastAsia="fr-FR"/>
        </w:rPr>
        <w:t>, groupe d’évaluateurs GIR 5 et 6- 25 mai 2011</w:t>
      </w:r>
      <w:r>
        <w:rPr>
          <w:rFonts w:eastAsia="Times New Roman" w:cstheme="minorHAnsi"/>
          <w:i/>
          <w:lang w:eastAsia="fr-FR"/>
        </w:rPr>
        <w:t xml:space="preserve"> </w:t>
      </w:r>
    </w:p>
    <w:p w14:paraId="0AEE5963" w14:textId="77777777" w:rsidR="00371B9D" w:rsidRDefault="00371B9D" w:rsidP="00371B9D">
      <w:pPr>
        <w:tabs>
          <w:tab w:val="left" w:pos="540"/>
        </w:tabs>
        <w:ind w:left="540"/>
        <w:jc w:val="both"/>
        <w:rPr>
          <w:rFonts w:eastAsia="Times New Roman" w:cstheme="minorHAnsi"/>
          <w:lang w:eastAsia="fr-FR"/>
        </w:rPr>
      </w:pPr>
    </w:p>
    <w:p w14:paraId="74E7E422" w14:textId="77777777" w:rsidR="00371B9D" w:rsidRDefault="00371B9D" w:rsidP="00371B9D">
      <w:pPr>
        <w:tabs>
          <w:tab w:val="left" w:pos="540"/>
        </w:tabs>
        <w:ind w:left="540"/>
        <w:jc w:val="both"/>
        <w:rPr>
          <w:rFonts w:eastAsia="Times New Roman" w:cstheme="minorHAnsi"/>
          <w:lang w:eastAsia="fr-FR"/>
        </w:rPr>
      </w:pPr>
      <w:r>
        <w:rPr>
          <w:rFonts w:eastAsia="Times New Roman" w:cstheme="minorHAnsi"/>
          <w:i/>
          <w:lang w:eastAsia="fr-FR"/>
        </w:rPr>
        <w:t xml:space="preserve">Adapter et développer les compétences des salariés : </w:t>
      </w:r>
      <w:r>
        <w:rPr>
          <w:rFonts w:eastAsia="Times New Roman" w:cstheme="minorHAnsi"/>
          <w:lang w:eastAsia="fr-FR"/>
        </w:rPr>
        <w:t xml:space="preserve">intervention dans le cadre des Jeudis des Services à </w:t>
      </w:r>
      <w:smartTag w:uri="urn:schemas-microsoft-com:office:smarttags" w:element="PersonName">
        <w:smartTagPr>
          <w:attr w:name="ProductID" w:val="la Personne"/>
        </w:smartTagPr>
        <w:r>
          <w:rPr>
            <w:rFonts w:eastAsia="Times New Roman" w:cstheme="minorHAnsi"/>
            <w:lang w:eastAsia="fr-FR"/>
          </w:rPr>
          <w:t>la Personne</w:t>
        </w:r>
      </w:smartTag>
      <w:r>
        <w:rPr>
          <w:rFonts w:eastAsia="Times New Roman" w:cstheme="minorHAnsi"/>
          <w:lang w:eastAsia="fr-FR"/>
        </w:rPr>
        <w:t>, organisés par AGEFOS-PME, 25 octobre 2007.</w:t>
      </w:r>
    </w:p>
    <w:p w14:paraId="7F27DCE4" w14:textId="77777777" w:rsidR="00371B9D" w:rsidRDefault="00371B9D" w:rsidP="00371B9D">
      <w:pPr>
        <w:tabs>
          <w:tab w:val="left" w:pos="540"/>
        </w:tabs>
        <w:ind w:left="540"/>
        <w:jc w:val="both"/>
        <w:rPr>
          <w:rFonts w:eastAsia="Times New Roman" w:cstheme="minorHAnsi"/>
          <w:lang w:eastAsia="fr-FR"/>
        </w:rPr>
      </w:pPr>
    </w:p>
    <w:p w14:paraId="37521070" w14:textId="77777777" w:rsidR="00371B9D" w:rsidRDefault="00371B9D" w:rsidP="00371B9D">
      <w:pPr>
        <w:tabs>
          <w:tab w:val="right" w:pos="9000"/>
        </w:tabs>
        <w:spacing w:before="60"/>
        <w:ind w:left="540"/>
        <w:jc w:val="both"/>
        <w:rPr>
          <w:rFonts w:eastAsia="Times New Roman" w:cstheme="minorHAnsi"/>
          <w:lang w:eastAsia="fr-FR"/>
        </w:rPr>
      </w:pPr>
      <w:r>
        <w:rPr>
          <w:rFonts w:eastAsia="Times New Roman" w:cstheme="minorHAnsi"/>
          <w:i/>
          <w:lang w:eastAsia="fr-FR"/>
        </w:rPr>
        <w:tab/>
        <w:t xml:space="preserve">Comment repenser le travail et créer les conditions d’attractivité des salariés dans les organisations pour la mise en place d’une véritable nouvelle filière professionnelle. </w:t>
      </w:r>
      <w:r>
        <w:rPr>
          <w:rFonts w:eastAsia="Times New Roman" w:cstheme="minorHAnsi"/>
          <w:lang w:eastAsia="fr-FR"/>
        </w:rPr>
        <w:t>Journées sur les services aux personnes, INTEFP, 19 septembre 2007.</w:t>
      </w:r>
    </w:p>
    <w:p w14:paraId="624D6B08" w14:textId="77777777" w:rsidR="00371B9D" w:rsidRDefault="00371B9D" w:rsidP="00371B9D">
      <w:pPr>
        <w:tabs>
          <w:tab w:val="left" w:pos="540"/>
        </w:tabs>
        <w:ind w:left="540"/>
        <w:jc w:val="both"/>
        <w:rPr>
          <w:rFonts w:eastAsia="Times New Roman" w:cstheme="minorHAnsi"/>
          <w:i/>
          <w:lang w:eastAsia="fr-FR"/>
        </w:rPr>
      </w:pPr>
    </w:p>
    <w:p w14:paraId="4F1003A6" w14:textId="77777777" w:rsidR="00371B9D" w:rsidRDefault="00371B9D" w:rsidP="00371B9D">
      <w:pPr>
        <w:tabs>
          <w:tab w:val="left" w:pos="540"/>
        </w:tabs>
        <w:ind w:left="540"/>
        <w:jc w:val="both"/>
        <w:rPr>
          <w:rFonts w:eastAsia="Times New Roman" w:cstheme="minorHAnsi"/>
          <w:lang w:eastAsia="fr-FR"/>
        </w:rPr>
      </w:pPr>
      <w:r>
        <w:rPr>
          <w:rFonts w:eastAsia="Times New Roman" w:cstheme="minorHAnsi"/>
          <w:i/>
          <w:lang w:eastAsia="fr-FR"/>
        </w:rPr>
        <w:t>Optimiser les plannings des intervenants : enjeux et moyens :</w:t>
      </w:r>
      <w:r>
        <w:rPr>
          <w:rFonts w:eastAsia="Times New Roman" w:cstheme="minorHAnsi"/>
          <w:lang w:eastAsia="fr-FR"/>
        </w:rPr>
        <w:t xml:space="preserve"> Intervention aux journées nationales « créer et développer une association de services aux personnes », organisées par le COORACE, 20 juin 2007.</w:t>
      </w:r>
    </w:p>
    <w:p w14:paraId="3468C6CE" w14:textId="77777777" w:rsidR="00371B9D" w:rsidRDefault="00371B9D" w:rsidP="00371B9D">
      <w:pPr>
        <w:tabs>
          <w:tab w:val="left" w:pos="540"/>
        </w:tabs>
        <w:ind w:left="540"/>
        <w:jc w:val="both"/>
        <w:rPr>
          <w:rFonts w:eastAsia="Times New Roman" w:cstheme="minorHAnsi"/>
          <w:lang w:eastAsia="fr-FR"/>
        </w:rPr>
      </w:pPr>
    </w:p>
    <w:p w14:paraId="329F9BF6" w14:textId="77777777" w:rsidR="00371B9D" w:rsidRDefault="00371B9D" w:rsidP="00371B9D">
      <w:pPr>
        <w:tabs>
          <w:tab w:val="left" w:pos="540"/>
        </w:tabs>
        <w:ind w:left="540"/>
        <w:jc w:val="both"/>
        <w:rPr>
          <w:rFonts w:eastAsia="Times New Roman" w:cstheme="minorHAnsi"/>
          <w:lang w:eastAsia="fr-FR"/>
        </w:rPr>
      </w:pPr>
      <w:r>
        <w:rPr>
          <w:rFonts w:eastAsia="Times New Roman" w:cstheme="minorHAnsi"/>
          <w:i/>
          <w:lang w:eastAsia="fr-FR"/>
        </w:rPr>
        <w:t>Les publics migrants dans les services aux personnes : d</w:t>
      </w:r>
      <w:r>
        <w:rPr>
          <w:rFonts w:eastAsia="Times New Roman" w:cstheme="minorHAnsi"/>
          <w:lang w:eastAsia="fr-FR"/>
        </w:rPr>
        <w:t>euxième congrès international sur « Migrations et co-développement » à Madrid ; les 28 et 29 septembre 2006</w:t>
      </w:r>
    </w:p>
    <w:p w14:paraId="302EFF04" w14:textId="77777777" w:rsidR="00371B9D" w:rsidRDefault="00371B9D" w:rsidP="00371B9D">
      <w:pPr>
        <w:tabs>
          <w:tab w:val="left" w:pos="540"/>
        </w:tabs>
        <w:ind w:left="370"/>
        <w:jc w:val="both"/>
        <w:rPr>
          <w:rFonts w:eastAsia="Times New Roman" w:cstheme="minorHAnsi"/>
          <w:i/>
          <w:lang w:eastAsia="fr-FR"/>
        </w:rPr>
      </w:pPr>
    </w:p>
    <w:p w14:paraId="15F9FD58" w14:textId="77777777" w:rsidR="00371B9D" w:rsidRDefault="00371B9D" w:rsidP="00371B9D">
      <w:pPr>
        <w:tabs>
          <w:tab w:val="left" w:pos="540"/>
        </w:tabs>
        <w:ind w:left="540"/>
        <w:jc w:val="both"/>
        <w:rPr>
          <w:rFonts w:eastAsia="Times New Roman" w:cstheme="minorHAnsi"/>
          <w:lang w:eastAsia="fr-FR"/>
        </w:rPr>
      </w:pPr>
      <w:r>
        <w:rPr>
          <w:rFonts w:eastAsia="Times New Roman" w:cstheme="minorHAnsi"/>
          <w:i/>
          <w:lang w:eastAsia="fr-FR"/>
        </w:rPr>
        <w:tab/>
        <w:t xml:space="preserve">Animation d’un atelier sur le thème de « différences, rôles et attentes des personnes âgées » et d’une intervention avec des comédiens sur le thème de « ressources et potentialités des personnes âgées ». </w:t>
      </w:r>
      <w:r>
        <w:rPr>
          <w:rFonts w:eastAsia="Times New Roman" w:cstheme="minorHAnsi"/>
          <w:lang w:eastAsia="fr-FR"/>
        </w:rPr>
        <w:t xml:space="preserve">Congrès National de l’Animation en Gérontologie Cité des Sciences, </w:t>
      </w:r>
      <w:smartTag w:uri="urn:schemas-microsoft-com:office:smarttags" w:element="PersonName">
        <w:smartTagPr>
          <w:attr w:name="ProductID" w:val="La Villette- Paris."/>
        </w:smartTagPr>
        <w:r>
          <w:rPr>
            <w:rFonts w:eastAsia="Times New Roman" w:cstheme="minorHAnsi"/>
            <w:lang w:eastAsia="fr-FR"/>
          </w:rPr>
          <w:t>La Villette- Paris.</w:t>
        </w:r>
      </w:smartTag>
      <w:r>
        <w:rPr>
          <w:rFonts w:eastAsia="Times New Roman" w:cstheme="minorHAnsi"/>
          <w:lang w:eastAsia="fr-FR"/>
        </w:rPr>
        <w:t xml:space="preserve"> Les 7 et 8 novembre 2006</w:t>
      </w:r>
    </w:p>
    <w:p w14:paraId="3278D7FC" w14:textId="77777777" w:rsidR="00371B9D" w:rsidRDefault="00371B9D" w:rsidP="00371B9D">
      <w:pPr>
        <w:keepNext/>
        <w:tabs>
          <w:tab w:val="left" w:pos="540"/>
        </w:tabs>
        <w:ind w:left="540"/>
        <w:jc w:val="both"/>
        <w:outlineLvl w:val="1"/>
        <w:rPr>
          <w:rFonts w:eastAsia="Times New Roman" w:cstheme="minorHAnsi"/>
          <w:i/>
          <w:lang w:eastAsia="fr-FR"/>
        </w:rPr>
      </w:pPr>
    </w:p>
    <w:p w14:paraId="6102AF2B" w14:textId="220ECB86" w:rsidR="00371B9D" w:rsidRDefault="00371B9D" w:rsidP="00371B9D">
      <w:pPr>
        <w:keepNext/>
        <w:tabs>
          <w:tab w:val="left" w:pos="540"/>
        </w:tabs>
        <w:ind w:left="540"/>
        <w:jc w:val="both"/>
        <w:outlineLvl w:val="1"/>
        <w:rPr>
          <w:rFonts w:eastAsia="Times New Roman" w:cstheme="minorHAnsi"/>
          <w:i/>
          <w:lang w:eastAsia="fr-FR"/>
        </w:rPr>
      </w:pPr>
      <w:r>
        <w:rPr>
          <w:rFonts w:eastAsia="Times New Roman" w:cstheme="minorHAnsi"/>
          <w:i/>
          <w:lang w:eastAsia="fr-FR"/>
        </w:rPr>
        <w:t>Risque et précaution : la scène et les protagonistes </w:t>
      </w:r>
      <w:r>
        <w:rPr>
          <w:rFonts w:eastAsia="Times New Roman" w:cstheme="minorHAnsi"/>
          <w:lang w:eastAsia="fr-FR"/>
        </w:rPr>
        <w:t>: Intervention au colloque de l’UNAFOR : la prise de risque dans la pratique tutélaire – novembre 2004</w:t>
      </w:r>
      <w:r>
        <w:rPr>
          <w:rFonts w:eastAsia="Times New Roman" w:cstheme="minorHAnsi"/>
          <w:i/>
          <w:lang w:eastAsia="fr-FR"/>
        </w:rPr>
        <w:t xml:space="preserve"> </w:t>
      </w:r>
    </w:p>
    <w:p w14:paraId="2CA28F8D" w14:textId="7369CCB7" w:rsidR="00371B9D" w:rsidRDefault="00371B9D" w:rsidP="00371B9D">
      <w:pPr>
        <w:keepNext/>
        <w:tabs>
          <w:tab w:val="left" w:pos="540"/>
        </w:tabs>
        <w:ind w:left="540"/>
        <w:jc w:val="both"/>
        <w:outlineLvl w:val="1"/>
        <w:rPr>
          <w:rFonts w:eastAsia="Times New Roman" w:cstheme="minorHAnsi"/>
          <w:i/>
          <w:lang w:eastAsia="fr-FR"/>
        </w:rPr>
      </w:pPr>
    </w:p>
    <w:p w14:paraId="3CDF8709" w14:textId="77777777" w:rsidR="00371B9D" w:rsidRDefault="00371B9D" w:rsidP="00371B9D">
      <w:pPr>
        <w:keepNext/>
        <w:tabs>
          <w:tab w:val="left" w:pos="540"/>
        </w:tabs>
        <w:ind w:left="540"/>
        <w:jc w:val="both"/>
        <w:outlineLvl w:val="1"/>
        <w:rPr>
          <w:rFonts w:eastAsia="Times New Roman" w:cstheme="minorHAnsi"/>
          <w:i/>
          <w:lang w:eastAsia="fr-FR"/>
        </w:rPr>
      </w:pPr>
    </w:p>
    <w:p w14:paraId="3F06EF8B" w14:textId="77777777" w:rsidR="00371B9D" w:rsidRDefault="00371B9D" w:rsidP="00371B9D">
      <w:pPr>
        <w:tabs>
          <w:tab w:val="left" w:pos="540"/>
        </w:tabs>
        <w:ind w:left="540"/>
        <w:jc w:val="both"/>
        <w:rPr>
          <w:rFonts w:eastAsia="Times New Roman" w:cstheme="minorHAnsi"/>
          <w:i/>
          <w:lang w:eastAsia="fr-FR"/>
        </w:rPr>
      </w:pPr>
    </w:p>
    <w:p w14:paraId="0820890E" w14:textId="5A3A7DAB" w:rsidR="00371B9D" w:rsidRDefault="00371B9D" w:rsidP="00371B9D">
      <w:pPr>
        <w:jc w:val="center"/>
        <w:rPr>
          <w:rFonts w:eastAsia="Times New Roman" w:cstheme="minorHAnsi"/>
          <w:b/>
          <w:bCs/>
          <w:color w:val="000000"/>
          <w:lang w:eastAsia="fr-FR"/>
        </w:rPr>
      </w:pPr>
      <w:r>
        <w:rPr>
          <w:rFonts w:eastAsia="Times New Roman" w:cstheme="minorHAnsi"/>
          <w:b/>
          <w:bCs/>
          <w:color w:val="000000"/>
          <w:lang w:eastAsia="fr-FR"/>
        </w:rPr>
        <w:lastRenderedPageBreak/>
        <w:t>____________________________ ARTICLES_______________________</w:t>
      </w:r>
    </w:p>
    <w:p w14:paraId="6336A497" w14:textId="77777777" w:rsidR="00371B9D" w:rsidRDefault="00371B9D" w:rsidP="00371B9D">
      <w:pPr>
        <w:tabs>
          <w:tab w:val="left" w:pos="1440"/>
        </w:tabs>
        <w:jc w:val="both"/>
        <w:rPr>
          <w:rFonts w:eastAsia="Times New Roman" w:cstheme="minorHAnsi"/>
          <w:lang w:eastAsia="fr-FR"/>
        </w:rPr>
      </w:pPr>
    </w:p>
    <w:p w14:paraId="42553223" w14:textId="77777777" w:rsidR="00371B9D" w:rsidRDefault="00371B9D" w:rsidP="00371B9D">
      <w:pPr>
        <w:tabs>
          <w:tab w:val="left" w:pos="1440"/>
        </w:tabs>
        <w:jc w:val="both"/>
        <w:rPr>
          <w:rFonts w:eastAsia="Times New Roman" w:cstheme="minorHAnsi"/>
          <w:lang w:eastAsia="fr-FR"/>
        </w:rPr>
      </w:pPr>
    </w:p>
    <w:p w14:paraId="5971372A"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Gérontologie et Société N° 118 - Fondation Nationale de Gérontologie 2006</w:t>
      </w:r>
    </w:p>
    <w:p w14:paraId="675E26EA"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 xml:space="preserve">Numéro consacré à la formation  </w:t>
      </w:r>
    </w:p>
    <w:p w14:paraId="2207C4FD"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 xml:space="preserve">Avec Brigitte CROFF </w:t>
      </w:r>
      <w:r>
        <w:rPr>
          <w:rFonts w:eastAsia="Times New Roman" w:cstheme="minorHAnsi"/>
          <w:i/>
          <w:lang w:eastAsia="fr-FR"/>
        </w:rPr>
        <w:t>« le projet de vie en formation et sa mise en œuvre dans une organisation apprenante de travail</w:t>
      </w:r>
      <w:r>
        <w:rPr>
          <w:rFonts w:eastAsia="Times New Roman" w:cstheme="minorHAnsi"/>
          <w:lang w:eastAsia="fr-FR"/>
        </w:rPr>
        <w:t> »</w:t>
      </w:r>
    </w:p>
    <w:p w14:paraId="1F1CD98E"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 xml:space="preserve">- </w:t>
      </w:r>
      <w:r>
        <w:rPr>
          <w:rFonts w:eastAsia="Times New Roman" w:cstheme="minorHAnsi"/>
          <w:i/>
          <w:lang w:eastAsia="fr-FR"/>
        </w:rPr>
        <w:t>« La protection juridique, un outil pour les aidants des personnes atteintes de la maladie d’Alzheimer »</w:t>
      </w:r>
      <w:r>
        <w:rPr>
          <w:rFonts w:eastAsia="Times New Roman" w:cstheme="minorHAnsi"/>
          <w:lang w:eastAsia="fr-FR"/>
        </w:rPr>
        <w:t xml:space="preserve"> - dans </w:t>
      </w:r>
      <w:smartTag w:uri="urn:schemas-microsoft-com:office:smarttags" w:element="PersonName">
        <w:smartTagPr>
          <w:attr w:name="ProductID" w:val="la revue Psychologie"/>
        </w:smartTagPr>
        <w:r>
          <w:rPr>
            <w:rFonts w:eastAsia="Times New Roman" w:cstheme="minorHAnsi"/>
            <w:lang w:eastAsia="fr-FR"/>
          </w:rPr>
          <w:t>la revue Psychologie</w:t>
        </w:r>
      </w:smartTag>
      <w:r>
        <w:rPr>
          <w:rFonts w:eastAsia="Times New Roman" w:cstheme="minorHAnsi"/>
          <w:lang w:eastAsia="fr-FR"/>
        </w:rPr>
        <w:t xml:space="preserve"> et neuropsychiatrie du Vieillissement – juin 2004 en collaboration avec Isabelle SAYN. </w:t>
      </w:r>
    </w:p>
    <w:p w14:paraId="30D2E68B" w14:textId="77777777" w:rsidR="00371B9D" w:rsidRDefault="00371B9D" w:rsidP="00371B9D">
      <w:pPr>
        <w:tabs>
          <w:tab w:val="left" w:pos="1440"/>
        </w:tabs>
        <w:jc w:val="both"/>
        <w:rPr>
          <w:rFonts w:eastAsia="Times New Roman" w:cstheme="minorHAnsi"/>
          <w:lang w:eastAsia="fr-FR"/>
        </w:rPr>
      </w:pPr>
    </w:p>
    <w:p w14:paraId="25E320B0"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 xml:space="preserve">- Gérontologie et Société n° 104 - Fondation Nationale de Gérontologie avril 2003 « le personnel »  </w:t>
      </w:r>
    </w:p>
    <w:p w14:paraId="1569D0A3"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 xml:space="preserve">Avec Brigitte CROFF : </w:t>
      </w:r>
      <w:r>
        <w:rPr>
          <w:rFonts w:eastAsia="Times New Roman" w:cstheme="minorHAnsi"/>
          <w:i/>
          <w:lang w:eastAsia="fr-FR"/>
        </w:rPr>
        <w:t>« travailler auprès de personnes âgées : une chance pour repartir dans la bonne direction »</w:t>
      </w:r>
    </w:p>
    <w:p w14:paraId="1775C8BF" w14:textId="77777777" w:rsidR="00371B9D" w:rsidRDefault="00371B9D" w:rsidP="00371B9D">
      <w:pPr>
        <w:tabs>
          <w:tab w:val="left" w:pos="1440"/>
        </w:tabs>
        <w:jc w:val="both"/>
        <w:rPr>
          <w:rFonts w:eastAsia="Times New Roman" w:cstheme="minorHAnsi"/>
          <w:lang w:eastAsia="fr-FR"/>
        </w:rPr>
      </w:pPr>
    </w:p>
    <w:p w14:paraId="1CA2FE76" w14:textId="77777777" w:rsidR="00371B9D" w:rsidRDefault="00371B9D" w:rsidP="00371B9D">
      <w:pPr>
        <w:tabs>
          <w:tab w:val="left" w:pos="1440"/>
        </w:tabs>
        <w:jc w:val="both"/>
        <w:rPr>
          <w:rFonts w:eastAsia="Times New Roman" w:cstheme="minorHAnsi"/>
          <w:lang w:eastAsia="fr-FR"/>
        </w:rPr>
      </w:pPr>
      <w:r>
        <w:rPr>
          <w:rFonts w:eastAsia="Times New Roman" w:cstheme="minorHAnsi"/>
          <w:lang w:eastAsia="fr-FR"/>
        </w:rPr>
        <w:t xml:space="preserve">Plusieurs articles dans </w:t>
      </w:r>
      <w:r>
        <w:rPr>
          <w:rFonts w:eastAsia="Times New Roman" w:cstheme="minorHAnsi"/>
          <w:i/>
          <w:lang w:eastAsia="fr-FR"/>
        </w:rPr>
        <w:t>le Journal du domicile :</w:t>
      </w:r>
    </w:p>
    <w:p w14:paraId="3408BBC0" w14:textId="77777777" w:rsidR="00371B9D" w:rsidRDefault="00371B9D" w:rsidP="00371B9D">
      <w:pPr>
        <w:pStyle w:val="Paragraphedeliste"/>
        <w:numPr>
          <w:ilvl w:val="0"/>
          <w:numId w:val="3"/>
        </w:numPr>
        <w:tabs>
          <w:tab w:val="left" w:pos="1440"/>
        </w:tabs>
        <w:jc w:val="both"/>
        <w:rPr>
          <w:rFonts w:eastAsia="Times New Roman" w:cstheme="minorHAnsi"/>
          <w:lang w:eastAsia="fr-FR"/>
        </w:rPr>
      </w:pPr>
      <w:r>
        <w:rPr>
          <w:rFonts w:eastAsia="Times New Roman" w:cstheme="minorHAnsi"/>
          <w:lang w:eastAsia="fr-FR"/>
        </w:rPr>
        <w:t>Comment recruter et fidéliser le personnel dans les SAP</w:t>
      </w:r>
    </w:p>
    <w:p w14:paraId="4E178825" w14:textId="77777777" w:rsidR="00371B9D" w:rsidRDefault="00371B9D" w:rsidP="00371B9D">
      <w:pPr>
        <w:pStyle w:val="Paragraphedeliste"/>
        <w:numPr>
          <w:ilvl w:val="0"/>
          <w:numId w:val="3"/>
        </w:numPr>
        <w:tabs>
          <w:tab w:val="left" w:pos="1440"/>
        </w:tabs>
        <w:jc w:val="both"/>
        <w:rPr>
          <w:rFonts w:eastAsia="Times New Roman" w:cstheme="minorHAnsi"/>
          <w:lang w:eastAsia="fr-FR"/>
        </w:rPr>
      </w:pPr>
      <w:r>
        <w:rPr>
          <w:rFonts w:cstheme="minorHAnsi"/>
        </w:rPr>
        <w:t>Soutenir les salariés et les familles lors du décès d’un usager</w:t>
      </w:r>
    </w:p>
    <w:p w14:paraId="77CED3A5" w14:textId="77777777" w:rsidR="00371B9D" w:rsidRDefault="00371B9D" w:rsidP="00371B9D">
      <w:pPr>
        <w:pStyle w:val="Paragraphedeliste"/>
        <w:numPr>
          <w:ilvl w:val="0"/>
          <w:numId w:val="3"/>
        </w:numPr>
        <w:tabs>
          <w:tab w:val="left" w:pos="1440"/>
        </w:tabs>
        <w:jc w:val="both"/>
        <w:rPr>
          <w:rFonts w:eastAsia="Times New Roman" w:cstheme="minorHAnsi"/>
          <w:lang w:eastAsia="fr-FR"/>
        </w:rPr>
      </w:pPr>
      <w:r>
        <w:t>Pourquoi les aides à domicile ne peuvent-elles pas bénéficier d’une formation ASG</w:t>
      </w:r>
    </w:p>
    <w:p w14:paraId="549A69D6" w14:textId="77777777" w:rsidR="00371B9D" w:rsidRDefault="00371B9D" w:rsidP="00371B9D">
      <w:pPr>
        <w:pStyle w:val="Paragraphedeliste"/>
        <w:numPr>
          <w:ilvl w:val="0"/>
          <w:numId w:val="3"/>
        </w:numPr>
        <w:tabs>
          <w:tab w:val="left" w:pos="1440"/>
        </w:tabs>
        <w:jc w:val="both"/>
        <w:rPr>
          <w:rFonts w:eastAsia="Times New Roman" w:cstheme="minorHAnsi"/>
          <w:lang w:eastAsia="fr-FR"/>
        </w:rPr>
      </w:pPr>
      <w:r>
        <w:rPr>
          <w:rFonts w:eastAsia="Times New Roman" w:cstheme="minorHAnsi"/>
          <w:lang w:eastAsia="fr-FR"/>
        </w:rPr>
        <w:t>Comment construire un projet de vie à domicile</w:t>
      </w:r>
    </w:p>
    <w:p w14:paraId="42DB0B30" w14:textId="77777777" w:rsidR="00371B9D" w:rsidRDefault="00371B9D" w:rsidP="00371B9D">
      <w:pPr>
        <w:pStyle w:val="Paragraphedeliste"/>
        <w:numPr>
          <w:ilvl w:val="0"/>
          <w:numId w:val="3"/>
        </w:numPr>
        <w:tabs>
          <w:tab w:val="left" w:pos="1440"/>
        </w:tabs>
        <w:jc w:val="both"/>
        <w:rPr>
          <w:rFonts w:eastAsia="Times New Roman" w:cstheme="minorHAnsi"/>
          <w:lang w:eastAsia="fr-FR"/>
        </w:rPr>
      </w:pPr>
      <w:r>
        <w:rPr>
          <w:rFonts w:eastAsia="Times New Roman" w:cstheme="minorHAnsi"/>
          <w:lang w:eastAsia="fr-FR"/>
        </w:rPr>
        <w:t>La dimension interculturelle dans le management</w:t>
      </w:r>
    </w:p>
    <w:p w14:paraId="6848FF1C" w14:textId="77777777" w:rsidR="00371B9D" w:rsidRDefault="00371B9D" w:rsidP="00371B9D">
      <w:pPr>
        <w:rPr>
          <w:rFonts w:cstheme="minorHAnsi"/>
          <w:color w:val="FF0000"/>
        </w:rPr>
      </w:pPr>
    </w:p>
    <w:p w14:paraId="536FCABC" w14:textId="77777777" w:rsidR="00371B9D" w:rsidRDefault="00371B9D" w:rsidP="00371B9D">
      <w:pPr>
        <w:rPr>
          <w:rFonts w:cstheme="minorHAnsi"/>
        </w:rPr>
      </w:pPr>
    </w:p>
    <w:p w14:paraId="44E7C12B" w14:textId="77777777" w:rsidR="00371B9D" w:rsidRDefault="00371B9D" w:rsidP="00572D2B"/>
    <w:p w14:paraId="7BD5C4BD" w14:textId="77777777" w:rsidR="00F13B58" w:rsidRDefault="00F13B58" w:rsidP="00572D2B"/>
    <w:p w14:paraId="52E9855D" w14:textId="77777777" w:rsidR="007A55E2" w:rsidRPr="007A55E2" w:rsidRDefault="00E3740C" w:rsidP="00E3740C">
      <w:pPr>
        <w:tabs>
          <w:tab w:val="left" w:pos="1603"/>
        </w:tabs>
      </w:pPr>
      <w:r>
        <w:tab/>
      </w:r>
    </w:p>
    <w:p w14:paraId="63AE209E" w14:textId="77777777" w:rsidR="007A55E2" w:rsidRPr="007A55E2" w:rsidRDefault="007A55E2" w:rsidP="007A55E2"/>
    <w:p w14:paraId="2A263374" w14:textId="77777777" w:rsidR="007A55E2" w:rsidRPr="007A55E2" w:rsidRDefault="007A55E2" w:rsidP="007A55E2"/>
    <w:p w14:paraId="1690ABC1" w14:textId="77777777" w:rsidR="007A55E2" w:rsidRPr="007A55E2" w:rsidRDefault="007A55E2" w:rsidP="007A55E2"/>
    <w:p w14:paraId="4719D0F2" w14:textId="77777777" w:rsidR="007A55E2" w:rsidRPr="007A55E2" w:rsidRDefault="007A55E2" w:rsidP="007A55E2"/>
    <w:p w14:paraId="4471B8D8" w14:textId="77777777" w:rsidR="007A55E2" w:rsidRPr="007A55E2" w:rsidRDefault="007A55E2" w:rsidP="007A55E2"/>
    <w:p w14:paraId="59CD03A5" w14:textId="77777777" w:rsidR="007A55E2" w:rsidRPr="007A55E2" w:rsidRDefault="007A55E2" w:rsidP="007A55E2"/>
    <w:p w14:paraId="2911AE3B" w14:textId="77777777" w:rsidR="007A55E2" w:rsidRPr="007A55E2" w:rsidRDefault="007A55E2" w:rsidP="007A55E2"/>
    <w:p w14:paraId="2655C662" w14:textId="77777777" w:rsidR="007A55E2" w:rsidRPr="007A55E2" w:rsidRDefault="007A55E2" w:rsidP="007A55E2"/>
    <w:p w14:paraId="43A852E0" w14:textId="77777777" w:rsidR="00731515" w:rsidRPr="007A55E2" w:rsidRDefault="007A55E2" w:rsidP="007A55E2">
      <w:pPr>
        <w:tabs>
          <w:tab w:val="left" w:pos="7080"/>
        </w:tabs>
      </w:pPr>
      <w:r>
        <w:tab/>
      </w:r>
    </w:p>
    <w:sectPr w:rsidR="00731515" w:rsidRPr="007A55E2" w:rsidSect="00E3740C">
      <w:headerReference w:type="first" r:id="rId8"/>
      <w:footerReference w:type="first" r:id="rId9"/>
      <w:pgSz w:w="11906" w:h="16838"/>
      <w:pgMar w:top="1417" w:right="424" w:bottom="1417" w:left="1417" w:header="0" w:footer="13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8C3DE" w14:textId="77777777" w:rsidR="00787DA5" w:rsidRDefault="00787DA5" w:rsidP="00D004D9">
      <w:r>
        <w:separator/>
      </w:r>
    </w:p>
  </w:endnote>
  <w:endnote w:type="continuationSeparator" w:id="0">
    <w:p w14:paraId="4E7E7B58" w14:textId="77777777" w:rsidR="00787DA5" w:rsidRDefault="00787DA5" w:rsidP="00D0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E912" w14:textId="77777777" w:rsidR="00D004D9" w:rsidRPr="00D004D9" w:rsidRDefault="007A55E2" w:rsidP="00D004D9">
    <w:pPr>
      <w:rPr>
        <w:rFonts w:ascii="Calibri" w:eastAsia="Cambria" w:hAnsi="Calibri" w:cs="Calibri"/>
        <w:color w:val="10373A"/>
        <w:sz w:val="16"/>
        <w:szCs w:val="16"/>
        <w:u w:val="single"/>
      </w:rPr>
    </w:pPr>
    <w:r>
      <w:rPr>
        <w:noProof/>
        <w:color w:val="10373A"/>
        <w:lang w:eastAsia="fr-FR"/>
      </w:rPr>
      <mc:AlternateContent>
        <mc:Choice Requires="wps">
          <w:drawing>
            <wp:anchor distT="0" distB="0" distL="114300" distR="114300" simplePos="0" relativeHeight="251674624" behindDoc="0" locked="0" layoutInCell="1" allowOverlap="1" wp14:anchorId="322ED701" wp14:editId="49FB0D0A">
              <wp:simplePos x="0" y="0"/>
              <wp:positionH relativeFrom="column">
                <wp:posOffset>-937895</wp:posOffset>
              </wp:positionH>
              <wp:positionV relativeFrom="paragraph">
                <wp:posOffset>731520</wp:posOffset>
              </wp:positionV>
              <wp:extent cx="7600950" cy="3333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7600950" cy="333375"/>
                      </a:xfrm>
                      <a:prstGeom prst="rect">
                        <a:avLst/>
                      </a:prstGeom>
                      <a:solidFill>
                        <a:srgbClr val="F49B88"/>
                      </a:solidFill>
                      <a:ln>
                        <a:solidFill>
                          <a:srgbClr val="F49B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5F5EF" id="Rectangle 41" o:spid="_x0000_s1026" style="position:absolute;margin-left:-73.85pt;margin-top:57.6pt;width:598.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" fillcolor="#f49b88" strokecolor="#f49b88" strokeweight="1pt"/>
          </w:pict>
        </mc:Fallback>
      </mc:AlternateContent>
    </w:r>
    <w:r w:rsidRPr="00572D2B">
      <w:rPr>
        <w:rFonts w:ascii="Calibri" w:eastAsia="Cambria" w:hAnsi="Calibri" w:cs="Calibri"/>
        <w:b/>
        <w:i/>
        <w:noProof/>
        <w:color w:val="10373A"/>
        <w:lang w:eastAsia="fr-FR"/>
      </w:rPr>
      <w:drawing>
        <wp:anchor distT="0" distB="0" distL="114300" distR="114300" simplePos="0" relativeHeight="251663360" behindDoc="0" locked="0" layoutInCell="1" allowOverlap="1" wp14:anchorId="3F302401" wp14:editId="34E21F5E">
          <wp:simplePos x="0" y="0"/>
          <wp:positionH relativeFrom="column">
            <wp:posOffset>-654050</wp:posOffset>
          </wp:positionH>
          <wp:positionV relativeFrom="paragraph">
            <wp:posOffset>-324485</wp:posOffset>
          </wp:positionV>
          <wp:extent cx="1107440" cy="1080770"/>
          <wp:effectExtent l="0" t="0" r="0" b="0"/>
          <wp:wrapNone/>
          <wp:docPr id="165" name="Image 165" descr="F:\LOGO2-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2-RVB.png"/>
                  <pic:cNvPicPr>
                    <a:picLocks noChangeAspect="1" noChangeArrowheads="1"/>
                  </pic:cNvPicPr>
                </pic:nvPicPr>
                <pic:blipFill>
                  <a:blip r:embed="rId1"/>
                  <a:srcRect/>
                  <a:stretch>
                    <a:fillRect/>
                  </a:stretch>
                </pic:blipFill>
                <pic:spPr bwMode="auto">
                  <a:xfrm>
                    <a:off x="0" y="0"/>
                    <a:ext cx="1107440" cy="108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2D2B">
      <w:rPr>
        <w:noProof/>
        <w:color w:val="10373A"/>
        <w:lang w:eastAsia="fr-FR"/>
      </w:rPr>
      <mc:AlternateContent>
        <mc:Choice Requires="wps">
          <w:drawing>
            <wp:anchor distT="0" distB="0" distL="114300" distR="114300" simplePos="0" relativeHeight="251670528" behindDoc="0" locked="0" layoutInCell="1" allowOverlap="1" wp14:anchorId="61DA2D4B" wp14:editId="0A086F6A">
              <wp:simplePos x="0" y="0"/>
              <wp:positionH relativeFrom="column">
                <wp:posOffset>583565</wp:posOffset>
              </wp:positionH>
              <wp:positionV relativeFrom="paragraph">
                <wp:posOffset>369570</wp:posOffset>
              </wp:positionV>
              <wp:extent cx="2369712" cy="386366"/>
              <wp:effectExtent l="0" t="0" r="5715" b="0"/>
              <wp:wrapNone/>
              <wp:docPr id="21" name="Zone de texte 21"/>
              <wp:cNvGraphicFramePr/>
              <a:graphic xmlns:a="http://schemas.openxmlformats.org/drawingml/2006/main">
                <a:graphicData uri="http://schemas.microsoft.com/office/word/2010/wordprocessingShape">
                  <wps:wsp>
                    <wps:cNvSpPr txBox="1"/>
                    <wps:spPr>
                      <a:xfrm>
                        <a:off x="0" y="0"/>
                        <a:ext cx="2369712" cy="386366"/>
                      </a:xfrm>
                      <a:prstGeom prst="rect">
                        <a:avLst/>
                      </a:prstGeom>
                      <a:solidFill>
                        <a:schemeClr val="lt1"/>
                      </a:solidFill>
                      <a:ln w="6350">
                        <a:noFill/>
                      </a:ln>
                    </wps:spPr>
                    <wps:txbx>
                      <w:txbxContent>
                        <w:p w14:paraId="261060F9" w14:textId="77777777" w:rsidR="00D004D9" w:rsidRDefault="00D004D9" w:rsidP="00D004D9">
                          <w:pPr>
                            <w:rPr>
                              <w:rFonts w:ascii="Calibri" w:eastAsia="Cambria" w:hAnsi="Calibri" w:cs="Calibri"/>
                              <w:color w:val="10373A"/>
                              <w:sz w:val="16"/>
                              <w:szCs w:val="16"/>
                              <w:u w:val="single"/>
                            </w:rPr>
                          </w:pPr>
                          <w:r w:rsidRPr="00D004D9">
                            <w:rPr>
                              <w:rFonts w:ascii="Calibri" w:eastAsia="Cambria" w:hAnsi="Calibri" w:cs="Calibri"/>
                              <w:color w:val="10373A"/>
                              <w:sz w:val="16"/>
                              <w:szCs w:val="16"/>
                            </w:rPr>
                            <w:t>Organisme formateur n° 11 94 0386394</w:t>
                          </w:r>
                        </w:p>
                        <w:p w14:paraId="5D650952" w14:textId="77777777" w:rsidR="00D004D9" w:rsidRDefault="00D004D9" w:rsidP="00D004D9">
                          <w:r w:rsidRPr="00D004D9">
                            <w:rPr>
                              <w:rFonts w:ascii="Calibri" w:eastAsia="Cambria" w:hAnsi="Calibri" w:cs="Calibri"/>
                              <w:color w:val="10373A"/>
                              <w:sz w:val="16"/>
                              <w:szCs w:val="16"/>
                            </w:rPr>
                            <w:t>RCS Créteil B 400 000 568 – CODE APE 8559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DA2D4B" id="_x0000_t202" coordsize="21600,21600" o:spt="202" path="m,l,21600r21600,l21600,xe">
              <v:stroke joinstyle="miter"/>
              <v:path gradientshapeok="t" o:connecttype="rect"/>
            </v:shapetype>
            <v:shape id="Zone de texte 21" o:spid="_x0000_s1026" type="#_x0000_t202" style="position:absolute;margin-left:45.95pt;margin-top:29.1pt;width:186.6pt;height:30.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" fillcolor="white [3201]" stroked="f" strokeweight=".5pt">
              <v:textbox>
                <w:txbxContent>
                  <w:p w14:paraId="261060F9" w14:textId="77777777" w:rsidR="00D004D9" w:rsidRDefault="00D004D9" w:rsidP="00D004D9">
                    <w:pPr>
                      <w:rPr>
                        <w:rFonts w:ascii="Calibri" w:eastAsia="Cambria" w:hAnsi="Calibri" w:cs="Calibri"/>
                        <w:color w:val="10373A"/>
                        <w:sz w:val="16"/>
                        <w:szCs w:val="16"/>
                        <w:u w:val="single"/>
                      </w:rPr>
                    </w:pPr>
                    <w:r w:rsidRPr="00D004D9">
                      <w:rPr>
                        <w:rFonts w:ascii="Calibri" w:eastAsia="Cambria" w:hAnsi="Calibri" w:cs="Calibri"/>
                        <w:color w:val="10373A"/>
                        <w:sz w:val="16"/>
                        <w:szCs w:val="16"/>
                      </w:rPr>
                      <w:t>Organisme formateur n° 11 94 0386394</w:t>
                    </w:r>
                  </w:p>
                  <w:p w14:paraId="5D650952" w14:textId="77777777" w:rsidR="00D004D9" w:rsidRDefault="00D004D9" w:rsidP="00D004D9">
                    <w:r w:rsidRPr="00D004D9">
                      <w:rPr>
                        <w:rFonts w:ascii="Calibri" w:eastAsia="Cambria" w:hAnsi="Calibri" w:cs="Calibri"/>
                        <w:color w:val="10373A"/>
                        <w:sz w:val="16"/>
                        <w:szCs w:val="16"/>
                      </w:rPr>
                      <w:t>RCS Créteil B 400 000 568 – CODE APE 8559</w:t>
                    </w:r>
                  </w:p>
                </w:txbxContent>
              </v:textbox>
            </v:shape>
          </w:pict>
        </mc:Fallback>
      </mc:AlternateContent>
    </w:r>
    <w:r w:rsidRPr="00572D2B">
      <w:rPr>
        <w:noProof/>
        <w:lang w:eastAsia="fr-FR"/>
      </w:rPr>
      <w:drawing>
        <wp:anchor distT="0" distB="0" distL="114300" distR="114300" simplePos="0" relativeHeight="251673600" behindDoc="0" locked="0" layoutInCell="1" allowOverlap="1" wp14:anchorId="00A6EED5" wp14:editId="1F251322">
          <wp:simplePos x="0" y="0"/>
          <wp:positionH relativeFrom="column">
            <wp:posOffset>405130</wp:posOffset>
          </wp:positionH>
          <wp:positionV relativeFrom="paragraph">
            <wp:posOffset>-154305</wp:posOffset>
          </wp:positionV>
          <wp:extent cx="5760720" cy="637540"/>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760720" cy="637540"/>
                  </a:xfrm>
                  <a:prstGeom prst="rect">
                    <a:avLst/>
                  </a:prstGeom>
                </pic:spPr>
              </pic:pic>
            </a:graphicData>
          </a:graphic>
          <wp14:sizeRelH relativeFrom="page">
            <wp14:pctWidth>0</wp14:pctWidth>
          </wp14:sizeRelH>
          <wp14:sizeRelV relativeFrom="page">
            <wp14:pctHeight>0</wp14:pctHeight>
          </wp14:sizeRelV>
        </wp:anchor>
      </w:drawing>
    </w:r>
    <w:r w:rsidR="00572D2B">
      <w:rPr>
        <w:rFonts w:ascii="Cambria" w:eastAsia="Cambria" w:hAnsi="Cambria" w:cs="Cambria"/>
        <w:b/>
        <w:i/>
        <w:noProof/>
        <w:lang w:eastAsia="fr-FR"/>
      </w:rPr>
      <w:drawing>
        <wp:anchor distT="0" distB="0" distL="114300" distR="114300" simplePos="0" relativeHeight="251661312" behindDoc="0" locked="0" layoutInCell="1" allowOverlap="1" wp14:anchorId="6C5BCA34" wp14:editId="186923D8">
          <wp:simplePos x="0" y="0"/>
          <wp:positionH relativeFrom="column">
            <wp:posOffset>5105749</wp:posOffset>
          </wp:positionH>
          <wp:positionV relativeFrom="paragraph">
            <wp:posOffset>-86163</wp:posOffset>
          </wp:positionV>
          <wp:extent cx="1114425" cy="657225"/>
          <wp:effectExtent l="19050" t="0" r="9525" b="0"/>
          <wp:wrapNone/>
          <wp:docPr id="167" name="image1.png" descr="LO ISQ OPQF"/>
          <wp:cNvGraphicFramePr/>
          <a:graphic xmlns:a="http://schemas.openxmlformats.org/drawingml/2006/main">
            <a:graphicData uri="http://schemas.openxmlformats.org/drawingml/2006/picture">
              <pic:pic xmlns:pic="http://schemas.openxmlformats.org/drawingml/2006/picture">
                <pic:nvPicPr>
                  <pic:cNvPr id="0" name="image1.png" descr="LO ISQ OPQF"/>
                  <pic:cNvPicPr preferRelativeResize="0"/>
                </pic:nvPicPr>
                <pic:blipFill>
                  <a:blip r:embed="rId3"/>
                  <a:srcRect/>
                  <a:stretch>
                    <a:fillRect/>
                  </a:stretch>
                </pic:blipFill>
                <pic:spPr>
                  <a:xfrm>
                    <a:off x="0" y="0"/>
                    <a:ext cx="1114425" cy="657225"/>
                  </a:xfrm>
                  <a:prstGeom prst="rect">
                    <a:avLst/>
                  </a:prstGeom>
                  <a:ln/>
                </pic:spPr>
              </pic:pic>
            </a:graphicData>
          </a:graphic>
        </wp:anchor>
      </w:drawing>
    </w:r>
    <w:r w:rsidR="00572D2B" w:rsidRPr="00572D2B">
      <w:rPr>
        <w:noProof/>
        <w:color w:val="10373A"/>
        <w:lang w:eastAsia="fr-FR"/>
      </w:rPr>
      <w:drawing>
        <wp:anchor distT="0" distB="0" distL="114300" distR="114300" simplePos="0" relativeHeight="251672576" behindDoc="0" locked="0" layoutInCell="1" allowOverlap="1" wp14:anchorId="1490C367" wp14:editId="10A50729">
          <wp:simplePos x="0" y="0"/>
          <wp:positionH relativeFrom="column">
            <wp:posOffset>3891557</wp:posOffset>
          </wp:positionH>
          <wp:positionV relativeFrom="paragraph">
            <wp:posOffset>-153732</wp:posOffset>
          </wp:positionV>
          <wp:extent cx="1009650" cy="885825"/>
          <wp:effectExtent l="0" t="0" r="6350" b="3175"/>
          <wp:wrapNone/>
          <wp:docPr id="168" name="image3.jpg" descr="D:\Profil\Desktop\Picto_datadocke nn.jpg"/>
          <wp:cNvGraphicFramePr/>
          <a:graphic xmlns:a="http://schemas.openxmlformats.org/drawingml/2006/main">
            <a:graphicData uri="http://schemas.openxmlformats.org/drawingml/2006/picture">
              <pic:pic xmlns:pic="http://schemas.openxmlformats.org/drawingml/2006/picture">
                <pic:nvPicPr>
                  <pic:cNvPr id="0" name="image3.jpg" descr="D:\Profil\Desktop\Picto_datadocke nn.jpg"/>
                  <pic:cNvPicPr preferRelativeResize="0"/>
                </pic:nvPicPr>
                <pic:blipFill>
                  <a:blip r:embed="rId4"/>
                  <a:srcRect/>
                  <a:stretch>
                    <a:fillRect/>
                  </a:stretch>
                </pic:blipFill>
                <pic:spPr>
                  <a:xfrm>
                    <a:off x="0" y="0"/>
                    <a:ext cx="1009650" cy="885825"/>
                  </a:xfrm>
                  <a:prstGeom prst="rect">
                    <a:avLst/>
                  </a:prstGeom>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003F8" w14:textId="77777777" w:rsidR="00787DA5" w:rsidRDefault="00787DA5" w:rsidP="00D004D9">
      <w:r>
        <w:separator/>
      </w:r>
    </w:p>
  </w:footnote>
  <w:footnote w:type="continuationSeparator" w:id="0">
    <w:p w14:paraId="5033D787" w14:textId="77777777" w:rsidR="00787DA5" w:rsidRDefault="00787DA5" w:rsidP="00D0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8F6DA" w14:textId="77777777" w:rsidR="00731515" w:rsidRDefault="00E3740C" w:rsidP="00E3740C">
    <w:pPr>
      <w:pStyle w:val="En-tte"/>
      <w:tabs>
        <w:tab w:val="clear" w:pos="4536"/>
        <w:tab w:val="clear" w:pos="9072"/>
        <w:tab w:val="left" w:pos="3940"/>
      </w:tabs>
      <w:ind w:right="-1417"/>
    </w:pPr>
    <w:r w:rsidRPr="003C240B">
      <w:rPr>
        <w:noProof/>
        <w:lang w:eastAsia="fr-FR"/>
      </w:rPr>
      <w:drawing>
        <wp:anchor distT="0" distB="0" distL="114300" distR="114300" simplePos="0" relativeHeight="251680768" behindDoc="0" locked="0" layoutInCell="1" allowOverlap="1" wp14:anchorId="44DCBE4B" wp14:editId="637D2C98">
          <wp:simplePos x="0" y="0"/>
          <wp:positionH relativeFrom="column">
            <wp:posOffset>-935355</wp:posOffset>
          </wp:positionH>
          <wp:positionV relativeFrom="paragraph">
            <wp:posOffset>241432</wp:posOffset>
          </wp:positionV>
          <wp:extent cx="3630930" cy="1223010"/>
          <wp:effectExtent l="0" t="0" r="1270" b="0"/>
          <wp:wrapNone/>
          <wp:docPr id="164" name="Image 164" descr="Une image contenant signe, poteau, garé, cité&#10;&#10;Description générée automatiquement">
            <a:extLst xmlns:a="http://schemas.openxmlformats.org/drawingml/2006/main">
              <a:ext uri="{FF2B5EF4-FFF2-40B4-BE49-F238E27FC236}">
                <a16:creationId xmlns:a16="http://schemas.microsoft.com/office/drawing/2014/main" id="{99B2C198-A974-3A4C-90C7-9BF0103FD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99B2C198-A974-3A4C-90C7-9BF0103FD3C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30930" cy="1223010"/>
                  </a:xfrm>
                  <a:prstGeom prst="rect">
                    <a:avLst/>
                  </a:prstGeom>
                </pic:spPr>
              </pic:pic>
            </a:graphicData>
          </a:graphic>
          <wp14:sizeRelH relativeFrom="page">
            <wp14:pctWidth>0</wp14:pctWidth>
          </wp14:sizeRelH>
          <wp14:sizeRelV relativeFrom="page">
            <wp14:pctHeight>0</wp14:pctHeight>
          </wp14:sizeRelV>
        </wp:anchor>
      </w:drawing>
    </w:r>
    <w:r>
      <w:rPr>
        <w:noProof/>
        <w:color w:val="10373A"/>
        <w:lang w:eastAsia="fr-FR"/>
      </w:rPr>
      <mc:AlternateContent>
        <mc:Choice Requires="wps">
          <w:drawing>
            <wp:anchor distT="0" distB="0" distL="114300" distR="114300" simplePos="0" relativeHeight="251660287" behindDoc="1" locked="0" layoutInCell="1" allowOverlap="1" wp14:anchorId="5424ABE5" wp14:editId="1DE34084">
              <wp:simplePos x="0" y="0"/>
              <wp:positionH relativeFrom="column">
                <wp:posOffset>-931545</wp:posOffset>
              </wp:positionH>
              <wp:positionV relativeFrom="paragraph">
                <wp:posOffset>12484</wp:posOffset>
              </wp:positionV>
              <wp:extent cx="7600950" cy="672861"/>
              <wp:effectExtent l="0" t="0" r="19050" b="13335"/>
              <wp:wrapNone/>
              <wp:docPr id="3" name="Rectangle 3"/>
              <wp:cNvGraphicFramePr/>
              <a:graphic xmlns:a="http://schemas.openxmlformats.org/drawingml/2006/main">
                <a:graphicData uri="http://schemas.microsoft.com/office/word/2010/wordprocessingShape">
                  <wps:wsp>
                    <wps:cNvSpPr/>
                    <wps:spPr>
                      <a:xfrm>
                        <a:off x="0" y="0"/>
                        <a:ext cx="7600950" cy="672861"/>
                      </a:xfrm>
                      <a:prstGeom prst="rect">
                        <a:avLst/>
                      </a:prstGeom>
                      <a:solidFill>
                        <a:srgbClr val="F49B8B"/>
                      </a:solidFill>
                      <a:ln>
                        <a:solidFill>
                          <a:srgbClr val="F49B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CF7BA" id="Rectangle 3" o:spid="_x0000_s1026" style="position:absolute;margin-left:-73.35pt;margin-top:1pt;width:598.5pt;height:53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" fillcolor="#f49b8b" strokecolor="#f49b88" strokeweight="1pt"/>
          </w:pict>
        </mc:Fallback>
      </mc:AlternateContent>
    </w:r>
  </w:p>
  <w:p w14:paraId="7E52E02F" w14:textId="77777777" w:rsidR="00D004D9" w:rsidRDefault="00D004D9" w:rsidP="00E3740C">
    <w:pPr>
      <w:pStyle w:val="En-tte"/>
      <w:tabs>
        <w:tab w:val="clear" w:pos="4536"/>
        <w:tab w:val="clear" w:pos="9072"/>
        <w:tab w:val="left" w:pos="3940"/>
      </w:tabs>
      <w:ind w:left="-1417" w:right="-1417"/>
    </w:pPr>
    <w:r>
      <w:tab/>
    </w:r>
  </w:p>
  <w:p w14:paraId="4C6F66DB" w14:textId="77777777" w:rsidR="00E3740C" w:rsidRDefault="00ED479D" w:rsidP="00E3740C">
    <w:pPr>
      <w:pStyle w:val="En-tte"/>
      <w:tabs>
        <w:tab w:val="clear" w:pos="4536"/>
        <w:tab w:val="center" w:pos="4395"/>
      </w:tabs>
      <w:ind w:left="-1417" w:right="-424"/>
      <w:rPr>
        <w:i/>
        <w:iCs/>
      </w:rPr>
    </w:pPr>
    <w:r>
      <w:rPr>
        <w:i/>
        <w:iCs/>
      </w:rPr>
      <w:tab/>
    </w:r>
    <w:r>
      <w:rPr>
        <w:i/>
        <w:iCs/>
      </w:rPr>
      <w:tab/>
    </w:r>
  </w:p>
  <w:p w14:paraId="68C9BC18" w14:textId="77777777" w:rsidR="00E3740C" w:rsidRDefault="00E3740C" w:rsidP="00E3740C">
    <w:pPr>
      <w:pStyle w:val="En-tte"/>
      <w:tabs>
        <w:tab w:val="clear" w:pos="4536"/>
        <w:tab w:val="center" w:pos="4395"/>
      </w:tabs>
      <w:ind w:left="-1417" w:right="-424"/>
      <w:rPr>
        <w:i/>
        <w:iCs/>
      </w:rPr>
    </w:pPr>
  </w:p>
  <w:p w14:paraId="1E41CB13" w14:textId="77777777" w:rsidR="00ED479D" w:rsidRPr="00014230" w:rsidRDefault="00ED479D" w:rsidP="00E3740C">
    <w:pPr>
      <w:pStyle w:val="En-tte"/>
      <w:tabs>
        <w:tab w:val="clear" w:pos="4536"/>
        <w:tab w:val="center" w:pos="4395"/>
      </w:tabs>
      <w:ind w:left="4395" w:right="-424"/>
      <w:rPr>
        <w:i/>
        <w:iCs/>
        <w:color w:val="10373A"/>
      </w:rPr>
    </w:pPr>
    <w:r w:rsidRPr="00014230">
      <w:rPr>
        <w:i/>
        <w:iCs/>
        <w:color w:val="10373A"/>
        <w:sz w:val="20"/>
        <w:szCs w:val="20"/>
      </w:rPr>
      <w:t>« Une qualité de vie pour tous sur des territoires ouverts à l’innovation »</w:t>
    </w:r>
  </w:p>
  <w:p w14:paraId="5D185006" w14:textId="77777777" w:rsidR="00ED479D" w:rsidRPr="00014230" w:rsidRDefault="00ED479D" w:rsidP="00E3740C">
    <w:pPr>
      <w:pStyle w:val="En-tte"/>
      <w:tabs>
        <w:tab w:val="clear" w:pos="4536"/>
        <w:tab w:val="center" w:pos="4111"/>
      </w:tabs>
      <w:ind w:left="-1417"/>
      <w:rPr>
        <w:i/>
        <w:iCs/>
        <w:color w:val="10373A"/>
      </w:rPr>
    </w:pPr>
  </w:p>
  <w:p w14:paraId="08C2D1E5" w14:textId="77777777" w:rsidR="00D004D9" w:rsidRPr="00ED479D" w:rsidRDefault="00ED479D" w:rsidP="00ED479D">
    <w:pPr>
      <w:pStyle w:val="En-tte"/>
      <w:tabs>
        <w:tab w:val="clear" w:pos="4536"/>
        <w:tab w:val="center" w:pos="4111"/>
        <w:tab w:val="left" w:pos="9072"/>
      </w:tabs>
      <w:ind w:left="7088" w:right="-1134" w:hanging="3969"/>
      <w:rPr>
        <w:i/>
        <w:iCs/>
        <w:sz w:val="20"/>
        <w:szCs w:val="2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alt="Enveloppe" style="width:9.7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" o:bullet="t">
        <v:imagedata r:id="rId1" o:title="" cropbottom="-8738f" cropright="-1311f"/>
      </v:shape>
    </w:pict>
  </w:numPicBullet>
  <w:numPicBullet w:numPicBulletId="1">
    <w:pict>
      <v:shape id="_x0000_i1167" type="#_x0000_t75" alt="Marque" style="width:4.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" o:bullet="t">
        <v:imagedata r:id="rId2" o:title="" cropleft="-10923f" cropright="-.25"/>
        <o:lock v:ext="edit" aspectratio="f"/>
      </v:shape>
    </w:pict>
  </w:numPicBullet>
  <w:abstractNum w:abstractNumId="0" w15:restartNumberingAfterBreak="0">
    <w:nsid w:val="0C5B3FFD"/>
    <w:multiLevelType w:val="hybridMultilevel"/>
    <w:tmpl w:val="3C74998A"/>
    <w:lvl w:ilvl="0" w:tplc="C6DC85A0">
      <w:start w:val="1"/>
      <w:numFmt w:val="bullet"/>
      <w:lvlText w:val=""/>
      <w:lvlPicBulletId w:val="0"/>
      <w:lvlJc w:val="left"/>
      <w:pPr>
        <w:tabs>
          <w:tab w:val="num" w:pos="720"/>
        </w:tabs>
        <w:ind w:left="720" w:hanging="360"/>
      </w:pPr>
      <w:rPr>
        <w:rFonts w:ascii="Symbol" w:hAnsi="Symbol" w:hint="default"/>
      </w:rPr>
    </w:lvl>
    <w:lvl w:ilvl="1" w:tplc="B100E3B6" w:tentative="1">
      <w:start w:val="1"/>
      <w:numFmt w:val="bullet"/>
      <w:lvlText w:val=""/>
      <w:lvlJc w:val="left"/>
      <w:pPr>
        <w:tabs>
          <w:tab w:val="num" w:pos="1440"/>
        </w:tabs>
        <w:ind w:left="1440" w:hanging="360"/>
      </w:pPr>
      <w:rPr>
        <w:rFonts w:ascii="Symbol" w:hAnsi="Symbol" w:hint="default"/>
      </w:rPr>
    </w:lvl>
    <w:lvl w:ilvl="2" w:tplc="6E343EF6" w:tentative="1">
      <w:start w:val="1"/>
      <w:numFmt w:val="bullet"/>
      <w:lvlText w:val=""/>
      <w:lvlJc w:val="left"/>
      <w:pPr>
        <w:tabs>
          <w:tab w:val="num" w:pos="2160"/>
        </w:tabs>
        <w:ind w:left="2160" w:hanging="360"/>
      </w:pPr>
      <w:rPr>
        <w:rFonts w:ascii="Symbol" w:hAnsi="Symbol" w:hint="default"/>
      </w:rPr>
    </w:lvl>
    <w:lvl w:ilvl="3" w:tplc="D30CF23C" w:tentative="1">
      <w:start w:val="1"/>
      <w:numFmt w:val="bullet"/>
      <w:lvlText w:val=""/>
      <w:lvlJc w:val="left"/>
      <w:pPr>
        <w:tabs>
          <w:tab w:val="num" w:pos="2880"/>
        </w:tabs>
        <w:ind w:left="2880" w:hanging="360"/>
      </w:pPr>
      <w:rPr>
        <w:rFonts w:ascii="Symbol" w:hAnsi="Symbol" w:hint="default"/>
      </w:rPr>
    </w:lvl>
    <w:lvl w:ilvl="4" w:tplc="9224D352" w:tentative="1">
      <w:start w:val="1"/>
      <w:numFmt w:val="bullet"/>
      <w:lvlText w:val=""/>
      <w:lvlJc w:val="left"/>
      <w:pPr>
        <w:tabs>
          <w:tab w:val="num" w:pos="3600"/>
        </w:tabs>
        <w:ind w:left="3600" w:hanging="360"/>
      </w:pPr>
      <w:rPr>
        <w:rFonts w:ascii="Symbol" w:hAnsi="Symbol" w:hint="default"/>
      </w:rPr>
    </w:lvl>
    <w:lvl w:ilvl="5" w:tplc="8FA431E8" w:tentative="1">
      <w:start w:val="1"/>
      <w:numFmt w:val="bullet"/>
      <w:lvlText w:val=""/>
      <w:lvlJc w:val="left"/>
      <w:pPr>
        <w:tabs>
          <w:tab w:val="num" w:pos="4320"/>
        </w:tabs>
        <w:ind w:left="4320" w:hanging="360"/>
      </w:pPr>
      <w:rPr>
        <w:rFonts w:ascii="Symbol" w:hAnsi="Symbol" w:hint="default"/>
      </w:rPr>
    </w:lvl>
    <w:lvl w:ilvl="6" w:tplc="EA541CA2" w:tentative="1">
      <w:start w:val="1"/>
      <w:numFmt w:val="bullet"/>
      <w:lvlText w:val=""/>
      <w:lvlJc w:val="left"/>
      <w:pPr>
        <w:tabs>
          <w:tab w:val="num" w:pos="5040"/>
        </w:tabs>
        <w:ind w:left="5040" w:hanging="360"/>
      </w:pPr>
      <w:rPr>
        <w:rFonts w:ascii="Symbol" w:hAnsi="Symbol" w:hint="default"/>
      </w:rPr>
    </w:lvl>
    <w:lvl w:ilvl="7" w:tplc="EA988D08" w:tentative="1">
      <w:start w:val="1"/>
      <w:numFmt w:val="bullet"/>
      <w:lvlText w:val=""/>
      <w:lvlJc w:val="left"/>
      <w:pPr>
        <w:tabs>
          <w:tab w:val="num" w:pos="5760"/>
        </w:tabs>
        <w:ind w:left="5760" w:hanging="360"/>
      </w:pPr>
      <w:rPr>
        <w:rFonts w:ascii="Symbol" w:hAnsi="Symbol" w:hint="default"/>
      </w:rPr>
    </w:lvl>
    <w:lvl w:ilvl="8" w:tplc="D0FAA4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1C52C14"/>
    <w:multiLevelType w:val="hybridMultilevel"/>
    <w:tmpl w:val="DBA61DF0"/>
    <w:lvl w:ilvl="0" w:tplc="23305ACE">
      <w:numFmt w:val="bullet"/>
      <w:lvlText w:val="-"/>
      <w:lvlJc w:val="left"/>
      <w:pPr>
        <w:tabs>
          <w:tab w:val="num" w:pos="2340"/>
        </w:tabs>
        <w:ind w:left="234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F64F7A"/>
    <w:multiLevelType w:val="hybridMultilevel"/>
    <w:tmpl w:val="8144A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997768"/>
    <w:multiLevelType w:val="hybridMultilevel"/>
    <w:tmpl w:val="62D8956E"/>
    <w:lvl w:ilvl="0" w:tplc="2E62EE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C72F91"/>
    <w:multiLevelType w:val="hybridMultilevel"/>
    <w:tmpl w:val="D5D6F4E0"/>
    <w:lvl w:ilvl="0" w:tplc="D1A43C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lvlOverride w:ilvl="1"/>
    <w:lvlOverride w:ilvl="2"/>
    <w:lvlOverride w:ilvl="3"/>
    <w:lvlOverride w:ilvl="4"/>
    <w:lvlOverride w:ilvl="5"/>
    <w:lvlOverride w:ilvl="6"/>
    <w:lvlOverride w:ilvl="7"/>
    <w:lvlOverride w:ilvl="8"/>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4D9"/>
    <w:rsid w:val="00014230"/>
    <w:rsid w:val="00145EF9"/>
    <w:rsid w:val="00371B9D"/>
    <w:rsid w:val="003B1146"/>
    <w:rsid w:val="00572D2B"/>
    <w:rsid w:val="00660050"/>
    <w:rsid w:val="00723D7F"/>
    <w:rsid w:val="00731515"/>
    <w:rsid w:val="00787DA5"/>
    <w:rsid w:val="007A55E2"/>
    <w:rsid w:val="00A20009"/>
    <w:rsid w:val="00D004D9"/>
    <w:rsid w:val="00D54273"/>
    <w:rsid w:val="00D819D2"/>
    <w:rsid w:val="00E3740C"/>
    <w:rsid w:val="00ED479D"/>
    <w:rsid w:val="00F13B58"/>
    <w:rsid w:val="00F505F6"/>
    <w:rsid w:val="00F715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04B5AF3"/>
  <w15:chartTrackingRefBased/>
  <w15:docId w15:val="{31E12547-AFB7-504D-A971-A28D7C38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04D9"/>
    <w:pPr>
      <w:tabs>
        <w:tab w:val="center" w:pos="4536"/>
        <w:tab w:val="right" w:pos="9072"/>
      </w:tabs>
    </w:pPr>
  </w:style>
  <w:style w:type="character" w:customStyle="1" w:styleId="En-tteCar">
    <w:name w:val="En-tête Car"/>
    <w:basedOn w:val="Policepardfaut"/>
    <w:link w:val="En-tte"/>
    <w:uiPriority w:val="99"/>
    <w:rsid w:val="00D004D9"/>
  </w:style>
  <w:style w:type="paragraph" w:styleId="Pieddepage">
    <w:name w:val="footer"/>
    <w:basedOn w:val="Normal"/>
    <w:link w:val="PieddepageCar"/>
    <w:uiPriority w:val="99"/>
    <w:unhideWhenUsed/>
    <w:rsid w:val="00D004D9"/>
    <w:pPr>
      <w:tabs>
        <w:tab w:val="center" w:pos="4536"/>
        <w:tab w:val="right" w:pos="9072"/>
      </w:tabs>
    </w:pPr>
  </w:style>
  <w:style w:type="character" w:customStyle="1" w:styleId="PieddepageCar">
    <w:name w:val="Pied de page Car"/>
    <w:basedOn w:val="Policepardfaut"/>
    <w:link w:val="Pieddepage"/>
    <w:uiPriority w:val="99"/>
    <w:rsid w:val="00D004D9"/>
  </w:style>
  <w:style w:type="paragraph" w:styleId="Paragraphedeliste">
    <w:name w:val="List Paragraph"/>
    <w:aliases w:val="normal,Normal1"/>
    <w:basedOn w:val="Normal"/>
    <w:link w:val="ParagraphedelisteCar"/>
    <w:uiPriority w:val="34"/>
    <w:qFormat/>
    <w:rsid w:val="00D004D9"/>
    <w:pPr>
      <w:ind w:left="720"/>
      <w:contextualSpacing/>
    </w:pPr>
  </w:style>
  <w:style w:type="character" w:styleId="Lienhypertexte">
    <w:name w:val="Hyperlink"/>
    <w:basedOn w:val="Policepardfaut"/>
    <w:uiPriority w:val="99"/>
    <w:unhideWhenUsed/>
    <w:rsid w:val="00572D2B"/>
    <w:rPr>
      <w:color w:val="0563C1" w:themeColor="hyperlink"/>
      <w:u w:val="single"/>
    </w:rPr>
  </w:style>
  <w:style w:type="character" w:customStyle="1" w:styleId="Mentionnonrsolue1">
    <w:name w:val="Mention non résolue1"/>
    <w:basedOn w:val="Policepardfaut"/>
    <w:uiPriority w:val="99"/>
    <w:semiHidden/>
    <w:unhideWhenUsed/>
    <w:rsid w:val="00572D2B"/>
    <w:rPr>
      <w:color w:val="605E5C"/>
      <w:shd w:val="clear" w:color="auto" w:fill="E1DFDD"/>
    </w:rPr>
  </w:style>
  <w:style w:type="character" w:styleId="Lienhypertextesuivivisit">
    <w:name w:val="FollowedHyperlink"/>
    <w:basedOn w:val="Policepardfaut"/>
    <w:uiPriority w:val="99"/>
    <w:semiHidden/>
    <w:unhideWhenUsed/>
    <w:rsid w:val="00572D2B"/>
    <w:rPr>
      <w:color w:val="954F72" w:themeColor="followedHyperlink"/>
      <w:u w:val="single"/>
    </w:rPr>
  </w:style>
  <w:style w:type="character" w:customStyle="1" w:styleId="ParagraphedelisteCar">
    <w:name w:val="Paragraphe de liste Car"/>
    <w:aliases w:val="normal Car,Normal1 Car"/>
    <w:link w:val="Paragraphedeliste"/>
    <w:uiPriority w:val="34"/>
    <w:rsid w:val="00731515"/>
  </w:style>
  <w:style w:type="paragraph" w:styleId="Sansinterligne">
    <w:name w:val="No Spacing"/>
    <w:uiPriority w:val="1"/>
    <w:qFormat/>
    <w:rsid w:val="00371B9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98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C6DA7-9E10-417B-A238-55281A98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951</Words>
  <Characters>5233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Rotondo</dc:creator>
  <cp:keywords/>
  <dc:description/>
  <cp:lastModifiedBy>Brigitte Croff</cp:lastModifiedBy>
  <cp:revision>4</cp:revision>
  <cp:lastPrinted>2020-07-15T15:15:00Z</cp:lastPrinted>
  <dcterms:created xsi:type="dcterms:W3CDTF">2020-08-05T07:38:00Z</dcterms:created>
  <dcterms:modified xsi:type="dcterms:W3CDTF">2020-08-05T07:43:00Z</dcterms:modified>
</cp:coreProperties>
</file>