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A4EF38" w14:textId="0A9D94D5" w:rsidR="00572D2B" w:rsidRDefault="00572D2B" w:rsidP="00572D2B"/>
    <w:p w14:paraId="5A63627B" w14:textId="31C5DDE1" w:rsidR="00AA3585" w:rsidRDefault="00AA3585" w:rsidP="00572D2B"/>
    <w:p w14:paraId="0EDDC860" w14:textId="6D5CB0DC" w:rsidR="00AA3585" w:rsidRDefault="00AA3585" w:rsidP="00572D2B"/>
    <w:p w14:paraId="17F9EBA6" w14:textId="69D1FF5E" w:rsidR="00AA3585" w:rsidRDefault="00AA3585" w:rsidP="00572D2B"/>
    <w:p w14:paraId="6798FE81" w14:textId="77777777" w:rsidR="00AA3585" w:rsidRDefault="00AA3585" w:rsidP="00AA3585">
      <w:pPr>
        <w:pBdr>
          <w:top w:val="single" w:sz="4" w:space="1" w:color="548DD4"/>
          <w:left w:val="single" w:sz="4" w:space="4" w:color="548DD4"/>
          <w:bottom w:val="single" w:sz="4" w:space="0" w:color="548DD4"/>
          <w:right w:val="single" w:sz="4" w:space="4" w:color="548DD4"/>
        </w:pBdr>
        <w:shd w:val="clear" w:color="auto" w:fill="D9D9D9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Brigitte CROFF</w:t>
      </w:r>
    </w:p>
    <w:p w14:paraId="73688170" w14:textId="77777777" w:rsidR="00AA3585" w:rsidRDefault="00AA3585" w:rsidP="00AA3585">
      <w:pPr>
        <w:pBdr>
          <w:top w:val="single" w:sz="4" w:space="1" w:color="548DD4"/>
          <w:left w:val="single" w:sz="4" w:space="4" w:color="548DD4"/>
          <w:bottom w:val="single" w:sz="4" w:space="0" w:color="548DD4"/>
          <w:right w:val="single" w:sz="4" w:space="4" w:color="548DD4"/>
        </w:pBdr>
        <w:shd w:val="clear" w:color="auto" w:fill="D9D9D9"/>
        <w:jc w:val="center"/>
        <w:rPr>
          <w:rFonts w:ascii="Calibri" w:hAnsi="Calibri"/>
        </w:rPr>
      </w:pPr>
      <w:r>
        <w:rPr>
          <w:rFonts w:ascii="Calibri" w:hAnsi="Calibri"/>
        </w:rPr>
        <w:t>Experte services de proximité-services aux personnes-conciliation vie familiale-vie professionnelle-analyse du travail-qualité-Stratégie-Prospective</w:t>
      </w:r>
    </w:p>
    <w:p w14:paraId="0B3A9915" w14:textId="77777777" w:rsidR="00AA3585" w:rsidRDefault="00AA3585" w:rsidP="00AA3585">
      <w:pPr>
        <w:pBdr>
          <w:top w:val="single" w:sz="4" w:space="1" w:color="548DD4"/>
          <w:left w:val="single" w:sz="4" w:space="4" w:color="548DD4"/>
          <w:bottom w:val="single" w:sz="4" w:space="0" w:color="548DD4"/>
          <w:right w:val="single" w:sz="4" w:space="4" w:color="548DD4"/>
        </w:pBdr>
        <w:shd w:val="clear" w:color="auto" w:fill="D9D9D9"/>
        <w:jc w:val="center"/>
        <w:rPr>
          <w:rFonts w:ascii="Calibri" w:hAnsi="Calibri"/>
        </w:rPr>
      </w:pPr>
      <w:r>
        <w:rPr>
          <w:rFonts w:ascii="Calibri" w:hAnsi="Calibri"/>
        </w:rPr>
        <w:t>Présidente du Comité de certification des SAP SGS QUALICERT</w:t>
      </w:r>
    </w:p>
    <w:p w14:paraId="620F639D" w14:textId="77777777" w:rsidR="00AA3585" w:rsidRDefault="00AA3585" w:rsidP="00AA3585">
      <w:pPr>
        <w:pBdr>
          <w:top w:val="single" w:sz="4" w:space="1" w:color="548DD4"/>
          <w:left w:val="single" w:sz="4" w:space="4" w:color="548DD4"/>
          <w:bottom w:val="single" w:sz="4" w:space="0" w:color="548DD4"/>
          <w:right w:val="single" w:sz="4" w:space="4" w:color="548DD4"/>
        </w:pBdr>
        <w:shd w:val="clear" w:color="auto" w:fill="D9D9D9"/>
        <w:jc w:val="center"/>
        <w:rPr>
          <w:rFonts w:ascii="Calibri" w:hAnsi="Calibri"/>
        </w:rPr>
      </w:pPr>
      <w:r>
        <w:rPr>
          <w:rFonts w:ascii="Calibri" w:hAnsi="Calibri"/>
        </w:rPr>
        <w:t>Evaluation politiques publiques de l’action sociale-et de l’emploi dans les SAP-Les services comme leviers d’aménagement du territoire.</w:t>
      </w:r>
    </w:p>
    <w:p w14:paraId="036D6597" w14:textId="77777777" w:rsidR="00AA3585" w:rsidRDefault="00AA3585" w:rsidP="00AA3585">
      <w:pPr>
        <w:pBdr>
          <w:top w:val="single" w:sz="4" w:space="1" w:color="548DD4"/>
          <w:left w:val="single" w:sz="4" w:space="4" w:color="548DD4"/>
          <w:bottom w:val="single" w:sz="4" w:space="0" w:color="548DD4"/>
          <w:right w:val="single" w:sz="4" w:space="4" w:color="548DD4"/>
        </w:pBdr>
        <w:shd w:val="clear" w:color="auto" w:fill="D9D9D9"/>
        <w:jc w:val="center"/>
        <w:rPr>
          <w:rFonts w:ascii="Calibri" w:hAnsi="Calibri"/>
        </w:rPr>
      </w:pPr>
    </w:p>
    <w:p w14:paraId="16DF0662" w14:textId="77777777" w:rsidR="00AA3585" w:rsidRDefault="00AA3585" w:rsidP="00AA3585">
      <w:pPr>
        <w:jc w:val="both"/>
      </w:pPr>
    </w:p>
    <w:p w14:paraId="05049DBE" w14:textId="60BFE4DE" w:rsidR="00AA3585" w:rsidRDefault="00AA3585" w:rsidP="00AA3585">
      <w:pPr>
        <w:numPr>
          <w:ilvl w:val="0"/>
          <w:numId w:val="3"/>
        </w:numPr>
        <w:tabs>
          <w:tab w:val="num" w:pos="720"/>
        </w:tabs>
        <w:ind w:left="720" w:hanging="540"/>
        <w:jc w:val="both"/>
        <w:rPr>
          <w:rFonts w:ascii="Calibri" w:hAnsi="Calibri"/>
        </w:rPr>
      </w:pPr>
      <w:r>
        <w:rPr>
          <w:rFonts w:ascii="Calibri" w:hAnsi="Calibri"/>
        </w:rPr>
        <w:t>G</w:t>
      </w:r>
      <w:r>
        <w:rPr>
          <w:rFonts w:ascii="Calibri" w:hAnsi="Calibri"/>
        </w:rPr>
        <w:t>érante de la société Brigitte Croff Conseil et Associés, spécialisée dans les services de proximité et le développement économique territorial.</w:t>
      </w:r>
    </w:p>
    <w:p w14:paraId="1D244815" w14:textId="77777777" w:rsidR="00AA3585" w:rsidRDefault="00AA3585" w:rsidP="00AA3585">
      <w:pPr>
        <w:ind w:left="720"/>
        <w:jc w:val="both"/>
        <w:rPr>
          <w:rFonts w:ascii="Calibri" w:hAnsi="Calibri"/>
        </w:rPr>
      </w:pPr>
    </w:p>
    <w:p w14:paraId="13EE211A" w14:textId="77777777" w:rsidR="00AA3585" w:rsidRDefault="00AA3585" w:rsidP="00AA3585">
      <w:pPr>
        <w:numPr>
          <w:ilvl w:val="0"/>
          <w:numId w:val="3"/>
        </w:numPr>
        <w:tabs>
          <w:tab w:val="num" w:pos="720"/>
        </w:tabs>
        <w:ind w:left="720" w:hanging="540"/>
        <w:jc w:val="both"/>
        <w:rPr>
          <w:rFonts w:ascii="Calibri" w:hAnsi="Calibri"/>
        </w:rPr>
      </w:pPr>
      <w:r>
        <w:rPr>
          <w:rFonts w:ascii="Calibri" w:hAnsi="Calibri"/>
        </w:rPr>
        <w:t>Professeure Associée à l’Université d’Angers et responsable de la Licence et le Master professionnel de Management des services de proximité de Septembre 1999 à août 2009. Ce cursus s’est arrêté en 2012.</w:t>
      </w:r>
    </w:p>
    <w:p w14:paraId="3178A342" w14:textId="77777777" w:rsidR="00AA3585" w:rsidRDefault="00AA3585" w:rsidP="00AA3585">
      <w:pPr>
        <w:tabs>
          <w:tab w:val="num" w:pos="720"/>
        </w:tabs>
        <w:jc w:val="both"/>
        <w:rPr>
          <w:rFonts w:ascii="Calibri" w:hAnsi="Calibri"/>
        </w:rPr>
      </w:pPr>
    </w:p>
    <w:p w14:paraId="7C1BF962" w14:textId="77777777" w:rsidR="00AA3585" w:rsidRDefault="00AA3585" w:rsidP="00AA3585">
      <w:pPr>
        <w:numPr>
          <w:ilvl w:val="0"/>
          <w:numId w:val="3"/>
        </w:numPr>
        <w:tabs>
          <w:tab w:val="num" w:pos="720"/>
        </w:tabs>
        <w:ind w:left="720" w:hanging="540"/>
        <w:jc w:val="both"/>
        <w:rPr>
          <w:rFonts w:ascii="Calibri" w:hAnsi="Calibri"/>
        </w:rPr>
      </w:pPr>
      <w:r>
        <w:rPr>
          <w:rFonts w:ascii="Calibri" w:hAnsi="Calibri"/>
        </w:rPr>
        <w:t>1983. Fondation de l’Association</w:t>
      </w:r>
      <w:r>
        <w:rPr>
          <w:rFonts w:ascii="Calibri" w:hAnsi="Calibri"/>
          <w:i/>
        </w:rPr>
        <w:t xml:space="preserve"> La Source,</w:t>
      </w:r>
      <w:r>
        <w:rPr>
          <w:rFonts w:ascii="Calibri" w:hAnsi="Calibri"/>
        </w:rPr>
        <w:t xml:space="preserve"> devenue FMP La Source (Association de soutien à domicile). Assure la direction et le développement jusqu’en 1993.</w:t>
      </w:r>
    </w:p>
    <w:p w14:paraId="583B1FB5" w14:textId="77777777" w:rsidR="00AA3585" w:rsidRDefault="00AA3585" w:rsidP="00AA3585">
      <w:pPr>
        <w:ind w:left="708"/>
        <w:jc w:val="both"/>
        <w:rPr>
          <w:rFonts w:ascii="Calibri" w:hAnsi="Calibri"/>
        </w:rPr>
      </w:pPr>
      <w:r>
        <w:rPr>
          <w:rFonts w:ascii="Calibri" w:hAnsi="Calibri"/>
        </w:rPr>
        <w:t xml:space="preserve">Cette expérimentation sociale, totalement auto-financée, a été reconnue comme exemplaire par les pouvoirs publics en tant qu’innovation sociale. Cette association a été à l’origine du statut mandataire en France. (Cf/ Rapport sur l’Emploi de François Dalle et Jean Bounine au Ministre de l’Emploi 1987). </w:t>
      </w:r>
    </w:p>
    <w:p w14:paraId="6F3C4D60" w14:textId="77777777" w:rsidR="00AA3585" w:rsidRDefault="00AA3585" w:rsidP="00AA3585">
      <w:pPr>
        <w:numPr>
          <w:ilvl w:val="0"/>
          <w:numId w:val="3"/>
        </w:numPr>
        <w:tabs>
          <w:tab w:val="num" w:pos="720"/>
        </w:tabs>
        <w:ind w:left="720" w:hanging="540"/>
        <w:jc w:val="both"/>
        <w:rPr>
          <w:rFonts w:ascii="Calibri" w:hAnsi="Calibri"/>
        </w:rPr>
      </w:pPr>
      <w:r>
        <w:rPr>
          <w:rFonts w:ascii="Calibri" w:hAnsi="Calibri"/>
        </w:rPr>
        <w:t xml:space="preserve">Février 1995. Création du Cabinet </w:t>
      </w:r>
      <w:smartTag w:uri="urn:schemas-microsoft-com:office:smarttags" w:element="PersonName">
        <w:smartTagPr>
          <w:attr w:name="ProductID" w:val="Brigitte CROFF"/>
        </w:smartTagPr>
        <w:r>
          <w:rPr>
            <w:rFonts w:ascii="Calibri" w:hAnsi="Calibri"/>
          </w:rPr>
          <w:t>Brigitte CROFF</w:t>
        </w:r>
      </w:smartTag>
      <w:r>
        <w:rPr>
          <w:rFonts w:ascii="Calibri" w:hAnsi="Calibri"/>
        </w:rPr>
        <w:t xml:space="preserve"> Conseil et Formation à Ivry-sur-Seine, qui devient </w:t>
      </w:r>
      <w:smartTag w:uri="urn:schemas-microsoft-com:office:smarttags" w:element="PersonName">
        <w:smartTagPr>
          <w:attr w:name="ProductID" w:val="Brigitte CROFF"/>
        </w:smartTagPr>
        <w:r>
          <w:rPr>
            <w:rFonts w:ascii="Calibri" w:hAnsi="Calibri"/>
          </w:rPr>
          <w:t>Brigitte Croff</w:t>
        </w:r>
      </w:smartTag>
      <w:r>
        <w:rPr>
          <w:rFonts w:ascii="Calibri" w:hAnsi="Calibri"/>
        </w:rPr>
        <w:t xml:space="preserve"> Conseil et associé en 2005. Mise en place d’un centre de formation professionnelle initiale et continue, spécialisé dans les services aux personnes. Outils pédagogiques adaptés à la situation de travail et à la spécificité de la situation de travail à domicile : un lieu privé, des activités qui sont également réalisées par l’entourage familial.</w:t>
      </w:r>
    </w:p>
    <w:p w14:paraId="777147EB" w14:textId="77777777" w:rsidR="00AA3585" w:rsidRDefault="00AA3585" w:rsidP="00AA3585">
      <w:pPr>
        <w:tabs>
          <w:tab w:val="num" w:pos="720"/>
        </w:tabs>
        <w:ind w:left="720"/>
        <w:jc w:val="both"/>
        <w:rPr>
          <w:rFonts w:ascii="Calibri" w:hAnsi="Calibri"/>
        </w:rPr>
      </w:pPr>
    </w:p>
    <w:p w14:paraId="4FE0FFE0" w14:textId="77777777" w:rsidR="00AA3585" w:rsidRDefault="00AA3585" w:rsidP="00AA3585">
      <w:pPr>
        <w:numPr>
          <w:ilvl w:val="0"/>
          <w:numId w:val="3"/>
        </w:numPr>
        <w:tabs>
          <w:tab w:val="num" w:pos="720"/>
        </w:tabs>
        <w:ind w:left="720" w:hanging="540"/>
        <w:jc w:val="both"/>
        <w:rPr>
          <w:rFonts w:ascii="Calibri" w:hAnsi="Calibri"/>
        </w:rPr>
      </w:pPr>
      <w:r>
        <w:rPr>
          <w:rFonts w:ascii="Calibri" w:hAnsi="Calibri"/>
        </w:rPr>
        <w:t>Participation en tant que membre extérieur au groupe de travail sur les Emplois de Proximité au Conseil d’Analyse Économique auprès du Premier Ministre. Rapport paru en octobre 1998 à la Documentation Française.</w:t>
      </w:r>
    </w:p>
    <w:p w14:paraId="05C517CF" w14:textId="77777777" w:rsidR="00AA3585" w:rsidRDefault="00AA3585" w:rsidP="00AA3585">
      <w:pPr>
        <w:tabs>
          <w:tab w:val="num" w:pos="720"/>
        </w:tabs>
        <w:jc w:val="both"/>
        <w:rPr>
          <w:rFonts w:ascii="Calibri" w:hAnsi="Calibri"/>
        </w:rPr>
      </w:pPr>
    </w:p>
    <w:p w14:paraId="752F1518" w14:textId="3CBC1568" w:rsidR="00AA3585" w:rsidRDefault="00AA3585" w:rsidP="00AA3585">
      <w:pPr>
        <w:numPr>
          <w:ilvl w:val="0"/>
          <w:numId w:val="3"/>
        </w:numPr>
        <w:tabs>
          <w:tab w:val="num" w:pos="720"/>
        </w:tabs>
        <w:ind w:left="720" w:hanging="540"/>
        <w:jc w:val="both"/>
        <w:rPr>
          <w:rFonts w:ascii="Calibri" w:hAnsi="Calibri"/>
        </w:rPr>
      </w:pPr>
      <w:r>
        <w:rPr>
          <w:rFonts w:ascii="Calibri" w:hAnsi="Calibri"/>
        </w:rPr>
        <w:t>Présidente du Comité de certification médico-social. SGS/Qualicert depuis sa création en 1996. Actuellement ce Comité a été élargi aux certifications suivantes : référentiel de certification du transport accompagné, référentiel de certification des ambulanciers, référentiel de certification des maisons de retraites à but lucratif, et référentiel de certification d’établissements accueillant des personnes handicapées mentales. Depuis juin 2017 Brigitte CROFF est Présidente de ce Comité de Certification.</w:t>
      </w:r>
    </w:p>
    <w:p w14:paraId="5FDBFB11" w14:textId="77777777" w:rsidR="00AA3585" w:rsidRDefault="00AA3585" w:rsidP="00AA3585">
      <w:pPr>
        <w:pStyle w:val="Paragraphedeliste"/>
        <w:rPr>
          <w:rFonts w:ascii="Calibri" w:hAnsi="Calibri"/>
        </w:rPr>
      </w:pPr>
    </w:p>
    <w:p w14:paraId="168DFAD2" w14:textId="77777777" w:rsidR="00AA3585" w:rsidRDefault="00AA3585" w:rsidP="00AA3585">
      <w:pPr>
        <w:ind w:left="720"/>
        <w:jc w:val="both"/>
        <w:rPr>
          <w:rFonts w:ascii="Calibri" w:hAnsi="Calibri"/>
        </w:rPr>
      </w:pPr>
    </w:p>
    <w:p w14:paraId="2A494310" w14:textId="77777777" w:rsidR="00AA3585" w:rsidRDefault="00AA3585" w:rsidP="00AA3585">
      <w:pPr>
        <w:pStyle w:val="Paragraphedeliste"/>
        <w:rPr>
          <w:rFonts w:ascii="Calibri" w:hAnsi="Calibri"/>
        </w:rPr>
      </w:pPr>
    </w:p>
    <w:p w14:paraId="579E94B4" w14:textId="77777777" w:rsidR="00AA3585" w:rsidRDefault="00AA3585" w:rsidP="00AA3585">
      <w:pPr>
        <w:numPr>
          <w:ilvl w:val="0"/>
          <w:numId w:val="3"/>
        </w:numPr>
        <w:tabs>
          <w:tab w:val="num" w:pos="720"/>
        </w:tabs>
        <w:ind w:left="720" w:hanging="540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La certification Qualimandat créée par la FEPEM pour les structures adhérentes à Fepem-Mandataire a été réalisée par le Cabinet BCCA et le Cabinet Vethiqua expert HACCP sous la direction de Brigitte CROFF et de Jean-Philippe CLAUDE.</w:t>
      </w:r>
    </w:p>
    <w:p w14:paraId="5235AFEF" w14:textId="77777777" w:rsidR="00AA3585" w:rsidRDefault="00AA3585" w:rsidP="00AA3585">
      <w:pPr>
        <w:jc w:val="both"/>
        <w:rPr>
          <w:rFonts w:ascii="Calibri" w:hAnsi="Calibri"/>
        </w:rPr>
      </w:pPr>
    </w:p>
    <w:p w14:paraId="70AB3ABD" w14:textId="77777777" w:rsidR="00AA3585" w:rsidRDefault="00AA3585" w:rsidP="00AA3585">
      <w:pPr>
        <w:jc w:val="both"/>
        <w:rPr>
          <w:rFonts w:ascii="Calibri" w:hAnsi="Calibri"/>
        </w:rPr>
      </w:pPr>
    </w:p>
    <w:p w14:paraId="73F95978" w14:textId="77777777" w:rsidR="00AA3585" w:rsidRDefault="00AA3585" w:rsidP="00AA3585">
      <w:pPr>
        <w:numPr>
          <w:ilvl w:val="1"/>
          <w:numId w:val="3"/>
        </w:numPr>
        <w:jc w:val="both"/>
        <w:rPr>
          <w:rFonts w:ascii="Times New Roman" w:hAnsi="Times New Roman"/>
        </w:rPr>
      </w:pPr>
      <w:r>
        <w:rPr>
          <w:b/>
          <w:bCs/>
          <w:u w:val="single"/>
        </w:rPr>
        <w:t xml:space="preserve">PUBLICATIONS </w:t>
      </w:r>
    </w:p>
    <w:p w14:paraId="3FEA57B1" w14:textId="77777777" w:rsidR="00AA3585" w:rsidRDefault="00AA3585" w:rsidP="00AA3585">
      <w:pPr>
        <w:jc w:val="both"/>
        <w:rPr>
          <w:b/>
          <w:sz w:val="22"/>
          <w:szCs w:val="22"/>
        </w:rPr>
      </w:pPr>
    </w:p>
    <w:p w14:paraId="1C32E7F6" w14:textId="77777777" w:rsidR="00AA3585" w:rsidRDefault="00AA3585" w:rsidP="00AA3585">
      <w:pPr>
        <w:jc w:val="both"/>
        <w:rPr>
          <w:b/>
        </w:rPr>
      </w:pPr>
      <w:r>
        <w:rPr>
          <w:b/>
        </w:rPr>
        <w:t>ARTICLES ET CONTRIBUTIONS OUVRAGES COLLECTIFS </w:t>
      </w:r>
    </w:p>
    <w:p w14:paraId="67F986DB" w14:textId="77777777" w:rsidR="00AA3585" w:rsidRDefault="00AA3585" w:rsidP="00AA3585">
      <w:pPr>
        <w:jc w:val="both"/>
        <w:rPr>
          <w:rFonts w:ascii="Calibri" w:hAnsi="Calibri"/>
          <w:bCs/>
        </w:rPr>
      </w:pPr>
      <w:r>
        <w:rPr>
          <w:rFonts w:ascii="Calibri" w:hAnsi="Calibri"/>
          <w:bCs/>
          <w:i/>
        </w:rPr>
        <w:t xml:space="preserve">« Prise en charge de la dépendance : des enjeux spécifiques en matière de formation et de ressources humaines. » </w:t>
      </w:r>
      <w:r>
        <w:rPr>
          <w:rFonts w:ascii="Calibri" w:hAnsi="Calibri"/>
          <w:bCs/>
        </w:rPr>
        <w:t>Analyse financière- Revue de la Société française des analystes financiers. Mars 2013</w:t>
      </w:r>
    </w:p>
    <w:p w14:paraId="6AB76C21" w14:textId="77777777" w:rsidR="00AA3585" w:rsidRDefault="00AA3585" w:rsidP="00AA3585">
      <w:pPr>
        <w:jc w:val="both"/>
        <w:rPr>
          <w:rFonts w:ascii="Calibri" w:hAnsi="Calibri"/>
          <w:i/>
        </w:rPr>
      </w:pPr>
      <w:r>
        <w:rPr>
          <w:rFonts w:ascii="Calibri" w:hAnsi="Calibri"/>
          <w:bCs/>
          <w:i/>
        </w:rPr>
        <w:t>« Les enjeux de la formation des élus » Journal du parlement-Parution nationale. Mai 2010</w:t>
      </w:r>
    </w:p>
    <w:p w14:paraId="19BC0F66" w14:textId="77777777" w:rsidR="00AA3585" w:rsidRDefault="00AA3585" w:rsidP="00AA3585">
      <w:pPr>
        <w:tabs>
          <w:tab w:val="left" w:leader="dot" w:pos="5670"/>
        </w:tabs>
        <w:jc w:val="both"/>
        <w:rPr>
          <w:rFonts w:ascii="Calibri" w:hAnsi="Calibri" w:cs="Times New Roman"/>
        </w:rPr>
      </w:pPr>
      <w:r>
        <w:rPr>
          <w:rFonts w:ascii="Calibri" w:hAnsi="Calibri"/>
          <w:i/>
        </w:rPr>
        <w:t>« Le projet de vie en formation et sa mise en œuvre dans une organisation apprenante de travail »</w:t>
      </w:r>
      <w:r>
        <w:rPr>
          <w:rFonts w:ascii="Calibri" w:hAnsi="Calibri"/>
        </w:rPr>
        <w:t xml:space="preserve"> avec Micheline Mauduit, Gérontologie et Société, n°118, Juin 2007 pp 69-84</w:t>
      </w:r>
    </w:p>
    <w:p w14:paraId="5EA774A0" w14:textId="77777777" w:rsidR="00AA3585" w:rsidRDefault="00AA3585" w:rsidP="00AA3585">
      <w:pPr>
        <w:jc w:val="both"/>
        <w:rPr>
          <w:rFonts w:ascii="Calibri" w:hAnsi="Calibri"/>
        </w:rPr>
      </w:pPr>
      <w:r>
        <w:rPr>
          <w:rFonts w:ascii="Calibri" w:hAnsi="Calibri"/>
          <w:i/>
        </w:rPr>
        <w:t xml:space="preserve"> « </w:t>
      </w:r>
      <w:smartTag w:uri="urn:schemas-microsoft-com:office:smarttags" w:element="PersonName">
        <w:smartTagPr>
          <w:attr w:name="ProductID" w:val="La GRH"/>
        </w:smartTagPr>
        <w:r>
          <w:rPr>
            <w:rFonts w:ascii="Calibri" w:hAnsi="Calibri"/>
            <w:i/>
          </w:rPr>
          <w:t>La GRH</w:t>
        </w:r>
      </w:smartTag>
      <w:r>
        <w:rPr>
          <w:rFonts w:ascii="Calibri" w:hAnsi="Calibri"/>
          <w:i/>
        </w:rPr>
        <w:t xml:space="preserve"> demeure une question cruciale », </w:t>
      </w:r>
      <w:r>
        <w:rPr>
          <w:rFonts w:ascii="Calibri" w:hAnsi="Calibri"/>
        </w:rPr>
        <w:t>Professionnaliser les services à la personne, Développement et Emploi février 2007, N° 45. P 6-11.</w:t>
      </w:r>
    </w:p>
    <w:p w14:paraId="5931FD48" w14:textId="77777777" w:rsidR="00AA3585" w:rsidRDefault="00AA3585" w:rsidP="00AA3585">
      <w:pPr>
        <w:jc w:val="both"/>
        <w:rPr>
          <w:rFonts w:ascii="Calibri" w:hAnsi="Calibri"/>
          <w:i/>
        </w:rPr>
      </w:pPr>
      <w:r>
        <w:rPr>
          <w:rFonts w:ascii="Calibri" w:hAnsi="Calibri"/>
          <w:i/>
        </w:rPr>
        <w:t xml:space="preserve"> « Dits et non dits autour du diagnostic</w:t>
      </w:r>
      <w:r>
        <w:rPr>
          <w:rFonts w:ascii="Calibri" w:hAnsi="Calibri"/>
        </w:rPr>
        <w:t xml:space="preserve"> » avec Micheline Mauduit. Sous la direction de Marie-Jo Guisset-Martinez. Vivre avec la maladie d’Alzheimer ; pistes de réflexions et d’action. Ed. Fondation Médéric Alzheimer. </w:t>
      </w:r>
      <w:r>
        <w:rPr>
          <w:rFonts w:ascii="Calibri" w:hAnsi="Calibri"/>
          <w:i/>
        </w:rPr>
        <w:t xml:space="preserve">Pp 57-76 </w:t>
      </w:r>
      <w:r>
        <w:rPr>
          <w:rFonts w:ascii="Calibri" w:hAnsi="Calibri"/>
        </w:rPr>
        <w:t>2004</w:t>
      </w:r>
    </w:p>
    <w:p w14:paraId="6DCEA738" w14:textId="77777777" w:rsidR="00AA3585" w:rsidRDefault="00AA3585" w:rsidP="00AA3585">
      <w:pPr>
        <w:jc w:val="both"/>
        <w:rPr>
          <w:rFonts w:ascii="Calibri" w:hAnsi="Calibri"/>
        </w:rPr>
      </w:pPr>
      <w:r>
        <w:rPr>
          <w:rFonts w:ascii="Calibri" w:hAnsi="Calibri"/>
          <w:i/>
        </w:rPr>
        <w:t>« Un nouveau domaine : les services de proximité »</w:t>
      </w:r>
      <w:r>
        <w:rPr>
          <w:rFonts w:ascii="Calibri" w:hAnsi="Calibri"/>
        </w:rPr>
        <w:t xml:space="preserve"> sous la direction de Jean-Michel Tardieu 2004. Marketing et gestion des services ; Chiron Editeur Pp 187-217</w:t>
      </w:r>
    </w:p>
    <w:p w14:paraId="2BF1F70C" w14:textId="77777777" w:rsidR="00AA3585" w:rsidRDefault="00AA3585" w:rsidP="00AA3585">
      <w:pPr>
        <w:jc w:val="both"/>
        <w:rPr>
          <w:rFonts w:ascii="Calibri" w:hAnsi="Calibri"/>
        </w:rPr>
      </w:pPr>
      <w:r>
        <w:rPr>
          <w:rFonts w:ascii="Calibri" w:hAnsi="Calibri"/>
          <w:iCs/>
        </w:rPr>
        <w:t>« </w:t>
      </w:r>
      <w:r>
        <w:rPr>
          <w:rFonts w:ascii="Calibri" w:hAnsi="Calibri"/>
          <w:i/>
          <w:iCs/>
        </w:rPr>
        <w:t>Travailler auprès des personnes âgées </w:t>
      </w:r>
      <w:r>
        <w:rPr>
          <w:rFonts w:ascii="Calibri" w:hAnsi="Calibri"/>
          <w:i/>
        </w:rPr>
        <w:t>; Une chance pour repartir dans la bonne direction. »</w:t>
      </w:r>
      <w:r>
        <w:rPr>
          <w:rFonts w:ascii="Calibri" w:hAnsi="Calibri"/>
        </w:rPr>
        <w:t xml:space="preserve"> avec </w:t>
      </w:r>
      <w:smartTag w:uri="urn:schemas-microsoft-com:office:smarttags" w:element="PersonName">
        <w:smartTagPr>
          <w:attr w:name="ProductID" w:val="Micheline Mauduit"/>
        </w:smartTagPr>
        <w:r>
          <w:rPr>
            <w:rFonts w:ascii="Calibri" w:hAnsi="Calibri"/>
          </w:rPr>
          <w:t>Micheline Mauduit</w:t>
        </w:r>
      </w:smartTag>
      <w:r>
        <w:rPr>
          <w:rFonts w:ascii="Calibri" w:hAnsi="Calibri"/>
        </w:rPr>
        <w:t xml:space="preserve">, </w:t>
      </w:r>
      <w:r>
        <w:rPr>
          <w:rFonts w:ascii="Calibri" w:hAnsi="Calibri"/>
          <w:iCs/>
        </w:rPr>
        <w:t xml:space="preserve">Octobre 2003. Revue Gérontologie et société. N°104 Le personnel. Fondation nationale de gérontologie Pp 231-247 </w:t>
      </w:r>
    </w:p>
    <w:p w14:paraId="7C9F49D1" w14:textId="77777777" w:rsidR="00AA3585" w:rsidRDefault="00AA3585" w:rsidP="00AA3585">
      <w:pPr>
        <w:tabs>
          <w:tab w:val="left" w:pos="1440"/>
        </w:tabs>
        <w:jc w:val="both"/>
        <w:rPr>
          <w:rFonts w:ascii="Calibri" w:hAnsi="Calibri"/>
        </w:rPr>
      </w:pPr>
      <w:r>
        <w:rPr>
          <w:rFonts w:ascii="Calibri" w:hAnsi="Calibri"/>
          <w:i/>
          <w:iCs/>
        </w:rPr>
        <w:t>« Les compétences domestiques dans la sphère professionnelle : l’exemple de l’aide à domicile ».</w:t>
      </w:r>
      <w:r>
        <w:rPr>
          <w:rFonts w:ascii="Calibri" w:hAnsi="Calibri"/>
        </w:rPr>
        <w:t>Sous la direction de RACHEL Silvera. Les femmes et le travail. Nouvelles inégalités, nouveaux enjeux. 2000. Seres/Ugict, VO éditions</w:t>
      </w:r>
    </w:p>
    <w:p w14:paraId="05DFDB8E" w14:textId="77777777" w:rsidR="00AA3585" w:rsidRDefault="00AA3585" w:rsidP="00AA3585">
      <w:pPr>
        <w:jc w:val="both"/>
        <w:rPr>
          <w:rFonts w:ascii="Calibri" w:hAnsi="Calibri"/>
          <w:iCs/>
        </w:rPr>
      </w:pPr>
      <w:r>
        <w:rPr>
          <w:rFonts w:ascii="Calibri" w:hAnsi="Calibri"/>
          <w:i/>
        </w:rPr>
        <w:t xml:space="preserve">« Des services de proximité innovants bénéficieraient à l’égalité professionnelle hommes/femmes ». </w:t>
      </w:r>
      <w:r>
        <w:rPr>
          <w:rFonts w:ascii="Calibri" w:hAnsi="Calibri"/>
        </w:rPr>
        <w:t xml:space="preserve">Revue </w:t>
      </w:r>
      <w:r>
        <w:rPr>
          <w:rFonts w:ascii="Calibri" w:hAnsi="Calibri"/>
          <w:iCs/>
        </w:rPr>
        <w:t>Education Permanente. Supplément Décembre 2000. Services : vers de nouvelles logiques de professionnalisation. Pp 169-181.</w:t>
      </w:r>
    </w:p>
    <w:p w14:paraId="77F6772D" w14:textId="77777777" w:rsidR="00AA3585" w:rsidRDefault="00AA3585" w:rsidP="00AA3585">
      <w:pPr>
        <w:jc w:val="both"/>
        <w:rPr>
          <w:rFonts w:ascii="Calibri" w:hAnsi="Calibri"/>
          <w:iCs/>
        </w:rPr>
      </w:pPr>
      <w:r>
        <w:rPr>
          <w:rFonts w:ascii="Calibri" w:hAnsi="Calibri"/>
          <w:i/>
        </w:rPr>
        <w:t xml:space="preserve"> « Aide à domicile, échanges d’argent et échanges affectifs ou la place assignée aux vieux : assistés ou exclus. ».</w:t>
      </w:r>
      <w:r>
        <w:rPr>
          <w:rFonts w:ascii="Calibri" w:hAnsi="Calibri"/>
        </w:rPr>
        <w:t xml:space="preserve"> Sous la</w:t>
      </w:r>
      <w:r>
        <w:rPr>
          <w:rFonts w:ascii="Calibri" w:hAnsi="Calibri"/>
          <w:i/>
        </w:rPr>
        <w:t xml:space="preserve"> </w:t>
      </w:r>
      <w:r>
        <w:rPr>
          <w:rFonts w:ascii="Calibri" w:hAnsi="Calibri"/>
        </w:rPr>
        <w:t xml:space="preserve">direction de </w:t>
      </w:r>
      <w:smartTag w:uri="urn:schemas-microsoft-com:office:smarttags" w:element="PersonName">
        <w:smartTagPr>
          <w:attr w:name="ProductID" w:val="Luc-henry Choquet"/>
        </w:smartTagPr>
        <w:r>
          <w:rPr>
            <w:rFonts w:ascii="Calibri" w:hAnsi="Calibri"/>
          </w:rPr>
          <w:t>Luc-henry Choquet</w:t>
        </w:r>
      </w:smartTag>
      <w:r>
        <w:rPr>
          <w:rFonts w:ascii="Calibri" w:hAnsi="Calibri"/>
        </w:rPr>
        <w:t xml:space="preserve"> et Isabelle Sayn. </w:t>
      </w:r>
      <w:r>
        <w:rPr>
          <w:rFonts w:ascii="Calibri" w:hAnsi="Calibri"/>
          <w:iCs/>
        </w:rPr>
        <w:t>2000, Obligation alimentaire et solidarités familiales : Entre droit civil, protection sociale et réalités familiales, Droit et Société n°31, coll. Droit et Société.</w:t>
      </w:r>
    </w:p>
    <w:p w14:paraId="4546FA13" w14:textId="77777777" w:rsidR="00AA3585" w:rsidRDefault="00AA3585" w:rsidP="00AA3585">
      <w:pPr>
        <w:jc w:val="both"/>
        <w:rPr>
          <w:rFonts w:ascii="Calibri" w:hAnsi="Calibri"/>
        </w:rPr>
      </w:pPr>
      <w:r>
        <w:rPr>
          <w:rFonts w:ascii="Calibri" w:hAnsi="Calibri"/>
          <w:i/>
        </w:rPr>
        <w:t xml:space="preserve">« Seule la qualité des services peut inspirer et produire une formation réellement professionnalisée », </w:t>
      </w:r>
      <w:r>
        <w:rPr>
          <w:rFonts w:ascii="Calibri" w:hAnsi="Calibri"/>
        </w:rPr>
        <w:t xml:space="preserve">sous la direction de Philippe Pitaud. Gérontologie sociale : pour une éthique de </w:t>
      </w:r>
      <w:smartTag w:uri="urn:schemas-microsoft-com:office:smarttags" w:element="PersonName">
        <w:smartTagPr>
          <w:attr w:name="ProductID" w:val="la formation. Pratiques"/>
        </w:smartTagPr>
        <w:r>
          <w:rPr>
            <w:rFonts w:ascii="Calibri" w:hAnsi="Calibri"/>
          </w:rPr>
          <w:t>la formation. Pratiques</w:t>
        </w:r>
      </w:smartTag>
      <w:r>
        <w:rPr>
          <w:rFonts w:ascii="Calibri" w:hAnsi="Calibri"/>
        </w:rPr>
        <w:t xml:space="preserve"> du champ Social. 1998, Editions Eres, coll. pratiques du champ social – Gérontologie.</w:t>
      </w:r>
    </w:p>
    <w:p w14:paraId="4EF48723" w14:textId="77777777" w:rsidR="00AA3585" w:rsidRDefault="00AA3585" w:rsidP="00AA3585">
      <w:pPr>
        <w:jc w:val="both"/>
        <w:rPr>
          <w:rFonts w:ascii="Calibri" w:hAnsi="Calibri"/>
          <w:i/>
        </w:rPr>
      </w:pPr>
      <w:r>
        <w:rPr>
          <w:rFonts w:ascii="Calibri" w:hAnsi="Calibri"/>
          <w:i/>
        </w:rPr>
        <w:t xml:space="preserve">« Les solidarités revisitées à l’occasion de la prise en charge d’une personne dépendante à son domicile » </w:t>
      </w:r>
      <w:r>
        <w:rPr>
          <w:rFonts w:ascii="Calibri" w:hAnsi="Calibri"/>
        </w:rPr>
        <w:t>Revue Prévenir N°35, 2</w:t>
      </w:r>
      <w:r>
        <w:rPr>
          <w:rFonts w:ascii="Calibri" w:hAnsi="Calibri"/>
          <w:vertAlign w:val="superscript"/>
        </w:rPr>
        <w:t>ème</w:t>
      </w:r>
      <w:r>
        <w:rPr>
          <w:rFonts w:ascii="Calibri" w:hAnsi="Calibri"/>
        </w:rPr>
        <w:t xml:space="preserve"> semestre 1998, formes et sens du vieillir.</w:t>
      </w:r>
    </w:p>
    <w:p w14:paraId="15F13A8F" w14:textId="77777777" w:rsidR="00AA3585" w:rsidRDefault="00AA3585" w:rsidP="00AA3585">
      <w:pPr>
        <w:jc w:val="both"/>
        <w:rPr>
          <w:rFonts w:ascii="Calibri" w:hAnsi="Calibri"/>
          <w:i/>
        </w:rPr>
      </w:pPr>
      <w:r>
        <w:rPr>
          <w:rFonts w:ascii="Calibri" w:hAnsi="Calibri"/>
          <w:i/>
        </w:rPr>
        <w:t xml:space="preserve">« Entre employé(e)s, personnes dépendantes, aidant(e)s, la scène de travail et son contrat», </w:t>
      </w:r>
      <w:r>
        <w:rPr>
          <w:rFonts w:ascii="Calibri" w:hAnsi="Calibri"/>
        </w:rPr>
        <w:t>Revue Française des Affaires Sociales : Octobre 1997</w:t>
      </w:r>
      <w:r>
        <w:rPr>
          <w:rFonts w:ascii="Calibri" w:hAnsi="Calibri"/>
          <w:i/>
        </w:rPr>
        <w:t>.</w:t>
      </w:r>
    </w:p>
    <w:p w14:paraId="6260488E" w14:textId="337300CD" w:rsidR="00AA3585" w:rsidRDefault="00AA3585" w:rsidP="00AA3585">
      <w:pPr>
        <w:jc w:val="both"/>
        <w:rPr>
          <w:rFonts w:ascii="Calibri" w:hAnsi="Calibri"/>
          <w:i/>
        </w:rPr>
      </w:pPr>
      <w:r>
        <w:rPr>
          <w:rFonts w:ascii="Calibri" w:hAnsi="Calibri"/>
          <w:i/>
        </w:rPr>
        <w:t xml:space="preserve">« Les emplois familiaux : le travail domestique réhabilité ? » </w:t>
      </w:r>
      <w:r>
        <w:rPr>
          <w:rFonts w:ascii="Calibri" w:hAnsi="Calibri"/>
        </w:rPr>
        <w:t>Revue Mage/C.N.R.S.(Marché du travail et Genre.) décembre 1996 Emplois de service et Démocratie</w:t>
      </w:r>
      <w:r>
        <w:rPr>
          <w:rFonts w:ascii="Calibri" w:hAnsi="Calibri"/>
          <w:i/>
        </w:rPr>
        <w:t xml:space="preserve"> </w:t>
      </w:r>
    </w:p>
    <w:p w14:paraId="5DF27BFB" w14:textId="77777777" w:rsidR="00AA3585" w:rsidRDefault="00AA3585" w:rsidP="00AA3585">
      <w:pPr>
        <w:jc w:val="both"/>
        <w:rPr>
          <w:rFonts w:ascii="Calibri" w:hAnsi="Calibri"/>
          <w:i/>
        </w:rPr>
      </w:pPr>
    </w:p>
    <w:p w14:paraId="22CC49CD" w14:textId="7661B468" w:rsidR="00AA3585" w:rsidRPr="00AA3585" w:rsidRDefault="00AA3585" w:rsidP="00AA3585">
      <w:pPr>
        <w:jc w:val="both"/>
        <w:rPr>
          <w:rFonts w:ascii="Calibri" w:hAnsi="Calibri"/>
          <w:b/>
          <w:bCs/>
        </w:rPr>
      </w:pPr>
      <w:r w:rsidRPr="00AA3585">
        <w:rPr>
          <w:rFonts w:ascii="Calibri" w:hAnsi="Calibri"/>
          <w:b/>
          <w:bCs/>
          <w:i/>
        </w:rPr>
        <w:t>« Seules, Genèse des Emplois Familiaux</w:t>
      </w:r>
      <w:r w:rsidR="0038301B" w:rsidRPr="00AA3585">
        <w:rPr>
          <w:rFonts w:ascii="Calibri" w:hAnsi="Calibri"/>
          <w:b/>
          <w:bCs/>
          <w:i/>
        </w:rPr>
        <w:t>. »</w:t>
      </w:r>
      <w:r w:rsidRPr="00AA3585">
        <w:rPr>
          <w:rFonts w:ascii="Calibri" w:hAnsi="Calibri"/>
          <w:b/>
          <w:bCs/>
        </w:rPr>
        <w:t>,1994. Ed. Métailié, Paris, 285 Pages.</w:t>
      </w:r>
    </w:p>
    <w:p w14:paraId="2B3D9BB4" w14:textId="7A806768" w:rsidR="00AA3585" w:rsidRPr="00AA3585" w:rsidRDefault="00AA3585" w:rsidP="00AA3585">
      <w:pPr>
        <w:jc w:val="both"/>
        <w:rPr>
          <w:rFonts w:ascii="Calibri" w:hAnsi="Calibri"/>
          <w:bCs/>
        </w:rPr>
      </w:pPr>
      <w:r w:rsidRPr="00AA3585">
        <w:rPr>
          <w:rFonts w:ascii="Calibri" w:hAnsi="Calibri"/>
          <w:bCs/>
        </w:rPr>
        <w:t>En projet une réédition car rien n’a changé depuis 1994 en ce qui concerne les pratiques</w:t>
      </w:r>
      <w:r w:rsidR="0038301B">
        <w:rPr>
          <w:rFonts w:ascii="Calibri" w:hAnsi="Calibri"/>
          <w:bCs/>
        </w:rPr>
        <w:t xml:space="preserve"> et la solitude de tous et de chacun.</w:t>
      </w:r>
    </w:p>
    <w:p w14:paraId="71EA0E6D" w14:textId="77777777" w:rsidR="00AA3585" w:rsidRDefault="00AA3585" w:rsidP="00AA3585">
      <w:pPr>
        <w:jc w:val="both"/>
        <w:rPr>
          <w:rFonts w:ascii="Calibri" w:hAnsi="Calibri"/>
          <w:b/>
        </w:rPr>
      </w:pPr>
    </w:p>
    <w:p w14:paraId="0BBC618C" w14:textId="77777777" w:rsidR="0038301B" w:rsidRDefault="0038301B" w:rsidP="00AA3585">
      <w:pPr>
        <w:jc w:val="both"/>
        <w:rPr>
          <w:rFonts w:ascii="Calibri" w:hAnsi="Calibri"/>
          <w:bCs/>
        </w:rPr>
      </w:pPr>
    </w:p>
    <w:p w14:paraId="22865332" w14:textId="3F13A0A4" w:rsidR="0038301B" w:rsidRPr="0038301B" w:rsidRDefault="0038301B" w:rsidP="00AA3585">
      <w:pPr>
        <w:jc w:val="both"/>
        <w:rPr>
          <w:rFonts w:ascii="Calibri" w:hAnsi="Calibri"/>
          <w:bCs/>
          <w:u w:val="single"/>
        </w:rPr>
      </w:pPr>
      <w:r w:rsidRPr="0038301B">
        <w:rPr>
          <w:rFonts w:ascii="Calibri" w:hAnsi="Calibri"/>
          <w:bCs/>
          <w:u w:val="single"/>
        </w:rPr>
        <w:t>Extrait de la dernière de couverture</w:t>
      </w:r>
    </w:p>
    <w:p w14:paraId="7E69EAC5" w14:textId="54F6FE4B" w:rsidR="00AA3585" w:rsidRDefault="00AA3585" w:rsidP="00AA3585">
      <w:pPr>
        <w:jc w:val="both"/>
        <w:rPr>
          <w:rFonts w:ascii="Calibri" w:hAnsi="Calibri"/>
          <w:bCs/>
        </w:rPr>
      </w:pPr>
      <w:r w:rsidRPr="00AA3585">
        <w:rPr>
          <w:rFonts w:ascii="Calibri" w:hAnsi="Calibri"/>
          <w:bCs/>
        </w:rPr>
        <w:t>Cet ouvrage montrait commen</w:t>
      </w:r>
      <w:r>
        <w:rPr>
          <w:rFonts w:ascii="Calibri" w:hAnsi="Calibri"/>
          <w:bCs/>
        </w:rPr>
        <w:t>t</w:t>
      </w:r>
      <w:r w:rsidRPr="00AA3585">
        <w:rPr>
          <w:rFonts w:ascii="Calibri" w:hAnsi="Calibri"/>
          <w:bCs/>
        </w:rPr>
        <w:t xml:space="preserve"> le traitement social des vieux et du chômage, en renvoyant chaque individu face à lui-même ne résout rien.</w:t>
      </w:r>
    </w:p>
    <w:p w14:paraId="51AC97A9" w14:textId="747EAC53" w:rsidR="00AA3585" w:rsidRPr="00AA3585" w:rsidRDefault="00AA3585" w:rsidP="00AA3585">
      <w:pPr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>Tous se retrouvent seuls : seule</w:t>
      </w:r>
      <w:r w:rsidR="0038301B">
        <w:rPr>
          <w:rFonts w:ascii="Calibri" w:hAnsi="Calibri"/>
          <w:bCs/>
        </w:rPr>
        <w:t xml:space="preserve">, la population âgée confrontée à sa perte d’autonomie, à son sentiment d’abandon, à l’attente d’une mort que la société veut ignorer ; seules les femmes assistantes de vie, confinées dans le face à face du travail domestique, précaire, mal payé, non socialisé, non valorisé, vivant en première ligne l’angoisse de l’employeur âgé et de sa famille ; seules les familles culpabilisées, « dépassées » par le changement de l’image des parents, de l’approche de la mort ? </w:t>
      </w:r>
    </w:p>
    <w:p w14:paraId="53B086D1" w14:textId="77777777" w:rsidR="00AA3585" w:rsidRDefault="00AA3585" w:rsidP="00AA3585">
      <w:pPr>
        <w:jc w:val="both"/>
        <w:rPr>
          <w:rFonts w:ascii="Calibri" w:hAnsi="Calibri"/>
          <w:b/>
        </w:rPr>
      </w:pPr>
    </w:p>
    <w:p w14:paraId="0B22BDEA" w14:textId="3B386AE7" w:rsidR="00AA3585" w:rsidRDefault="00AA3585" w:rsidP="00AA3585">
      <w:p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RAPPORTS</w:t>
      </w:r>
    </w:p>
    <w:p w14:paraId="4EDC63BE" w14:textId="77777777" w:rsidR="00AA3585" w:rsidRDefault="00AA3585" w:rsidP="00AA3585">
      <w:pPr>
        <w:jc w:val="both"/>
        <w:rPr>
          <w:rFonts w:ascii="Calibri" w:hAnsi="Calibri"/>
        </w:rPr>
      </w:pPr>
      <w:r>
        <w:t xml:space="preserve">CROFF (B.), </w:t>
      </w:r>
      <w:r w:rsidRPr="00AA3585">
        <w:rPr>
          <w:b/>
          <w:bCs/>
        </w:rPr>
        <w:t>L’exercice pratique de la conciliation au sein des ménages</w:t>
      </w:r>
      <w:r>
        <w:t>, rapport rédigé pour le Commissariat général du Plan, 2003. Direction de l’action sociale. 250 PAGES</w:t>
      </w:r>
    </w:p>
    <w:p w14:paraId="4F292636" w14:textId="77777777" w:rsidR="00AA3585" w:rsidRDefault="00AA3585" w:rsidP="00AA3585">
      <w:pPr>
        <w:jc w:val="both"/>
        <w:rPr>
          <w:rFonts w:ascii="Calibri" w:hAnsi="Calibri"/>
        </w:rPr>
      </w:pPr>
    </w:p>
    <w:p w14:paraId="77EB5087" w14:textId="40607304" w:rsidR="00AA3585" w:rsidRDefault="00AA3585" w:rsidP="00AA3585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Membre du Groupe de projet Délos pour l’élaboration du Rapport </w:t>
      </w:r>
      <w:r w:rsidRPr="00AA3585">
        <w:rPr>
          <w:rFonts w:ascii="Calibri" w:hAnsi="Calibri"/>
          <w:b/>
          <w:bCs/>
        </w:rPr>
        <w:t xml:space="preserve">« Développer l’offre de services à la personne ». </w:t>
      </w:r>
      <w:r>
        <w:rPr>
          <w:rFonts w:ascii="Calibri" w:hAnsi="Calibri"/>
        </w:rPr>
        <w:t>96 Pages-Mai 2005-Commissariat Général du Plan</w:t>
      </w:r>
    </w:p>
    <w:p w14:paraId="707AD60F" w14:textId="77777777" w:rsidR="00AA3585" w:rsidRDefault="00AA3585" w:rsidP="00AA3585">
      <w:pPr>
        <w:pStyle w:val="Titre2"/>
        <w:shd w:val="clear" w:color="auto" w:fill="FFFFFF"/>
        <w:spacing w:before="0" w:beforeAutospacing="0" w:after="0" w:afterAutospacing="0" w:line="288" w:lineRule="atLeast"/>
        <w:rPr>
          <w:rFonts w:asciiTheme="minorHAnsi" w:hAnsiTheme="minorHAnsi" w:cstheme="minorHAnsi"/>
          <w:b w:val="0"/>
          <w:bCs w:val="0"/>
          <w:color w:val="333333"/>
          <w:sz w:val="22"/>
          <w:szCs w:val="22"/>
        </w:rPr>
      </w:pPr>
    </w:p>
    <w:p w14:paraId="197D4973" w14:textId="78ABC393" w:rsidR="00AA3585" w:rsidRDefault="00AA3585" w:rsidP="00AA3585">
      <w:pPr>
        <w:pStyle w:val="Titre2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b w:val="0"/>
          <w:color w:val="333333"/>
          <w:sz w:val="18"/>
          <w:szCs w:val="18"/>
        </w:rPr>
      </w:pPr>
      <w:r>
        <w:rPr>
          <w:rFonts w:asciiTheme="minorHAnsi" w:hAnsiTheme="minorHAnsi" w:cstheme="minorHAnsi"/>
          <w:b w:val="0"/>
          <w:bCs w:val="0"/>
          <w:color w:val="333333"/>
          <w:sz w:val="22"/>
          <w:szCs w:val="22"/>
        </w:rPr>
        <w:t xml:space="preserve">Participation active pour la partie domicile au groupe de travail qui a abouti à la publication du rapport : </w:t>
      </w:r>
      <w:r w:rsidRPr="00AA3585">
        <w:rPr>
          <w:rFonts w:asciiTheme="minorHAnsi" w:hAnsiTheme="minorHAnsi" w:cstheme="minorHAnsi"/>
          <w:color w:val="333333"/>
          <w:sz w:val="22"/>
          <w:szCs w:val="22"/>
        </w:rPr>
        <w:t>Personnes âgées dépendantes : bâtir le scénario du libre choix</w:t>
      </w:r>
      <w:r>
        <w:rPr>
          <w:rFonts w:asciiTheme="minorHAnsi" w:hAnsiTheme="minorHAnsi" w:cstheme="minorHAnsi"/>
          <w:b w:val="0"/>
          <w:bCs w:val="0"/>
          <w:color w:val="333333"/>
          <w:sz w:val="22"/>
          <w:szCs w:val="22"/>
        </w:rPr>
        <w:t xml:space="preserve"> - Second rapport de la mission conduite par Stéphane Le Bouler "Prospective des équipements et services pour les personnes âgées dépendantes. </w:t>
      </w:r>
      <w:r>
        <w:rPr>
          <w:rFonts w:ascii="Arial" w:hAnsi="Arial" w:cs="Arial"/>
          <w:b w:val="0"/>
          <w:color w:val="333333"/>
          <w:sz w:val="18"/>
          <w:szCs w:val="18"/>
        </w:rPr>
        <w:t>Centre d'analyse stratégique. La Documentation française-2006</w:t>
      </w:r>
    </w:p>
    <w:p w14:paraId="767784BC" w14:textId="77777777" w:rsidR="00AA3585" w:rsidRDefault="00AA3585" w:rsidP="00AA3585">
      <w:pPr>
        <w:rPr>
          <w:sz w:val="22"/>
          <w:szCs w:val="22"/>
        </w:rPr>
      </w:pPr>
    </w:p>
    <w:p w14:paraId="383E9E9A" w14:textId="77777777" w:rsidR="00AA3585" w:rsidRDefault="00AA3585" w:rsidP="00572D2B"/>
    <w:p w14:paraId="1A7A1ADA" w14:textId="77777777" w:rsidR="00F13B58" w:rsidRDefault="00F13B58" w:rsidP="00572D2B"/>
    <w:p w14:paraId="5964D910" w14:textId="77777777" w:rsidR="007A55E2" w:rsidRPr="007A55E2" w:rsidRDefault="00E3740C" w:rsidP="00E3740C">
      <w:pPr>
        <w:tabs>
          <w:tab w:val="left" w:pos="1603"/>
        </w:tabs>
      </w:pPr>
      <w:r>
        <w:tab/>
      </w:r>
    </w:p>
    <w:p w14:paraId="0CE819AD" w14:textId="77777777" w:rsidR="007A55E2" w:rsidRPr="007A55E2" w:rsidRDefault="007A55E2" w:rsidP="007A55E2"/>
    <w:p w14:paraId="3F2DB3AD" w14:textId="77777777" w:rsidR="007A55E2" w:rsidRPr="007A55E2" w:rsidRDefault="007A55E2" w:rsidP="007A55E2"/>
    <w:p w14:paraId="5752C5AB" w14:textId="77777777" w:rsidR="007A55E2" w:rsidRPr="007A55E2" w:rsidRDefault="007A55E2" w:rsidP="007A55E2"/>
    <w:p w14:paraId="1D761873" w14:textId="77777777" w:rsidR="007A55E2" w:rsidRPr="007A55E2" w:rsidRDefault="007A55E2" w:rsidP="007A55E2"/>
    <w:p w14:paraId="5694B9C2" w14:textId="77777777" w:rsidR="007A55E2" w:rsidRPr="007A55E2" w:rsidRDefault="007A55E2" w:rsidP="007A55E2"/>
    <w:p w14:paraId="22A73A58" w14:textId="77777777" w:rsidR="007A55E2" w:rsidRPr="007A55E2" w:rsidRDefault="007A55E2" w:rsidP="007A55E2"/>
    <w:p w14:paraId="047606E8" w14:textId="77777777" w:rsidR="007A55E2" w:rsidRPr="007A55E2" w:rsidRDefault="007A55E2" w:rsidP="007A55E2"/>
    <w:p w14:paraId="3EF3A9F4" w14:textId="77777777" w:rsidR="007A55E2" w:rsidRPr="007A55E2" w:rsidRDefault="007A55E2" w:rsidP="007A55E2"/>
    <w:p w14:paraId="24CBCDE8" w14:textId="77777777" w:rsidR="00731515" w:rsidRPr="007A55E2" w:rsidRDefault="007A55E2" w:rsidP="007A55E2">
      <w:pPr>
        <w:tabs>
          <w:tab w:val="left" w:pos="7080"/>
        </w:tabs>
      </w:pPr>
      <w:r>
        <w:tab/>
      </w:r>
    </w:p>
    <w:sectPr w:rsidR="00731515" w:rsidRPr="007A55E2" w:rsidSect="00E3740C">
      <w:headerReference w:type="first" r:id="rId8"/>
      <w:footerReference w:type="first" r:id="rId9"/>
      <w:pgSz w:w="11906" w:h="16838"/>
      <w:pgMar w:top="1417" w:right="424" w:bottom="1417" w:left="1417" w:header="0" w:footer="13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970D8C" w14:textId="77777777" w:rsidR="0018647D" w:rsidRDefault="0018647D" w:rsidP="00D004D9">
      <w:r>
        <w:separator/>
      </w:r>
    </w:p>
  </w:endnote>
  <w:endnote w:type="continuationSeparator" w:id="0">
    <w:p w14:paraId="434C8FFE" w14:textId="77777777" w:rsidR="0018647D" w:rsidRDefault="0018647D" w:rsidP="00D00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E51C07" w14:textId="77777777" w:rsidR="00D004D9" w:rsidRPr="00D004D9" w:rsidRDefault="007A55E2" w:rsidP="00D004D9">
    <w:pPr>
      <w:rPr>
        <w:rFonts w:ascii="Calibri" w:eastAsia="Cambria" w:hAnsi="Calibri" w:cs="Calibri"/>
        <w:color w:val="10373A"/>
        <w:sz w:val="16"/>
        <w:szCs w:val="16"/>
        <w:u w:val="single"/>
      </w:rPr>
    </w:pPr>
    <w:r>
      <w:rPr>
        <w:noProof/>
        <w:color w:val="10373A"/>
        <w:lang w:eastAsia="fr-F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335182B" wp14:editId="16ED0436">
              <wp:simplePos x="0" y="0"/>
              <wp:positionH relativeFrom="column">
                <wp:posOffset>-937895</wp:posOffset>
              </wp:positionH>
              <wp:positionV relativeFrom="paragraph">
                <wp:posOffset>731520</wp:posOffset>
              </wp:positionV>
              <wp:extent cx="7600950" cy="333375"/>
              <wp:effectExtent l="0" t="0" r="19050" b="28575"/>
              <wp:wrapNone/>
              <wp:docPr id="41" name="Rectangl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333375"/>
                      </a:xfrm>
                      <a:prstGeom prst="rect">
                        <a:avLst/>
                      </a:prstGeom>
                      <a:solidFill>
                        <a:srgbClr val="F49B88"/>
                      </a:solidFill>
                      <a:ln>
                        <a:solidFill>
                          <a:srgbClr val="F49B88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75F5EF" id="Rectangle 41" o:spid="_x0000_s1026" style="position:absolute;margin-left:-73.85pt;margin-top:57.6pt;width:598.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" fillcolor="#f49b88" strokecolor="#f49b88" strokeweight="1pt"/>
          </w:pict>
        </mc:Fallback>
      </mc:AlternateContent>
    </w:r>
    <w:r w:rsidRPr="00572D2B">
      <w:rPr>
        <w:rFonts w:ascii="Calibri" w:eastAsia="Cambria" w:hAnsi="Calibri" w:cs="Calibri"/>
        <w:b/>
        <w:i/>
        <w:noProof/>
        <w:color w:val="10373A"/>
        <w:lang w:eastAsia="fr-FR"/>
      </w:rPr>
      <w:drawing>
        <wp:anchor distT="0" distB="0" distL="114300" distR="114300" simplePos="0" relativeHeight="251663360" behindDoc="0" locked="0" layoutInCell="1" allowOverlap="1" wp14:anchorId="1DC75640" wp14:editId="0344856F">
          <wp:simplePos x="0" y="0"/>
          <wp:positionH relativeFrom="column">
            <wp:posOffset>-654050</wp:posOffset>
          </wp:positionH>
          <wp:positionV relativeFrom="paragraph">
            <wp:posOffset>-324485</wp:posOffset>
          </wp:positionV>
          <wp:extent cx="1107440" cy="1080770"/>
          <wp:effectExtent l="0" t="0" r="0" b="0"/>
          <wp:wrapNone/>
          <wp:docPr id="165" name="Image 165" descr="F:\LOGO2-RV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LOGO2-RVB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440" cy="1080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2D2B">
      <w:rPr>
        <w:noProof/>
        <w:color w:val="10373A"/>
        <w:lang w:eastAsia="fr-F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6BF9EEE" wp14:editId="304105BA">
              <wp:simplePos x="0" y="0"/>
              <wp:positionH relativeFrom="column">
                <wp:posOffset>583565</wp:posOffset>
              </wp:positionH>
              <wp:positionV relativeFrom="paragraph">
                <wp:posOffset>369570</wp:posOffset>
              </wp:positionV>
              <wp:extent cx="2369712" cy="386366"/>
              <wp:effectExtent l="0" t="0" r="5715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9712" cy="38636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D5CD226" w14:textId="77777777" w:rsidR="00D004D9" w:rsidRDefault="00D004D9" w:rsidP="00D004D9">
                          <w:pPr>
                            <w:rPr>
                              <w:rFonts w:ascii="Calibri" w:eastAsia="Cambria" w:hAnsi="Calibri" w:cs="Calibri"/>
                              <w:color w:val="10373A"/>
                              <w:sz w:val="16"/>
                              <w:szCs w:val="16"/>
                              <w:u w:val="single"/>
                            </w:rPr>
                          </w:pPr>
                          <w:r w:rsidRPr="00D004D9">
                            <w:rPr>
                              <w:rFonts w:ascii="Calibri" w:eastAsia="Cambria" w:hAnsi="Calibri" w:cs="Calibri"/>
                              <w:color w:val="10373A"/>
                              <w:sz w:val="16"/>
                              <w:szCs w:val="16"/>
                            </w:rPr>
                            <w:t>Organisme formateur n° 11 94 0386394</w:t>
                          </w:r>
                        </w:p>
                        <w:p w14:paraId="2CF6BFFE" w14:textId="77777777" w:rsidR="00D004D9" w:rsidRDefault="00D004D9" w:rsidP="00D004D9">
                          <w:r w:rsidRPr="00D004D9">
                            <w:rPr>
                              <w:rFonts w:ascii="Calibri" w:eastAsia="Cambria" w:hAnsi="Calibri" w:cs="Calibri"/>
                              <w:color w:val="10373A"/>
                              <w:sz w:val="16"/>
                              <w:szCs w:val="16"/>
                            </w:rPr>
                            <w:t>RCS Créteil B 400 000 568 – CODE APE 8559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F9EEE" id="_x0000_t202" coordsize="21600,21600" o:spt="202" path="m,l,21600r21600,l21600,xe">
              <v:stroke joinstyle="miter"/>
              <v:path gradientshapeok="t" o:connecttype="rect"/>
            </v:shapetype>
            <v:shape id="Zone de texte 21" o:spid="_x0000_s1026" type="#_x0000_t202" style="position:absolute;margin-left:45.95pt;margin-top:29.1pt;width:186.6pt;height:30.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" fillcolor="white [3201]" stroked="f" strokeweight=".5pt">
              <v:textbox>
                <w:txbxContent>
                  <w:p w14:paraId="3D5CD226" w14:textId="77777777" w:rsidR="00D004D9" w:rsidRDefault="00D004D9" w:rsidP="00D004D9">
                    <w:pPr>
                      <w:rPr>
                        <w:rFonts w:ascii="Calibri" w:eastAsia="Cambria" w:hAnsi="Calibri" w:cs="Calibri"/>
                        <w:color w:val="10373A"/>
                        <w:sz w:val="16"/>
                        <w:szCs w:val="16"/>
                        <w:u w:val="single"/>
                      </w:rPr>
                    </w:pPr>
                    <w:r w:rsidRPr="00D004D9">
                      <w:rPr>
                        <w:rFonts w:ascii="Calibri" w:eastAsia="Cambria" w:hAnsi="Calibri" w:cs="Calibri"/>
                        <w:color w:val="10373A"/>
                        <w:sz w:val="16"/>
                        <w:szCs w:val="16"/>
                      </w:rPr>
                      <w:t>Organisme formateur n° 11 94 0386394</w:t>
                    </w:r>
                  </w:p>
                  <w:p w14:paraId="2CF6BFFE" w14:textId="77777777" w:rsidR="00D004D9" w:rsidRDefault="00D004D9" w:rsidP="00D004D9">
                    <w:r w:rsidRPr="00D004D9">
                      <w:rPr>
                        <w:rFonts w:ascii="Calibri" w:eastAsia="Cambria" w:hAnsi="Calibri" w:cs="Calibri"/>
                        <w:color w:val="10373A"/>
                        <w:sz w:val="16"/>
                        <w:szCs w:val="16"/>
                      </w:rPr>
                      <w:t>RCS Créteil B 400 000 568 – CODE APE 8559</w:t>
                    </w:r>
                  </w:p>
                </w:txbxContent>
              </v:textbox>
            </v:shape>
          </w:pict>
        </mc:Fallback>
      </mc:AlternateContent>
    </w:r>
    <w:r w:rsidRPr="00572D2B">
      <w:rPr>
        <w:noProof/>
        <w:lang w:eastAsia="fr-FR"/>
      </w:rPr>
      <w:drawing>
        <wp:anchor distT="0" distB="0" distL="114300" distR="114300" simplePos="0" relativeHeight="251673600" behindDoc="0" locked="0" layoutInCell="1" allowOverlap="1" wp14:anchorId="49858550" wp14:editId="2258389D">
          <wp:simplePos x="0" y="0"/>
          <wp:positionH relativeFrom="column">
            <wp:posOffset>405130</wp:posOffset>
          </wp:positionH>
          <wp:positionV relativeFrom="paragraph">
            <wp:posOffset>-154305</wp:posOffset>
          </wp:positionV>
          <wp:extent cx="5760720" cy="637540"/>
          <wp:effectExtent l="0" t="0" r="0" b="0"/>
          <wp:wrapNone/>
          <wp:docPr id="166" name="Image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37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D2B">
      <w:rPr>
        <w:rFonts w:ascii="Cambria" w:eastAsia="Cambria" w:hAnsi="Cambria" w:cs="Cambria"/>
        <w:b/>
        <w:i/>
        <w:noProof/>
        <w:lang w:eastAsia="fr-FR"/>
      </w:rPr>
      <w:drawing>
        <wp:anchor distT="0" distB="0" distL="114300" distR="114300" simplePos="0" relativeHeight="251661312" behindDoc="0" locked="0" layoutInCell="1" allowOverlap="1" wp14:anchorId="2D809DC0" wp14:editId="3A30A9DD">
          <wp:simplePos x="0" y="0"/>
          <wp:positionH relativeFrom="column">
            <wp:posOffset>5105749</wp:posOffset>
          </wp:positionH>
          <wp:positionV relativeFrom="paragraph">
            <wp:posOffset>-86163</wp:posOffset>
          </wp:positionV>
          <wp:extent cx="1114425" cy="657225"/>
          <wp:effectExtent l="19050" t="0" r="9525" b="0"/>
          <wp:wrapNone/>
          <wp:docPr id="167" name="image1.png" descr="LO ISQ OPQ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 ISQ OPQF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4425" cy="657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72D2B" w:rsidRPr="00572D2B">
      <w:rPr>
        <w:noProof/>
        <w:color w:val="10373A"/>
        <w:lang w:eastAsia="fr-FR"/>
      </w:rPr>
      <w:drawing>
        <wp:anchor distT="0" distB="0" distL="114300" distR="114300" simplePos="0" relativeHeight="251672576" behindDoc="0" locked="0" layoutInCell="1" allowOverlap="1" wp14:anchorId="77F15853" wp14:editId="00D66E94">
          <wp:simplePos x="0" y="0"/>
          <wp:positionH relativeFrom="column">
            <wp:posOffset>3891557</wp:posOffset>
          </wp:positionH>
          <wp:positionV relativeFrom="paragraph">
            <wp:posOffset>-153732</wp:posOffset>
          </wp:positionV>
          <wp:extent cx="1009650" cy="885825"/>
          <wp:effectExtent l="0" t="0" r="6350" b="3175"/>
          <wp:wrapNone/>
          <wp:docPr id="168" name="image3.jpg" descr="D:\Profil\Desktop\Picto_datadocke n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D:\Profil\Desktop\Picto_datadocke nn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9650" cy="885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C7932E" w14:textId="77777777" w:rsidR="0018647D" w:rsidRDefault="0018647D" w:rsidP="00D004D9">
      <w:r>
        <w:separator/>
      </w:r>
    </w:p>
  </w:footnote>
  <w:footnote w:type="continuationSeparator" w:id="0">
    <w:p w14:paraId="3F849AD8" w14:textId="77777777" w:rsidR="0018647D" w:rsidRDefault="0018647D" w:rsidP="00D004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54E5C1" w14:textId="77777777" w:rsidR="00731515" w:rsidRDefault="00E3740C" w:rsidP="00E3740C">
    <w:pPr>
      <w:pStyle w:val="En-tte"/>
      <w:tabs>
        <w:tab w:val="clear" w:pos="4536"/>
        <w:tab w:val="clear" w:pos="9072"/>
        <w:tab w:val="left" w:pos="3940"/>
      </w:tabs>
      <w:ind w:right="-1417"/>
    </w:pPr>
    <w:r w:rsidRPr="003C240B">
      <w:rPr>
        <w:noProof/>
        <w:lang w:eastAsia="fr-FR"/>
      </w:rPr>
      <w:drawing>
        <wp:anchor distT="0" distB="0" distL="114300" distR="114300" simplePos="0" relativeHeight="251680768" behindDoc="0" locked="0" layoutInCell="1" allowOverlap="1" wp14:anchorId="37104B64" wp14:editId="07291339">
          <wp:simplePos x="0" y="0"/>
          <wp:positionH relativeFrom="column">
            <wp:posOffset>-935355</wp:posOffset>
          </wp:positionH>
          <wp:positionV relativeFrom="paragraph">
            <wp:posOffset>241432</wp:posOffset>
          </wp:positionV>
          <wp:extent cx="3630930" cy="1223010"/>
          <wp:effectExtent l="0" t="0" r="1270" b="0"/>
          <wp:wrapNone/>
          <wp:docPr id="164" name="Image 164" descr="Une image contenant signe, poteau, garé, cité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99B2C198-A974-3A4C-90C7-9BF0103FD3C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1">
                    <a:extLst>
                      <a:ext uri="{FF2B5EF4-FFF2-40B4-BE49-F238E27FC236}">
                        <a16:creationId xmlns:a16="http://schemas.microsoft.com/office/drawing/2014/main" id="{99B2C198-A974-3A4C-90C7-9BF0103FD3C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30930" cy="1223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10373A"/>
        <w:lang w:eastAsia="fr-FR"/>
      </w:rPr>
      <mc:AlternateContent>
        <mc:Choice Requires="wps">
          <w:drawing>
            <wp:anchor distT="0" distB="0" distL="114300" distR="114300" simplePos="0" relativeHeight="251660287" behindDoc="1" locked="0" layoutInCell="1" allowOverlap="1" wp14:anchorId="4DD327A8" wp14:editId="38A5297B">
              <wp:simplePos x="0" y="0"/>
              <wp:positionH relativeFrom="column">
                <wp:posOffset>-931545</wp:posOffset>
              </wp:positionH>
              <wp:positionV relativeFrom="paragraph">
                <wp:posOffset>12484</wp:posOffset>
              </wp:positionV>
              <wp:extent cx="7600950" cy="672861"/>
              <wp:effectExtent l="0" t="0" r="19050" b="1333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672861"/>
                      </a:xfrm>
                      <a:prstGeom prst="rect">
                        <a:avLst/>
                      </a:prstGeom>
                      <a:solidFill>
                        <a:srgbClr val="F49B8B"/>
                      </a:solidFill>
                      <a:ln>
                        <a:solidFill>
                          <a:srgbClr val="F49B88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ECF7BA" id="Rectangle 3" o:spid="_x0000_s1026" style="position:absolute;margin-left:-73.35pt;margin-top:1pt;width:598.5pt;height:53pt;z-index:-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" fillcolor="#f49b8b" strokecolor="#f49b88" strokeweight="1pt"/>
          </w:pict>
        </mc:Fallback>
      </mc:AlternateContent>
    </w:r>
  </w:p>
  <w:p w14:paraId="50FED828" w14:textId="77777777" w:rsidR="00D004D9" w:rsidRDefault="00D004D9" w:rsidP="00E3740C">
    <w:pPr>
      <w:pStyle w:val="En-tte"/>
      <w:tabs>
        <w:tab w:val="clear" w:pos="4536"/>
        <w:tab w:val="clear" w:pos="9072"/>
        <w:tab w:val="left" w:pos="3940"/>
      </w:tabs>
      <w:ind w:left="-1417" w:right="-1417"/>
    </w:pPr>
    <w:r>
      <w:tab/>
    </w:r>
  </w:p>
  <w:p w14:paraId="5BB75577" w14:textId="77777777" w:rsidR="00E3740C" w:rsidRDefault="00ED479D" w:rsidP="00E3740C">
    <w:pPr>
      <w:pStyle w:val="En-tte"/>
      <w:tabs>
        <w:tab w:val="clear" w:pos="4536"/>
        <w:tab w:val="center" w:pos="4395"/>
      </w:tabs>
      <w:ind w:left="-1417" w:right="-424"/>
      <w:rPr>
        <w:i/>
        <w:iCs/>
      </w:rPr>
    </w:pPr>
    <w:r>
      <w:rPr>
        <w:i/>
        <w:iCs/>
      </w:rPr>
      <w:tab/>
    </w:r>
    <w:r>
      <w:rPr>
        <w:i/>
        <w:iCs/>
      </w:rPr>
      <w:tab/>
    </w:r>
  </w:p>
  <w:p w14:paraId="23569564" w14:textId="77777777" w:rsidR="00E3740C" w:rsidRDefault="00E3740C" w:rsidP="00E3740C">
    <w:pPr>
      <w:pStyle w:val="En-tte"/>
      <w:tabs>
        <w:tab w:val="clear" w:pos="4536"/>
        <w:tab w:val="center" w:pos="4395"/>
      </w:tabs>
      <w:ind w:left="-1417" w:right="-424"/>
      <w:rPr>
        <w:i/>
        <w:iCs/>
      </w:rPr>
    </w:pPr>
  </w:p>
  <w:p w14:paraId="4BADEB07" w14:textId="77777777" w:rsidR="00ED479D" w:rsidRPr="00014230" w:rsidRDefault="00ED479D" w:rsidP="00E3740C">
    <w:pPr>
      <w:pStyle w:val="En-tte"/>
      <w:tabs>
        <w:tab w:val="clear" w:pos="4536"/>
        <w:tab w:val="center" w:pos="4395"/>
      </w:tabs>
      <w:ind w:left="4395" w:right="-424"/>
      <w:rPr>
        <w:i/>
        <w:iCs/>
        <w:color w:val="10373A"/>
      </w:rPr>
    </w:pPr>
    <w:r w:rsidRPr="00014230">
      <w:rPr>
        <w:i/>
        <w:iCs/>
        <w:color w:val="10373A"/>
        <w:sz w:val="20"/>
        <w:szCs w:val="20"/>
      </w:rPr>
      <w:t>« Une qualité de vie pour tous sur des territoires ouverts à l’innovation »</w:t>
    </w:r>
  </w:p>
  <w:p w14:paraId="6A1E533E" w14:textId="77777777" w:rsidR="00ED479D" w:rsidRPr="00014230" w:rsidRDefault="00ED479D" w:rsidP="00E3740C">
    <w:pPr>
      <w:pStyle w:val="En-tte"/>
      <w:tabs>
        <w:tab w:val="clear" w:pos="4536"/>
        <w:tab w:val="center" w:pos="4111"/>
      </w:tabs>
      <w:ind w:left="-1417"/>
      <w:rPr>
        <w:i/>
        <w:iCs/>
        <w:color w:val="10373A"/>
      </w:rPr>
    </w:pPr>
  </w:p>
  <w:p w14:paraId="286C5A5A" w14:textId="77777777" w:rsidR="00D004D9" w:rsidRPr="00ED479D" w:rsidRDefault="00ED479D" w:rsidP="00ED479D">
    <w:pPr>
      <w:pStyle w:val="En-tte"/>
      <w:tabs>
        <w:tab w:val="clear" w:pos="4536"/>
        <w:tab w:val="center" w:pos="4111"/>
        <w:tab w:val="left" w:pos="9072"/>
      </w:tabs>
      <w:ind w:left="7088" w:right="-1134" w:hanging="3969"/>
      <w:rPr>
        <w:i/>
        <w:iCs/>
        <w:sz w:val="20"/>
        <w:szCs w:val="20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alt="Enveloppe" style="width:9.75pt;height:9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" o:bullet="t">
        <v:imagedata r:id="rId1" o:title="" cropbottom="-8738f" cropright="-1311f"/>
      </v:shape>
    </w:pict>
  </w:numPicBullet>
  <w:numPicBullet w:numPicBulletId="1">
    <w:pict>
      <v:shape id="_x0000_i1101" type="#_x0000_t75" alt="Marque" style="width:4.5pt;height:9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" o:bullet="t">
        <v:imagedata r:id="rId2" o:title="" cropleft="-10923f" cropright="-.25"/>
        <o:lock v:ext="edit" aspectratio="f"/>
      </v:shape>
    </w:pict>
  </w:numPicBullet>
  <w:abstractNum w:abstractNumId="0" w15:restartNumberingAfterBreak="0">
    <w:nsid w:val="0C5B3FFD"/>
    <w:multiLevelType w:val="hybridMultilevel"/>
    <w:tmpl w:val="3C74998A"/>
    <w:lvl w:ilvl="0" w:tplc="C6DC85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00E3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343E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0CF2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24D3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A431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541C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988D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FAA4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1C52C14"/>
    <w:multiLevelType w:val="hybridMultilevel"/>
    <w:tmpl w:val="DBA61DF0"/>
    <w:lvl w:ilvl="0" w:tplc="23305ACE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F64F7A"/>
    <w:multiLevelType w:val="hybridMultilevel"/>
    <w:tmpl w:val="8144A4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4D9"/>
    <w:rsid w:val="00014230"/>
    <w:rsid w:val="00145EF9"/>
    <w:rsid w:val="0018647D"/>
    <w:rsid w:val="001F720F"/>
    <w:rsid w:val="0038301B"/>
    <w:rsid w:val="00572D2B"/>
    <w:rsid w:val="00660050"/>
    <w:rsid w:val="00723D7F"/>
    <w:rsid w:val="00731515"/>
    <w:rsid w:val="007A55E2"/>
    <w:rsid w:val="00A20009"/>
    <w:rsid w:val="00AA3585"/>
    <w:rsid w:val="00D004D9"/>
    <w:rsid w:val="00D54273"/>
    <w:rsid w:val="00D819D2"/>
    <w:rsid w:val="00DA1803"/>
    <w:rsid w:val="00E3740C"/>
    <w:rsid w:val="00ED479D"/>
    <w:rsid w:val="00F13B58"/>
    <w:rsid w:val="00F50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21F6EACB"/>
  <w15:chartTrackingRefBased/>
  <w15:docId w15:val="{31E12547-AFB7-504D-A971-A28D7C385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semiHidden/>
    <w:unhideWhenUsed/>
    <w:qFormat/>
    <w:rsid w:val="00AA358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004D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004D9"/>
  </w:style>
  <w:style w:type="paragraph" w:styleId="Pieddepage">
    <w:name w:val="footer"/>
    <w:basedOn w:val="Normal"/>
    <w:link w:val="PieddepageCar"/>
    <w:uiPriority w:val="99"/>
    <w:unhideWhenUsed/>
    <w:rsid w:val="00D004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004D9"/>
  </w:style>
  <w:style w:type="paragraph" w:styleId="Paragraphedeliste">
    <w:name w:val="List Paragraph"/>
    <w:aliases w:val="normal,Normal1"/>
    <w:basedOn w:val="Normal"/>
    <w:link w:val="ParagraphedelisteCar"/>
    <w:uiPriority w:val="34"/>
    <w:qFormat/>
    <w:rsid w:val="00D004D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72D2B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72D2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72D2B"/>
    <w:rPr>
      <w:color w:val="954F72" w:themeColor="followedHyperlink"/>
      <w:u w:val="single"/>
    </w:rPr>
  </w:style>
  <w:style w:type="character" w:customStyle="1" w:styleId="ParagraphedelisteCar">
    <w:name w:val="Paragraphe de liste Car"/>
    <w:aliases w:val="normal Car,Normal1 Car"/>
    <w:link w:val="Paragraphedeliste"/>
    <w:uiPriority w:val="34"/>
    <w:rsid w:val="00731515"/>
  </w:style>
  <w:style w:type="character" w:customStyle="1" w:styleId="Titre2Car">
    <w:name w:val="Titre 2 Car"/>
    <w:basedOn w:val="Policepardfaut"/>
    <w:link w:val="Titre2"/>
    <w:uiPriority w:val="9"/>
    <w:semiHidden/>
    <w:rsid w:val="00AA358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18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emf"/><Relationship Id="rId1" Type="http://schemas.openxmlformats.org/officeDocument/2006/relationships/image" Target="media/image4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6C6DA7-9E10-417B-A238-55281A98F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1089</Words>
  <Characters>5994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Rotondo</dc:creator>
  <cp:keywords/>
  <dc:description/>
  <cp:lastModifiedBy>Brigitte Croff</cp:lastModifiedBy>
  <cp:revision>4</cp:revision>
  <cp:lastPrinted>2020-07-15T15:15:00Z</cp:lastPrinted>
  <dcterms:created xsi:type="dcterms:W3CDTF">2020-08-05T07:18:00Z</dcterms:created>
  <dcterms:modified xsi:type="dcterms:W3CDTF">2020-08-05T07:37:00Z</dcterms:modified>
</cp:coreProperties>
</file>