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3D" w:rsidRPr="00D049DE" w:rsidRDefault="0001213D" w:rsidP="00D049DE">
      <w:pPr>
        <w:pStyle w:val="NormalWeb"/>
        <w:jc w:val="center"/>
        <w:rPr>
          <w:rFonts w:asciiTheme="minorHAnsi" w:hAnsiTheme="minorHAnsi"/>
          <w:b/>
          <w:bCs/>
          <w:color w:val="0000FF"/>
          <w:sz w:val="22"/>
          <w:szCs w:val="22"/>
        </w:rPr>
      </w:pPr>
      <w:bookmarkStart w:id="0" w:name="_GoBack"/>
      <w:bookmarkEnd w:id="0"/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Vous êtes </w:t>
      </w:r>
      <w:r w:rsidR="00776EED">
        <w:rPr>
          <w:rStyle w:val="lev"/>
          <w:rFonts w:asciiTheme="minorHAnsi" w:hAnsiTheme="minorHAnsi"/>
          <w:color w:val="0000FF"/>
          <w:sz w:val="22"/>
          <w:szCs w:val="22"/>
        </w:rPr>
        <w:t>DRH, RH, Dirigeant ou Manger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vous souhaitez vous enrichir professionnellement et</w:t>
      </w:r>
      <w:r w:rsidR="00D049DE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humainement, 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développer votre performance et trouver des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t xml:space="preserve"> solutions à vos préoccupations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  <w:t>autour du plaisir au travail</w:t>
      </w:r>
      <w:proofErr w:type="gramStart"/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t>,</w:t>
      </w:r>
      <w:proofErr w:type="gramEnd"/>
      <w:r w:rsidRPr="0001213D">
        <w:rPr>
          <w:rFonts w:asciiTheme="minorHAnsi" w:hAnsiTheme="minorHAnsi"/>
          <w:b/>
          <w:bCs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en échangeant sur vos pratiques et expériences avec d’autres, grâce à une approche</w:t>
      </w:r>
      <w:r w:rsidRPr="0001213D">
        <w:rPr>
          <w:rFonts w:asciiTheme="minorHAnsi" w:hAnsiTheme="minorHAnsi"/>
          <w:b/>
          <w:bCs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favorisant la coopération et l’intelligence collective ? </w:t>
      </w:r>
    </w:p>
    <w:p w:rsidR="0001213D" w:rsidRPr="0001213D" w:rsidRDefault="0001213D" w:rsidP="0001213D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 Alors n'hésitez plus ! </w:t>
      </w:r>
      <w:r w:rsidR="00D049DE">
        <w:rPr>
          <w:rFonts w:asciiTheme="minorHAnsi" w:hAnsiTheme="minorHAnsi"/>
          <w:color w:val="000000"/>
          <w:sz w:val="22"/>
          <w:szCs w:val="22"/>
        </w:rPr>
        <w:t>Attendez-vous à être surpris</w:t>
      </w:r>
      <w:r w:rsidR="00776EED">
        <w:rPr>
          <w:rFonts w:asciiTheme="minorHAnsi" w:hAnsiTheme="minorHAnsi"/>
          <w:color w:val="000000"/>
          <w:sz w:val="22"/>
          <w:szCs w:val="22"/>
        </w:rPr>
        <w:t> </w:t>
      </w:r>
      <w:r w:rsidRPr="0001213D">
        <w:rPr>
          <w:rFonts w:asciiTheme="minorHAnsi" w:hAnsiTheme="minorHAnsi"/>
          <w:color w:val="000000"/>
          <w:sz w:val="22"/>
          <w:szCs w:val="22"/>
        </w:rPr>
        <w:t>...</w:t>
      </w:r>
    </w:p>
    <w:p w:rsidR="0001213D" w:rsidRPr="0001213D" w:rsidRDefault="00776EED" w:rsidP="0001213D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ous avons le plaisir de vous annoncer le démarrage d'un nouveau </w:t>
      </w:r>
      <w:r>
        <w:rPr>
          <w:rFonts w:asciiTheme="minorHAnsi" w:hAnsiTheme="minorHAnsi"/>
          <w:color w:val="000000"/>
          <w:sz w:val="22"/>
          <w:szCs w:val="22"/>
        </w:rPr>
        <w:t>groupe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="0001213D" w:rsidRPr="0001213D">
        <w:rPr>
          <w:rFonts w:asciiTheme="minorHAnsi" w:hAnsiTheme="minorHAnsi"/>
          <w:color w:val="000000"/>
          <w:sz w:val="22"/>
          <w:szCs w:val="22"/>
        </w:rPr>
        <w:t>codéveloppement</w:t>
      </w:r>
      <w:proofErr w:type="spellEnd"/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 à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SophroKhepri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, 188 Grande Rue Charles De Gaulle, 94130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Nogent-sur-Manre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000000"/>
          <w:sz w:val="22"/>
          <w:szCs w:val="22"/>
        </w:rPr>
        <w:t>à partir du mois d’Avril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>Habituellement proposé aux collaborateurs au sein des entreprises, notre envie et ambition est de 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vous donner </w:t>
      </w:r>
      <w:r w:rsidRPr="0001213D">
        <w:rPr>
          <w:rFonts w:asciiTheme="minorHAnsi" w:hAnsiTheme="minorHAnsi"/>
          <w:color w:val="000000"/>
          <w:sz w:val="22"/>
          <w:szCs w:val="22"/>
        </w:rPr>
        <w:t>l’op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portunité 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de bénéficier de la puissance et de la convivialité de cet "outil" innovant d'aide à la prise de décision, basé sur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l’échange de pratiques </w:t>
      </w:r>
      <w:r w:rsidRPr="0001213D">
        <w:rPr>
          <w:rFonts w:asciiTheme="minorHAnsi" w:hAnsiTheme="minorHAnsi"/>
          <w:color w:val="000000"/>
          <w:sz w:val="22"/>
          <w:szCs w:val="22"/>
        </w:rPr>
        <w:t>et une bonne dose de 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créativité.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 Quel que soit </w:t>
      </w:r>
      <w:r w:rsidR="00776EED">
        <w:rPr>
          <w:rFonts w:asciiTheme="minorHAnsi" w:hAnsiTheme="minorHAnsi"/>
          <w:color w:val="000000"/>
          <w:sz w:val="22"/>
          <w:szCs w:val="22"/>
        </w:rPr>
        <w:t>votre profil, votre expérience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la diversité fera la richesse du groupe et des idées</w:t>
      </w:r>
      <w:r w:rsidRPr="0001213D">
        <w:rPr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D049DE">
      <w:pPr>
        <w:pStyle w:val="NormalWeb"/>
        <w:ind w:right="-142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Les sujets traités pendant les ateliers sont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situat</w:t>
      </w:r>
      <w:r w:rsidR="00D049DE">
        <w:rPr>
          <w:rStyle w:val="lev"/>
          <w:rFonts w:asciiTheme="minorHAnsi" w:hAnsiTheme="minorHAnsi"/>
          <w:color w:val="000000"/>
          <w:sz w:val="22"/>
          <w:szCs w:val="22"/>
        </w:rPr>
        <w:t xml:space="preserve">ions, des préoccupations ou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problématiques concrètes, vécues </w:t>
      </w:r>
      <w:r w:rsidRPr="0001213D">
        <w:rPr>
          <w:rFonts w:asciiTheme="minorHAnsi" w:hAnsiTheme="minorHAnsi"/>
          <w:color w:val="000000"/>
          <w:sz w:val="22"/>
          <w:szCs w:val="22"/>
        </w:rPr>
        <w:t>que vous apportez, sur lesquelles v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ous souhaitez prendre du recul en lien avec la famille, vie professionnelle, l’espace vital, les </w:t>
      </w:r>
      <w:r w:rsidR="0054497F">
        <w:rPr>
          <w:rFonts w:asciiTheme="minorHAnsi" w:hAnsiTheme="minorHAnsi"/>
          <w:color w:val="000000"/>
          <w:sz w:val="22"/>
          <w:szCs w:val="22"/>
        </w:rPr>
        <w:t>dualités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entre l’</w:t>
      </w:r>
      <w:r w:rsidR="0054497F">
        <w:rPr>
          <w:rFonts w:asciiTheme="minorHAnsi" w:hAnsiTheme="minorHAnsi"/>
          <w:color w:val="000000"/>
          <w:sz w:val="22"/>
          <w:szCs w:val="22"/>
        </w:rPr>
        <w:t>entreprise et la vie privée et le stress,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marge d’autonomie…</w:t>
      </w:r>
      <w:r w:rsidR="00D049DE">
        <w:rPr>
          <w:rFonts w:asciiTheme="minorHAnsi" w:hAnsiTheme="minorHAnsi"/>
          <w:color w:val="000000"/>
          <w:sz w:val="22"/>
          <w:szCs w:val="22"/>
        </w:rPr>
        <w:br/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Avec l'aide du groupe, vous repartez avec un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plan d'actions concret </w:t>
      </w:r>
      <w:r w:rsidRPr="0001213D">
        <w:rPr>
          <w:rFonts w:asciiTheme="minorHAnsi" w:hAnsiTheme="minorHAnsi"/>
          <w:color w:val="000000"/>
          <w:sz w:val="22"/>
          <w:szCs w:val="22"/>
        </w:rPr>
        <w:t>qui vous permettra d'atteindre vos objectifs plus efficacement.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> 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Modalités pratiques :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Durée:</w:t>
      </w:r>
      <w:r w:rsidRPr="0001213D">
        <w:rPr>
          <w:rStyle w:val="lev"/>
          <w:rFonts w:asciiTheme="minorHAnsi" w:hAnsiTheme="minorHAnsi"/>
          <w:sz w:val="22"/>
          <w:szCs w:val="22"/>
        </w:rPr>
        <w:t xml:space="preserve"> </w:t>
      </w:r>
      <w:r w:rsidR="00776EED">
        <w:rPr>
          <w:rFonts w:asciiTheme="minorHAnsi" w:hAnsiTheme="minorHAnsi"/>
          <w:sz w:val="22"/>
          <w:szCs w:val="22"/>
        </w:rPr>
        <w:t>Parcours de 3</w:t>
      </w:r>
      <w:r w:rsidRPr="0001213D">
        <w:rPr>
          <w:rFonts w:asciiTheme="minorHAnsi" w:hAnsiTheme="minorHAnsi"/>
          <w:sz w:val="22"/>
          <w:szCs w:val="22"/>
        </w:rPr>
        <w:t xml:space="preserve"> ateliers avec un rythme moyen d’une séance par mois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Horaires </w:t>
      </w:r>
      <w:r w:rsidRPr="0001213D">
        <w:rPr>
          <w:rStyle w:val="lev"/>
          <w:rFonts w:asciiTheme="minorHAnsi" w:hAnsiTheme="minorHAnsi"/>
          <w:sz w:val="22"/>
          <w:szCs w:val="22"/>
        </w:rPr>
        <w:t>:</w:t>
      </w:r>
      <w:r w:rsidR="00CC1C5E">
        <w:rPr>
          <w:rFonts w:asciiTheme="minorHAnsi" w:hAnsiTheme="minorHAnsi"/>
          <w:sz w:val="22"/>
          <w:szCs w:val="22"/>
        </w:rPr>
        <w:t xml:space="preserve"> 14</w:t>
      </w:r>
      <w:r w:rsidRPr="0001213D">
        <w:rPr>
          <w:rFonts w:asciiTheme="minorHAnsi" w:hAnsiTheme="minorHAnsi"/>
          <w:sz w:val="22"/>
          <w:szCs w:val="22"/>
        </w:rPr>
        <w:t>h30 à 22h30</w:t>
      </w:r>
      <w:r w:rsidR="00CC1C5E">
        <w:rPr>
          <w:rFonts w:asciiTheme="minorHAnsi" w:hAnsiTheme="minorHAnsi"/>
          <w:sz w:val="22"/>
          <w:szCs w:val="22"/>
        </w:rPr>
        <w:t>, avec un accueil à partir de 14</w:t>
      </w:r>
      <w:r w:rsidRPr="0001213D">
        <w:rPr>
          <w:rFonts w:asciiTheme="minorHAnsi" w:hAnsiTheme="minorHAnsi"/>
          <w:sz w:val="22"/>
          <w:szCs w:val="22"/>
        </w:rPr>
        <w:t xml:space="preserve">h15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Lieu :</w:t>
      </w:r>
      <w:r w:rsidRPr="0001213D">
        <w:rPr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CC1C5E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t xml:space="preserve">Atelier découverte, avec 2 dates au choix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: </w:t>
      </w:r>
      <w:r w:rsidR="00776EED">
        <w:rPr>
          <w:rStyle w:val="lev"/>
          <w:rFonts w:asciiTheme="minorHAnsi" w:hAnsiTheme="minorHAnsi"/>
          <w:color w:val="333333"/>
          <w:sz w:val="22"/>
          <w:szCs w:val="22"/>
        </w:rPr>
        <w:t xml:space="preserve">7 avril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2016 </w:t>
      </w:r>
      <w:r>
        <w:rPr>
          <w:rStyle w:val="lev"/>
          <w:rFonts w:asciiTheme="minorHAnsi" w:hAnsiTheme="minorHAnsi"/>
          <w:color w:val="333333"/>
          <w:sz w:val="22"/>
          <w:szCs w:val="22"/>
        </w:rPr>
        <w:t xml:space="preserve">et </w:t>
      </w:r>
      <w:r w:rsidR="006D1D43">
        <w:rPr>
          <w:rStyle w:val="lev"/>
          <w:rFonts w:asciiTheme="minorHAnsi" w:hAnsiTheme="minorHAnsi"/>
          <w:color w:val="333333"/>
          <w:sz w:val="22"/>
          <w:szCs w:val="22"/>
        </w:rPr>
        <w:t xml:space="preserve">14 avril 2016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>(sans engagement pour la suite)</w:t>
      </w:r>
      <w:r w:rsidR="0001213D" w:rsidRPr="0001213D">
        <w:rPr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333333"/>
          <w:sz w:val="22"/>
          <w:szCs w:val="22"/>
        </w:rPr>
        <w:t>Rencontr</w:t>
      </w:r>
      <w:r w:rsidR="00776EED">
        <w:rPr>
          <w:rStyle w:val="lev"/>
          <w:rFonts w:asciiTheme="minorHAnsi" w:hAnsiTheme="minorHAnsi"/>
          <w:color w:val="333333"/>
          <w:sz w:val="22"/>
          <w:szCs w:val="22"/>
        </w:rPr>
        <w:t>es suivantes : les Mardi 10 mai</w:t>
      </w:r>
      <w:r w:rsidR="006D1D43">
        <w:rPr>
          <w:rStyle w:val="lev"/>
          <w:rFonts w:asciiTheme="minorHAnsi" w:hAnsiTheme="minorHAnsi"/>
          <w:color w:val="333333"/>
          <w:sz w:val="22"/>
          <w:szCs w:val="22"/>
        </w:rPr>
        <w:t>,</w:t>
      </w:r>
      <w:r w:rsidR="00CC1C5E" w:rsidRPr="00CC1C5E">
        <w:rPr>
          <w:rStyle w:val="lev"/>
          <w:rFonts w:asciiTheme="minorHAnsi" w:hAnsiTheme="minorHAnsi"/>
          <w:color w:val="FF0000"/>
          <w:sz w:val="22"/>
          <w:szCs w:val="22"/>
        </w:rPr>
        <w:t xml:space="preserve"> </w:t>
      </w:r>
      <w:r w:rsidR="006D1D43">
        <w:rPr>
          <w:rStyle w:val="lev"/>
          <w:rFonts w:asciiTheme="minorHAnsi" w:hAnsiTheme="minorHAnsi"/>
          <w:color w:val="FF0000"/>
          <w:sz w:val="22"/>
          <w:szCs w:val="22"/>
        </w:rPr>
        <w:t xml:space="preserve">7 juin et 5 juillet </w:t>
      </w:r>
      <w:r w:rsidRPr="00CC1C5E">
        <w:rPr>
          <w:rStyle w:val="lev"/>
          <w:rFonts w:asciiTheme="minorHAnsi" w:hAnsiTheme="minorHAnsi"/>
          <w:color w:val="FF0000"/>
          <w:sz w:val="22"/>
          <w:szCs w:val="22"/>
        </w:rPr>
        <w:t>2016</w:t>
      </w:r>
      <w:r w:rsidRPr="00CC1C5E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Tarif : </w:t>
      </w:r>
      <w:r w:rsidR="006D1D43">
        <w:rPr>
          <w:rFonts w:asciiTheme="minorHAnsi" w:hAnsiTheme="minorHAnsi"/>
          <w:sz w:val="22"/>
          <w:szCs w:val="22"/>
        </w:rPr>
        <w:t>50 E TTC par rencontre</w:t>
      </w:r>
      <w:r w:rsidRPr="0001213D">
        <w:rPr>
          <w:rFonts w:asciiTheme="minorHAnsi" w:hAnsiTheme="minorHAnsi"/>
          <w:sz w:val="22"/>
          <w:szCs w:val="22"/>
        </w:rPr>
        <w:t xml:space="preserve"> avec engagement sur les </w:t>
      </w:r>
      <w:r w:rsidR="006D1D43">
        <w:rPr>
          <w:rFonts w:asciiTheme="minorHAnsi" w:hAnsiTheme="minorHAnsi"/>
          <w:sz w:val="22"/>
          <w:szCs w:val="22"/>
        </w:rPr>
        <w:t>3</w:t>
      </w:r>
      <w:r w:rsidRPr="0001213D">
        <w:rPr>
          <w:rFonts w:asciiTheme="minorHAnsi" w:hAnsiTheme="minorHAnsi"/>
          <w:sz w:val="22"/>
          <w:szCs w:val="22"/>
        </w:rPr>
        <w:t xml:space="preserve"> dates </w:t>
      </w:r>
      <w:r w:rsidR="006D1D43">
        <w:rPr>
          <w:rFonts w:asciiTheme="minorHAnsi" w:hAnsiTheme="minorHAnsi"/>
          <w:sz w:val="22"/>
          <w:szCs w:val="22"/>
        </w:rPr>
        <w:t>pour ceux</w:t>
      </w:r>
      <w:r w:rsidRPr="0001213D">
        <w:rPr>
          <w:rFonts w:asciiTheme="minorHAnsi" w:hAnsiTheme="minorHAnsi"/>
          <w:sz w:val="22"/>
          <w:szCs w:val="22"/>
        </w:rPr>
        <w:t xml:space="preserve"> qui souhaitent suivre le cycle à l'issue de l'atelier découverte</w:t>
      </w:r>
      <w:r w:rsidR="006D1D43">
        <w:rPr>
          <w:rFonts w:asciiTheme="minorHAnsi" w:hAnsiTheme="minorHAnsi"/>
          <w:sz w:val="22"/>
          <w:szCs w:val="22"/>
        </w:rPr>
        <w:t>.</w:t>
      </w:r>
      <w:r w:rsidRPr="0001213D">
        <w:rPr>
          <w:rStyle w:val="lev"/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01213D" w:rsidP="0001213D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Information et inscription auprès de :</w:t>
      </w:r>
    </w:p>
    <w:p w:rsidR="0001213D" w:rsidRPr="0001213D" w:rsidRDefault="006D1D43" w:rsidP="006D1D43">
      <w:pPr>
        <w:pStyle w:val="NormalWeb"/>
        <w:tabs>
          <w:tab w:val="left" w:pos="4155"/>
          <w:tab w:val="center" w:pos="4536"/>
        </w:tabs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Evelyne Revellat 06 60 47 71 06 ou contact@sophrokhepri.fr</w:t>
      </w:r>
    </w:p>
    <w:p w:rsidR="00F1373C" w:rsidRDefault="006D1D43" w:rsidP="006D1D43">
      <w:pPr>
        <w:pStyle w:val="NormalWeb"/>
        <w:jc w:val="center"/>
        <w:rPr>
          <w:rStyle w:val="lev"/>
          <w:rFonts w:asciiTheme="minorHAnsi" w:hAnsiTheme="minorHAnsi"/>
          <w:color w:val="333333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t>G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roupe de </w:t>
      </w:r>
      <w:proofErr w:type="spellStart"/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>codeveloppement</w:t>
      </w:r>
      <w:proofErr w:type="spellEnd"/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333333"/>
          <w:sz w:val="22"/>
          <w:szCs w:val="22"/>
        </w:rPr>
        <w:t>Instant Break</w:t>
      </w:r>
    </w:p>
    <w:p w:rsidR="008B4662" w:rsidRDefault="008B4662" w:rsidP="006D1D43">
      <w:pPr>
        <w:pStyle w:val="NormalWeb"/>
        <w:jc w:val="center"/>
        <w:rPr>
          <w:rStyle w:val="lev"/>
          <w:rFonts w:asciiTheme="minorHAnsi" w:hAnsiTheme="minorHAnsi"/>
          <w:color w:val="333333"/>
          <w:sz w:val="22"/>
          <w:szCs w:val="22"/>
        </w:rPr>
      </w:pPr>
    </w:p>
    <w:p w:rsidR="008B4662" w:rsidRDefault="008B4662">
      <w:pPr>
        <w:spacing w:after="200" w:line="276" w:lineRule="auto"/>
        <w:rPr>
          <w:rStyle w:val="lev"/>
          <w:rFonts w:asciiTheme="minorHAnsi" w:hAnsiTheme="minorHAnsi"/>
          <w:color w:val="333333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br w:type="page"/>
      </w:r>
    </w:p>
    <w:p w:rsidR="008B4662" w:rsidRDefault="008B4662" w:rsidP="008B4662">
      <w:pPr>
        <w:rPr>
          <w:color w:val="1F497D"/>
        </w:rPr>
      </w:pPr>
      <w:r>
        <w:rPr>
          <w:color w:val="1F497D"/>
        </w:rPr>
        <w:lastRenderedPageBreak/>
        <w:t xml:space="preserve">Bonjour les filles Dominique, Micheline ou Sandrine j’ai besoin de vous pour venir </w:t>
      </w:r>
      <w:r>
        <w:rPr>
          <w:b/>
          <w:bCs/>
          <w:color w:val="1F497D"/>
        </w:rPr>
        <w:t>visiter le site</w:t>
      </w:r>
      <w:r>
        <w:rPr>
          <w:color w:val="1F497D"/>
        </w:rPr>
        <w:t xml:space="preserve"> pour valider avec moi si le lieu est  bien adapté à notre évènement. Pouvez-vous me donner vos disponibilités. Je vous propose jeudi 4 ou vendredi 5-02 prochain car le 6 Dominique vient à Nogent pour qu’on travaille sur le lancement de l’opération. </w:t>
      </w:r>
    </w:p>
    <w:p w:rsidR="008B4662" w:rsidRDefault="008B4662" w:rsidP="008B4662">
      <w:pPr>
        <w:rPr>
          <w:b/>
          <w:bCs/>
          <w:color w:val="1F497D"/>
        </w:rPr>
      </w:pPr>
      <w:r>
        <w:rPr>
          <w:b/>
          <w:bCs/>
          <w:color w:val="1F497D"/>
        </w:rPr>
        <w:t>Petit rappel du principe d’organisation :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Des ateliers world café (</w:t>
      </w:r>
      <w:r>
        <w:rPr>
          <w:rFonts w:ascii="Arial" w:hAnsi="Arial" w:cs="Arial"/>
          <w:color w:val="545454"/>
          <w:shd w:val="clear" w:color="auto" w:fill="FFFFFF"/>
        </w:rPr>
        <w:t>Le « Café Découverte » est basé sur la technologie du «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Style w:val="Accentuation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World Café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 xml:space="preserve">», une méthode d'intelligence collective facile à utiliser et pratique pour créer un réseau de DRH) </w:t>
      </w:r>
      <w:r>
        <w:rPr>
          <w:rFonts w:ascii="Wingdings" w:hAnsi="Wingdings"/>
          <w:color w:val="545454"/>
          <w:shd w:val="clear" w:color="auto" w:fill="FFFFFF"/>
        </w:rPr>
        <w:t></w:t>
      </w:r>
      <w:r>
        <w:rPr>
          <w:rFonts w:ascii="Arial" w:hAnsi="Arial" w:cs="Arial"/>
          <w:color w:val="545454"/>
          <w:shd w:val="clear" w:color="auto" w:fill="FFFFFF"/>
        </w:rPr>
        <w:t xml:space="preserve"> le bien-être au travail 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Des petites salles pour les activités individuelles : réflexologie, massage,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osteo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, chiro,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rFonts w:ascii="Arial" w:hAnsi="Arial" w:cs="Arial"/>
          <w:color w:val="545454"/>
          <w:shd w:val="clear" w:color="auto" w:fill="FFFFFF"/>
        </w:rPr>
        <w:t>Des espaces de pratiques collectives pour la sophrologie, yoga du rire, EFT, DO IN,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Un challenge sportif avec les murs d’escalade </w:t>
      </w:r>
    </w:p>
    <w:p w:rsidR="008B4662" w:rsidRDefault="008B4662" w:rsidP="008B4662">
      <w:pPr>
        <w:rPr>
          <w:color w:val="1F497D"/>
        </w:rPr>
      </w:pPr>
    </w:p>
    <w:p w:rsidR="008B4662" w:rsidRDefault="008B4662" w:rsidP="008B4662">
      <w:pPr>
        <w:rPr>
          <w:color w:val="1F497D"/>
        </w:rPr>
      </w:pPr>
      <w:r>
        <w:rPr>
          <w:color w:val="1F497D"/>
        </w:rPr>
        <w:t>Nombre de personnes : 80 à 100 personnes qui ne seraient pas forcément présentes au même moment (comme dans un salon où les personnes s’inscrivent, participent, repartent etc…)</w:t>
      </w:r>
    </w:p>
    <w:p w:rsidR="008B4662" w:rsidRDefault="008B4662" w:rsidP="008B4662">
      <w:pPr>
        <w:rPr>
          <w:color w:val="1F497D"/>
        </w:rPr>
      </w:pPr>
      <w:r>
        <w:rPr>
          <w:color w:val="1F497D"/>
        </w:rPr>
        <w:t>Horaires : sur une journée, ou après-midi + soirée (14H – 21H par exemple)</w:t>
      </w:r>
    </w:p>
    <w:p w:rsidR="008B4662" w:rsidRDefault="008B4662" w:rsidP="008B4662">
      <w:pPr>
        <w:rPr>
          <w:color w:val="1F497D"/>
        </w:rPr>
      </w:pPr>
      <w:r>
        <w:rPr>
          <w:color w:val="1F497D"/>
        </w:rPr>
        <w:t xml:space="preserve">Une dizaine d’ateliers </w:t>
      </w:r>
      <w:proofErr w:type="gramStart"/>
      <w:r>
        <w:rPr>
          <w:color w:val="1F497D"/>
        </w:rPr>
        <w:t>découvertes</w:t>
      </w:r>
      <w:proofErr w:type="gramEnd"/>
      <w:r>
        <w:rPr>
          <w:color w:val="1F497D"/>
        </w:rPr>
        <w:t xml:space="preserve"> (individuels et collectifs)</w:t>
      </w:r>
    </w:p>
    <w:p w:rsidR="008B4662" w:rsidRDefault="008B4662" w:rsidP="008B4662">
      <w:pPr>
        <w:rPr>
          <w:color w:val="1F497D"/>
        </w:rPr>
      </w:pPr>
      <w:r>
        <w:rPr>
          <w:color w:val="1F497D"/>
        </w:rPr>
        <w:t>Un échange convivial autour d’une dégustation de vins et de fromages en formule buffet le soir</w:t>
      </w:r>
    </w:p>
    <w:p w:rsidR="008B4662" w:rsidRDefault="008B4662" w:rsidP="008B4662">
      <w:pPr>
        <w:rPr>
          <w:color w:val="1F497D"/>
        </w:rPr>
      </w:pPr>
    </w:p>
    <w:p w:rsidR="008B4662" w:rsidRDefault="008B4662" w:rsidP="008B4662">
      <w:pPr>
        <w:rPr>
          <w:b/>
          <w:bCs/>
          <w:color w:val="1F497D"/>
        </w:rPr>
      </w:pPr>
      <w:r>
        <w:rPr>
          <w:b/>
          <w:bCs/>
          <w:color w:val="1F497D"/>
        </w:rPr>
        <w:t>Dès la visite nous aurons une idée précise du rétro-planning :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1 : 6-02 : première séance de travail avec Dominique Gruyer pour préparer le « Save the date » (viennent celles qui peuvent ou nous pouvons faire une visio-conférence),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2 : Validation des textes et destinataires par visio-conférence et par mail la semaine du 6-02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3 : Séance plénière : objet : détermination prix d’entrée, préparation de la communication annonçant l’évènement (flyer, courrier, digital…) 1</w:t>
      </w:r>
      <w:r>
        <w:rPr>
          <w:color w:val="1F497D"/>
          <w:vertAlign w:val="superscript"/>
        </w:rPr>
        <w:t>ère</w:t>
      </w:r>
      <w:r>
        <w:rPr>
          <w:color w:val="1F497D"/>
        </w:rPr>
        <w:t xml:space="preserve"> quinzaine de février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4 : 1</w:t>
      </w:r>
      <w:r>
        <w:rPr>
          <w:color w:val="1F497D"/>
          <w:vertAlign w:val="superscript"/>
        </w:rPr>
        <w:t>ère</w:t>
      </w:r>
      <w:r>
        <w:rPr>
          <w:color w:val="1F497D"/>
        </w:rPr>
        <w:t xml:space="preserve"> Envoi des invitations fin février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5 : 1</w:t>
      </w:r>
      <w:r>
        <w:rPr>
          <w:color w:val="1F497D"/>
          <w:vertAlign w:val="superscript"/>
        </w:rPr>
        <w:t>ère</w:t>
      </w:r>
      <w:r>
        <w:rPr>
          <w:color w:val="1F497D"/>
        </w:rPr>
        <w:t xml:space="preserve"> relance des invitations mi-mars</w:t>
      </w:r>
    </w:p>
    <w:p w:rsidR="008B4662" w:rsidRDefault="008B4662" w:rsidP="008B4662">
      <w:pPr>
        <w:pStyle w:val="Paragraphedeliste"/>
        <w:numPr>
          <w:ilvl w:val="0"/>
          <w:numId w:val="2"/>
        </w:numPr>
        <w:rPr>
          <w:color w:val="1F497D"/>
        </w:rPr>
      </w:pPr>
      <w:r>
        <w:rPr>
          <w:color w:val="1F497D"/>
        </w:rPr>
        <w:t>Etape 6 : 2</w:t>
      </w:r>
      <w:r>
        <w:rPr>
          <w:color w:val="1F497D"/>
          <w:vertAlign w:val="superscript"/>
        </w:rPr>
        <w:t>ème</w:t>
      </w:r>
      <w:r>
        <w:rPr>
          <w:color w:val="1F497D"/>
        </w:rPr>
        <w:t xml:space="preserve"> relance des invitations 10 jours avant l’évènement</w:t>
      </w:r>
    </w:p>
    <w:p w:rsidR="008B4662" w:rsidRDefault="008B4662" w:rsidP="008B4662">
      <w:pPr>
        <w:rPr>
          <w:color w:val="1F497D"/>
        </w:rPr>
      </w:pPr>
    </w:p>
    <w:p w:rsidR="008B4662" w:rsidRDefault="008B4662" w:rsidP="008B4662">
      <w:pPr>
        <w:rPr>
          <w:b/>
          <w:bCs/>
          <w:color w:val="1F497D"/>
        </w:rPr>
      </w:pPr>
      <w:r>
        <w:rPr>
          <w:b/>
          <w:bCs/>
          <w:color w:val="1F497D"/>
        </w:rPr>
        <w:t>Je vous redonne les mots clés de notre première séance de travail :</w:t>
      </w:r>
    </w:p>
    <w:p w:rsidR="008B4662" w:rsidRDefault="008B4662" w:rsidP="008B4662">
      <w:pPr>
        <w:rPr>
          <w:color w:val="000000"/>
        </w:rPr>
      </w:pPr>
      <w:r>
        <w:t>(Voici le premier fruit de la collaboration de notre bac à sables)</w:t>
      </w:r>
    </w:p>
    <w:p w:rsidR="008B4662" w:rsidRDefault="008B4662" w:rsidP="008B4662"/>
    <w:p w:rsidR="008B4662" w:rsidRDefault="008B4662" w:rsidP="008B4662">
      <w:r>
        <w:rPr>
          <w:rStyle w:val="lev"/>
          <w:u w:val="single"/>
        </w:rPr>
        <w:t>Groupes</w:t>
      </w:r>
      <w:r>
        <w:t xml:space="preserve"> distants</w:t>
      </w:r>
    </w:p>
    <w:p w:rsidR="008B4662" w:rsidRDefault="008B4662" w:rsidP="008B4662">
      <w:r>
        <w:rPr>
          <w:rStyle w:val="lev"/>
          <w:u w:val="single"/>
        </w:rPr>
        <w:t>Famille</w:t>
      </w:r>
      <w:r>
        <w:t>, système non-autoritaire</w:t>
      </w:r>
    </w:p>
    <w:p w:rsidR="008B4662" w:rsidRDefault="008B4662" w:rsidP="008B4662">
      <w:r>
        <w:t>leaders-suiveurs-résistants</w:t>
      </w:r>
    </w:p>
    <w:p w:rsidR="008B4662" w:rsidRDefault="008B4662" w:rsidP="008B4662">
      <w:proofErr w:type="gramStart"/>
      <w:r>
        <w:t>escargot</w:t>
      </w:r>
      <w:proofErr w:type="gramEnd"/>
      <w:r>
        <w:t>, chien, centre</w:t>
      </w:r>
    </w:p>
    <w:p w:rsidR="008B4662" w:rsidRDefault="008B4662" w:rsidP="008B4662">
      <w:r>
        <w:t>Prendre soin</w:t>
      </w:r>
    </w:p>
    <w:p w:rsidR="008B4662" w:rsidRDefault="008B4662" w:rsidP="008B4662">
      <w:r>
        <w:t>Sorti du placard</w:t>
      </w:r>
    </w:p>
    <w:p w:rsidR="008B4662" w:rsidRDefault="008B4662" w:rsidP="008B4662">
      <w:r>
        <w:t xml:space="preserve">Protéger </w:t>
      </w:r>
      <w:r>
        <w:rPr>
          <w:rStyle w:val="lev"/>
          <w:u w:val="single"/>
        </w:rPr>
        <w:t>nouvelles passerelles</w:t>
      </w:r>
    </w:p>
    <w:p w:rsidR="008B4662" w:rsidRDefault="008B4662" w:rsidP="008B4662">
      <w:r>
        <w:rPr>
          <w:rStyle w:val="lev"/>
          <w:u w:val="single"/>
        </w:rPr>
        <w:t>Espace vital</w:t>
      </w:r>
      <w:r>
        <w:t xml:space="preserve"> respecté</w:t>
      </w:r>
    </w:p>
    <w:p w:rsidR="008B4662" w:rsidRDefault="008B4662" w:rsidP="008B4662">
      <w:r>
        <w:t xml:space="preserve">Organisation avec </w:t>
      </w:r>
      <w:r>
        <w:rPr>
          <w:u w:val="single"/>
        </w:rPr>
        <w:t>centre</w:t>
      </w:r>
    </w:p>
    <w:p w:rsidR="008B4662" w:rsidRDefault="008B4662" w:rsidP="008B4662">
      <w:r>
        <w:t>Volonté d'</w:t>
      </w:r>
      <w:r>
        <w:rPr>
          <w:rStyle w:val="lev"/>
          <w:u w:val="single"/>
        </w:rPr>
        <w:t>autonomie</w:t>
      </w:r>
      <w:r>
        <w:t>, de respect</w:t>
      </w:r>
    </w:p>
    <w:p w:rsidR="008B4662" w:rsidRDefault="008B4662" w:rsidP="008B4662">
      <w:r>
        <w:t>Mélange vie professionnelle/ familiale</w:t>
      </w:r>
    </w:p>
    <w:p w:rsidR="008B4662" w:rsidRDefault="008B4662" w:rsidP="008B4662">
      <w:r>
        <w:t>Virer hiérarchie</w:t>
      </w:r>
    </w:p>
    <w:p w:rsidR="008B4662" w:rsidRDefault="008B4662" w:rsidP="008B4662">
      <w:r>
        <w:t>Argent, famille, chacun a sa place</w:t>
      </w:r>
    </w:p>
    <w:p w:rsidR="008B4662" w:rsidRDefault="008B4662" w:rsidP="008B4662">
      <w:r>
        <w:t>Tout le monde est debout</w:t>
      </w:r>
    </w:p>
    <w:p w:rsidR="008B4662" w:rsidRDefault="008B4662" w:rsidP="008B4662"/>
    <w:p w:rsidR="008B4662" w:rsidRDefault="008B4662" w:rsidP="008B4662">
      <w:r>
        <w:t>Exercices périlleux</w:t>
      </w:r>
    </w:p>
    <w:p w:rsidR="008B4662" w:rsidRDefault="008B4662" w:rsidP="008B4662">
      <w:r>
        <w:t>Combat</w:t>
      </w:r>
    </w:p>
    <w:p w:rsidR="008B4662" w:rsidRDefault="008B4662" w:rsidP="008B4662">
      <w:r>
        <w:rPr>
          <w:rStyle w:val="lev"/>
          <w:u w:val="single"/>
        </w:rPr>
        <w:t>Sens?</w:t>
      </w:r>
    </w:p>
    <w:p w:rsidR="008B4662" w:rsidRDefault="008B4662" w:rsidP="008B4662">
      <w:r>
        <w:lastRenderedPageBreak/>
        <w:t>Théâtre</w:t>
      </w:r>
    </w:p>
    <w:p w:rsidR="008B4662" w:rsidRDefault="008B4662" w:rsidP="008B4662">
      <w:proofErr w:type="gramStart"/>
      <w:r>
        <w:t>harcelé</w:t>
      </w:r>
      <w:proofErr w:type="gramEnd"/>
      <w:r>
        <w:t xml:space="preserve"> de questions</w:t>
      </w:r>
    </w:p>
    <w:p w:rsidR="008B4662" w:rsidRDefault="008B4662" w:rsidP="008B4662">
      <w:r>
        <w:t>Régler l'autorité</w:t>
      </w:r>
    </w:p>
    <w:p w:rsidR="008B4662" w:rsidRDefault="008B4662" w:rsidP="008B4662">
      <w:r>
        <w:t>Superviser le chantier</w:t>
      </w:r>
    </w:p>
    <w:p w:rsidR="008B4662" w:rsidRDefault="008B4662" w:rsidP="008B4662">
      <w:r>
        <w:rPr>
          <w:rStyle w:val="lev"/>
          <w:u w:val="single"/>
        </w:rPr>
        <w:t>Liberté</w:t>
      </w:r>
    </w:p>
    <w:p w:rsidR="008B4662" w:rsidRDefault="008B4662" w:rsidP="008B4662">
      <w:proofErr w:type="gramStart"/>
      <w:r>
        <w:t>divergeant</w:t>
      </w:r>
      <w:proofErr w:type="gramEnd"/>
    </w:p>
    <w:p w:rsidR="008B4662" w:rsidRDefault="008B4662" w:rsidP="008B4662">
      <w:proofErr w:type="gramStart"/>
      <w:r>
        <w:t>Tous tout seuls</w:t>
      </w:r>
      <w:proofErr w:type="gramEnd"/>
    </w:p>
    <w:p w:rsidR="008B4662" w:rsidRDefault="008B4662" w:rsidP="008B4662">
      <w:r>
        <w:t>Pas d'équipe</w:t>
      </w:r>
    </w:p>
    <w:p w:rsidR="008B4662" w:rsidRDefault="008B4662" w:rsidP="008B4662">
      <w:r>
        <w:t>Folie</w:t>
      </w:r>
    </w:p>
    <w:p w:rsidR="008B4662" w:rsidRDefault="008B4662" w:rsidP="008B4662">
      <w:r>
        <w:rPr>
          <w:rStyle w:val="lev"/>
          <w:u w:val="single"/>
        </w:rPr>
        <w:t>Recherche l'équilibre plusieurs</w:t>
      </w:r>
    </w:p>
    <w:p w:rsidR="008B4662" w:rsidRDefault="008B4662" w:rsidP="008B4662">
      <w:r>
        <w:t>Équilibriste Patron</w:t>
      </w:r>
    </w:p>
    <w:p w:rsidR="008B4662" w:rsidRDefault="008B4662" w:rsidP="008B4662">
      <w:r>
        <w:t>Duel</w:t>
      </w:r>
    </w:p>
    <w:p w:rsidR="008B4662" w:rsidRDefault="008B4662" w:rsidP="008B4662">
      <w:r>
        <w:t>Stress</w:t>
      </w:r>
    </w:p>
    <w:p w:rsidR="008B4662" w:rsidRDefault="008B4662" w:rsidP="008B4662">
      <w:r>
        <w:t>Renversé</w:t>
      </w:r>
    </w:p>
    <w:p w:rsidR="008B4662" w:rsidRDefault="008B4662" w:rsidP="008B4662">
      <w:r>
        <w:t>Dispersion</w:t>
      </w:r>
    </w:p>
    <w:p w:rsidR="008B4662" w:rsidRPr="006D1D43" w:rsidRDefault="008B4662" w:rsidP="006D1D43">
      <w:pPr>
        <w:pStyle w:val="NormalWeb"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</w:p>
    <w:sectPr w:rsidR="008B4662" w:rsidRPr="006D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7E"/>
    <w:multiLevelType w:val="hybridMultilevel"/>
    <w:tmpl w:val="96F0E42C"/>
    <w:lvl w:ilvl="0" w:tplc="C2B4F7DE">
      <w:start w:val="18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5727"/>
    <w:multiLevelType w:val="multilevel"/>
    <w:tmpl w:val="5FC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D"/>
    <w:rsid w:val="0001213D"/>
    <w:rsid w:val="002E70EF"/>
    <w:rsid w:val="0054497F"/>
    <w:rsid w:val="006D1D43"/>
    <w:rsid w:val="00776EED"/>
    <w:rsid w:val="008B4662"/>
    <w:rsid w:val="00CC1C5E"/>
    <w:rsid w:val="00D049DE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2016-01-29T22:46:00Z</dcterms:created>
  <dcterms:modified xsi:type="dcterms:W3CDTF">2016-02-07T15:42:00Z</dcterms:modified>
</cp:coreProperties>
</file>