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BE4" w:rsidRPr="00B2412D" w:rsidRDefault="00B2412D">
      <w:pPr>
        <w:shd w:val="clear" w:color="auto" w:fill="FFFFFF"/>
        <w:rPr>
          <w:rFonts w:asciiTheme="majorHAnsi" w:hAnsiTheme="majorHAnsi" w:cstheme="majorHAnsi"/>
          <w:b/>
          <w:color w:val="222222"/>
          <w:sz w:val="28"/>
          <w:szCs w:val="28"/>
          <w:u w:val="single"/>
        </w:rPr>
      </w:pPr>
      <w:r>
        <w:rPr>
          <w:rFonts w:asciiTheme="majorHAnsi" w:hAnsiTheme="majorHAnsi" w:cstheme="majorHAnsi"/>
          <w:b/>
          <w:color w:val="222222"/>
          <w:sz w:val="28"/>
          <w:szCs w:val="28"/>
          <w:u w:val="single"/>
        </w:rPr>
        <w:t>Essai 1</w:t>
      </w:r>
    </w:p>
    <w:p w:rsidR="00776BE4" w:rsidRPr="00F61DB3" w:rsidRDefault="00B2412D">
      <w:pPr>
        <w:shd w:val="clear" w:color="auto" w:fill="FFFFFF"/>
        <w:rPr>
          <w:rFonts w:asciiTheme="majorHAnsi" w:hAnsiTheme="majorHAnsi" w:cstheme="majorHAnsi"/>
          <w:color w:val="222222"/>
        </w:rPr>
      </w:pPr>
      <w:r>
        <w:rPr>
          <w:rFonts w:asciiTheme="majorHAnsi" w:hAnsiTheme="majorHAnsi" w:cstheme="majorHAnsi"/>
          <w:color w:val="222222"/>
        </w:rPr>
        <w:t>L</w:t>
      </w:r>
      <w:r w:rsidR="00B74CC8" w:rsidRPr="00F61DB3">
        <w:rPr>
          <w:rFonts w:asciiTheme="majorHAnsi" w:hAnsiTheme="majorHAnsi" w:cstheme="majorHAnsi"/>
          <w:color w:val="222222"/>
        </w:rPr>
        <w:t>a valeur ajoutée</w:t>
      </w:r>
      <w:r>
        <w:rPr>
          <w:rFonts w:asciiTheme="majorHAnsi" w:hAnsiTheme="majorHAnsi" w:cstheme="majorHAnsi"/>
          <w:color w:val="222222"/>
        </w:rPr>
        <w:t xml:space="preserve"> du Centre</w:t>
      </w:r>
      <w:r w:rsidR="00B74CC8" w:rsidRPr="00F61DB3">
        <w:rPr>
          <w:rFonts w:asciiTheme="majorHAnsi" w:hAnsiTheme="majorHAnsi" w:cstheme="majorHAnsi"/>
          <w:color w:val="222222"/>
        </w:rPr>
        <w:t>: très bien connaître les synergies entre les pratiques, mettre en liens les praticiens pour qu'ils travaillent ensemble pour mettre en place un plan de rétablissement pour les patients dans le cadre d'une médecine intégrative.</w:t>
      </w:r>
    </w:p>
    <w:p w:rsidR="00776BE4" w:rsidRPr="00F61DB3" w:rsidRDefault="00B74CC8">
      <w:pPr>
        <w:shd w:val="clear" w:color="auto" w:fill="FFFFFF"/>
        <w:rPr>
          <w:rFonts w:asciiTheme="majorHAnsi" w:hAnsiTheme="majorHAnsi" w:cstheme="majorHAnsi"/>
          <w:color w:val="222222"/>
        </w:rPr>
      </w:pPr>
      <w:r w:rsidRPr="00F61DB3">
        <w:rPr>
          <w:rFonts w:asciiTheme="majorHAnsi" w:hAnsiTheme="majorHAnsi" w:cstheme="majorHAnsi"/>
          <w:color w:val="222222"/>
        </w:rPr>
        <w:t xml:space="preserve"> </w:t>
      </w:r>
    </w:p>
    <w:p w:rsidR="00776BE4" w:rsidRPr="00F61DB3" w:rsidRDefault="00B2412D">
      <w:pPr>
        <w:shd w:val="clear" w:color="auto" w:fill="FFFFFF"/>
        <w:rPr>
          <w:rFonts w:asciiTheme="majorHAnsi" w:hAnsiTheme="majorHAnsi" w:cstheme="majorHAnsi"/>
          <w:color w:val="222222"/>
        </w:rPr>
      </w:pPr>
      <w:r>
        <w:rPr>
          <w:rFonts w:asciiTheme="majorHAnsi" w:hAnsiTheme="majorHAnsi" w:cstheme="majorHAnsi"/>
          <w:color w:val="222222"/>
        </w:rPr>
        <w:t>Comment :</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1-</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aller voir son médecin pour avoir un diagnostic et être certaine que la douleur ou les symptômes ne cache pas une pathologie,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2-</w:t>
      </w:r>
      <w:r w:rsidRPr="00F61DB3">
        <w:rPr>
          <w:rFonts w:asciiTheme="majorHAnsi" w:eastAsia="Times New Roman" w:hAnsiTheme="majorHAnsi" w:cstheme="majorHAnsi"/>
          <w:color w:val="222222"/>
        </w:rPr>
        <w:t xml:space="preserve">      </w:t>
      </w:r>
      <w:r w:rsidR="002208D2">
        <w:rPr>
          <w:rFonts w:asciiTheme="majorHAnsi" w:hAnsiTheme="majorHAnsi" w:cstheme="majorHAnsi"/>
          <w:color w:val="222222"/>
        </w:rPr>
        <w:t>Suivre le traitement indiqué</w:t>
      </w:r>
      <w:r w:rsidRPr="00F61DB3">
        <w:rPr>
          <w:rFonts w:asciiTheme="majorHAnsi" w:hAnsiTheme="majorHAnsi" w:cstheme="majorHAnsi"/>
          <w:color w:val="222222"/>
        </w:rPr>
        <w:t xml:space="preserve"> pour l'inflammation, action d'urgence,</w:t>
      </w:r>
    </w:p>
    <w:p w:rsidR="00776BE4" w:rsidRPr="00F61DB3" w:rsidRDefault="00B74CC8">
      <w:pPr>
        <w:shd w:val="clear" w:color="auto" w:fill="FFFFFF"/>
        <w:ind w:left="720"/>
        <w:rPr>
          <w:rFonts w:asciiTheme="majorHAnsi" w:hAnsiTheme="majorHAnsi" w:cstheme="majorHAnsi"/>
          <w:color w:val="222222"/>
        </w:rPr>
      </w:pPr>
      <w:r w:rsidRPr="00F61DB3">
        <w:rPr>
          <w:rFonts w:asciiTheme="majorHAnsi" w:hAnsiTheme="majorHAnsi" w:cstheme="majorHAnsi"/>
          <w:color w:val="222222"/>
        </w:rPr>
        <w:t>3-</w:t>
      </w:r>
      <w:r w:rsidRPr="00F61DB3">
        <w:rPr>
          <w:rFonts w:asciiTheme="majorHAnsi" w:eastAsia="Times New Roman" w:hAnsiTheme="majorHAnsi" w:cstheme="majorHAnsi"/>
          <w:color w:val="222222"/>
        </w:rPr>
        <w:t xml:space="preserve">      </w:t>
      </w:r>
      <w:r w:rsidRPr="00F61DB3">
        <w:rPr>
          <w:rFonts w:asciiTheme="majorHAnsi" w:hAnsiTheme="majorHAnsi" w:cstheme="majorHAnsi"/>
          <w:color w:val="222222"/>
        </w:rPr>
        <w:t>Mettre en place la prise en charge de la douleur, déceler la cause et mettre en place les actions de prévention pour éviter que cela ne revienne.</w:t>
      </w:r>
    </w:p>
    <w:p w:rsidR="00776BE4" w:rsidRPr="00F61DB3" w:rsidRDefault="00B74CC8">
      <w:pPr>
        <w:shd w:val="clear" w:color="auto" w:fill="FFFFFF"/>
        <w:ind w:left="720"/>
        <w:rPr>
          <w:rFonts w:asciiTheme="majorHAnsi" w:hAnsiTheme="majorHAnsi" w:cstheme="majorHAnsi"/>
        </w:rPr>
      </w:pPr>
      <w:r w:rsidRPr="00F61DB3">
        <w:rPr>
          <w:rFonts w:asciiTheme="majorHAnsi" w:hAnsiTheme="majorHAnsi" w:cstheme="majorHAnsi"/>
          <w:color w:val="222222"/>
        </w:rPr>
        <w:t>4-</w:t>
      </w:r>
      <w:r w:rsidRPr="00F61DB3">
        <w:rPr>
          <w:rFonts w:asciiTheme="majorHAnsi" w:eastAsia="Times New Roman" w:hAnsiTheme="majorHAnsi" w:cstheme="majorHAnsi"/>
          <w:color w:val="222222"/>
        </w:rPr>
        <w:t xml:space="preserve">      </w:t>
      </w:r>
      <w:r w:rsidRPr="00F61DB3">
        <w:rPr>
          <w:rFonts w:asciiTheme="majorHAnsi" w:hAnsiTheme="majorHAnsi" w:cstheme="majorHAnsi"/>
        </w:rPr>
        <w:t xml:space="preserve">Aider le patient à agir dans sa globalité et dans son environnement en proposant des pratiques thérapeutiques </w:t>
      </w:r>
      <w:r w:rsidR="003A1C11">
        <w:rPr>
          <w:rFonts w:asciiTheme="majorHAnsi" w:hAnsiTheme="majorHAnsi" w:cstheme="majorHAnsi"/>
        </w:rPr>
        <w:t>de réduction du stress et d</w:t>
      </w:r>
      <w:r w:rsidRPr="00F61DB3">
        <w:rPr>
          <w:rFonts w:asciiTheme="majorHAnsi" w:hAnsiTheme="majorHAnsi" w:cstheme="majorHAnsi"/>
        </w:rPr>
        <w:t>es pratiques énergétiques.</w:t>
      </w:r>
    </w:p>
    <w:p w:rsidR="003A1C11" w:rsidRDefault="003A1C11">
      <w:pPr>
        <w:shd w:val="clear" w:color="auto" w:fill="FFFFFF"/>
        <w:ind w:left="720"/>
        <w:rPr>
          <w:rFonts w:asciiTheme="majorHAnsi" w:hAnsiTheme="majorHAnsi" w:cstheme="majorHAnsi"/>
        </w:rPr>
      </w:pPr>
    </w:p>
    <w:p w:rsidR="00776BE4" w:rsidRDefault="003A1C11">
      <w:pPr>
        <w:shd w:val="clear" w:color="auto" w:fill="FFFFFF"/>
        <w:ind w:left="720"/>
        <w:rPr>
          <w:rFonts w:asciiTheme="majorHAnsi" w:hAnsiTheme="majorHAnsi" w:cstheme="majorHAnsi"/>
        </w:rPr>
      </w:pPr>
      <w:r>
        <w:rPr>
          <w:rFonts w:asciiTheme="majorHAnsi" w:hAnsiTheme="majorHAnsi" w:cstheme="majorHAnsi"/>
        </w:rPr>
        <w:t>Nous proposons u</w:t>
      </w:r>
      <w:r w:rsidR="00B74CC8" w:rsidRPr="00F61DB3">
        <w:rPr>
          <w:rFonts w:asciiTheme="majorHAnsi" w:hAnsiTheme="majorHAnsi" w:cstheme="majorHAnsi"/>
        </w:rPr>
        <w:t>ne démarche propre aux principes d'une médecine intégrative : intégrer un parcours qui va être réfléchi, discuté entre tous les professionnels, avec une réelle coordination entre eux.</w:t>
      </w:r>
      <w:r>
        <w:rPr>
          <w:rFonts w:asciiTheme="majorHAnsi" w:hAnsiTheme="majorHAnsi" w:cstheme="majorHAnsi"/>
        </w:rPr>
        <w:t xml:space="preserve"> </w:t>
      </w:r>
    </w:p>
    <w:p w:rsidR="003A1C11" w:rsidRDefault="003A1C11">
      <w:pPr>
        <w:shd w:val="clear" w:color="auto" w:fill="FFFFFF"/>
        <w:ind w:left="720"/>
        <w:rPr>
          <w:rFonts w:asciiTheme="majorHAnsi" w:hAnsiTheme="majorHAnsi" w:cstheme="majorHAnsi"/>
        </w:rPr>
      </w:pPr>
    </w:p>
    <w:p w:rsidR="003A1C11" w:rsidRPr="003A1C11" w:rsidRDefault="003A1C11" w:rsidP="0041006F">
      <w:pPr>
        <w:pStyle w:val="Default"/>
        <w:jc w:val="both"/>
      </w:pPr>
      <w:r>
        <w:rPr>
          <w:rFonts w:asciiTheme="majorHAnsi" w:hAnsiTheme="majorHAnsi" w:cstheme="majorHAnsi"/>
        </w:rPr>
        <w:t xml:space="preserve">Pour cela nous intégrons dans le plan de traitement un bilan </w:t>
      </w:r>
      <w:r>
        <w:rPr>
          <w:sz w:val="22"/>
          <w:szCs w:val="22"/>
        </w:rPr>
        <w:t xml:space="preserve">systémique pour évaluer vos </w:t>
      </w:r>
      <w:r>
        <w:rPr>
          <w:sz w:val="22"/>
          <w:szCs w:val="22"/>
        </w:rPr>
        <w:t xml:space="preserve">besoins en bien-être et en développement personnel : 500 dimensions pour vous aider à mieux vous connaître et à comprendre vos réels </w:t>
      </w:r>
      <w:r>
        <w:rPr>
          <w:sz w:val="22"/>
          <w:szCs w:val="22"/>
        </w:rPr>
        <w:t xml:space="preserve">besoins en thérapies naturelles  (Voir fiche : </w:t>
      </w:r>
      <w:r>
        <w:rPr>
          <w:bCs/>
          <w:color w:val="auto"/>
        </w:rPr>
        <w:t>Diagnostic Systémique de l’humain).</w:t>
      </w:r>
    </w:p>
    <w:p w:rsidR="00776BE4" w:rsidRPr="002208D2" w:rsidRDefault="00B74CC8">
      <w:pPr>
        <w:shd w:val="clear" w:color="auto" w:fill="FFFFFF"/>
        <w:rPr>
          <w:rFonts w:asciiTheme="majorHAnsi" w:hAnsiTheme="majorHAnsi" w:cstheme="majorHAnsi"/>
        </w:rPr>
      </w:pPr>
      <w:r w:rsidRPr="00F61DB3">
        <w:rPr>
          <w:rFonts w:asciiTheme="majorHAnsi" w:hAnsiTheme="majorHAnsi" w:cstheme="majorHAnsi"/>
        </w:rPr>
        <w:t xml:space="preserve"> </w:t>
      </w:r>
    </w:p>
    <w:p w:rsidR="00B2412D" w:rsidRPr="00F61DB3" w:rsidRDefault="00B2412D" w:rsidP="00B2412D">
      <w:pPr>
        <w:shd w:val="clear" w:color="auto" w:fill="FFFFFF"/>
        <w:jc w:val="both"/>
        <w:rPr>
          <w:rFonts w:asciiTheme="majorHAnsi" w:hAnsiTheme="majorHAnsi" w:cstheme="majorHAnsi"/>
          <w:sz w:val="24"/>
          <w:szCs w:val="24"/>
        </w:rPr>
      </w:pPr>
      <w:r w:rsidRPr="002208D2">
        <w:rPr>
          <w:rFonts w:asciiTheme="majorHAnsi" w:eastAsia="Calibri" w:hAnsiTheme="majorHAnsi" w:cstheme="majorHAnsi"/>
        </w:rPr>
        <w:t>L</w:t>
      </w:r>
      <w:r w:rsidR="00B74CC8" w:rsidRPr="002208D2">
        <w:rPr>
          <w:rFonts w:asciiTheme="majorHAnsi" w:eastAsia="Calibri" w:hAnsiTheme="majorHAnsi" w:cstheme="majorHAnsi"/>
        </w:rPr>
        <w:t xml:space="preserve">e centre de santé paramédical et de thérapies complémentaires </w:t>
      </w:r>
      <w:r w:rsidR="002208D2" w:rsidRPr="002208D2">
        <w:rPr>
          <w:rFonts w:asciiTheme="majorHAnsi" w:eastAsia="Calibri" w:hAnsiTheme="majorHAnsi" w:cstheme="majorHAnsi"/>
        </w:rPr>
        <w:t>rassemble</w:t>
      </w:r>
      <w:r w:rsidR="00B74CC8" w:rsidRPr="002208D2">
        <w:rPr>
          <w:rFonts w:asciiTheme="majorHAnsi" w:eastAsia="Calibri" w:hAnsiTheme="majorHAnsi" w:cstheme="majorHAnsi"/>
        </w:rPr>
        <w:t xml:space="preserve"> une trentaine de pratiques. Elles sont classifiées selon 4 piliers de soins complémentaires liés au corps, au mental</w:t>
      </w:r>
      <w:r w:rsidR="002208D2" w:rsidRPr="002208D2">
        <w:rPr>
          <w:rFonts w:asciiTheme="majorHAnsi" w:eastAsia="Calibri" w:hAnsiTheme="majorHAnsi" w:cstheme="majorHAnsi"/>
        </w:rPr>
        <w:t xml:space="preserve"> avec notamment des </w:t>
      </w:r>
      <w:r w:rsidR="002208D2" w:rsidRPr="002208D2">
        <w:rPr>
          <w:rFonts w:asciiTheme="majorHAnsi" w:hAnsiTheme="majorHAnsi" w:cstheme="majorHAnsi"/>
          <w:highlight w:val="white"/>
        </w:rPr>
        <w:t>thérapies de réduction du stress</w:t>
      </w:r>
      <w:r w:rsidR="00B74CC8" w:rsidRPr="002208D2">
        <w:rPr>
          <w:rFonts w:asciiTheme="majorHAnsi" w:eastAsia="Calibri" w:hAnsiTheme="majorHAnsi" w:cstheme="majorHAnsi"/>
        </w:rPr>
        <w:t xml:space="preserve">, à l’énergétique et à la nutrition. Son but est de promouvoir les thérapies complémentaires et de faire travailler main dans la main les médecins et les thérapeutes pour une médecine intégrative. </w:t>
      </w:r>
    </w:p>
    <w:p w:rsidR="00776BE4" w:rsidRPr="00F61DB3" w:rsidRDefault="00776BE4">
      <w:pPr>
        <w:shd w:val="clear" w:color="auto" w:fill="FFFFFF"/>
        <w:rPr>
          <w:rFonts w:asciiTheme="majorHAnsi" w:hAnsiTheme="majorHAnsi" w:cstheme="majorHAnsi"/>
          <w:color w:val="222222"/>
          <w:sz w:val="24"/>
          <w:szCs w:val="24"/>
        </w:rPr>
      </w:pPr>
    </w:p>
    <w:p w:rsidR="00776BE4" w:rsidRPr="00F61DB3" w:rsidRDefault="00B74CC8" w:rsidP="0041006F">
      <w:pPr>
        <w:shd w:val="clear" w:color="auto" w:fill="FFFFFF"/>
        <w:spacing w:line="240" w:lineRule="auto"/>
        <w:jc w:val="both"/>
        <w:rPr>
          <w:rFonts w:asciiTheme="majorHAnsi" w:hAnsiTheme="majorHAnsi" w:cstheme="majorHAnsi"/>
          <w:color w:val="222222"/>
        </w:rPr>
      </w:pPr>
      <w:proofErr w:type="spellStart"/>
      <w:r w:rsidRPr="00F61DB3">
        <w:rPr>
          <w:rFonts w:asciiTheme="majorHAnsi" w:hAnsiTheme="majorHAnsi" w:cstheme="majorHAnsi"/>
          <w:color w:val="222222"/>
        </w:rPr>
        <w:t>Khépri</w:t>
      </w:r>
      <w:proofErr w:type="spellEnd"/>
      <w:r w:rsidRPr="00F61DB3">
        <w:rPr>
          <w:rFonts w:asciiTheme="majorHAnsi" w:hAnsiTheme="majorHAnsi" w:cstheme="majorHAnsi"/>
          <w:color w:val="222222"/>
        </w:rPr>
        <w:t xml:space="preserve"> Santé vous guide vers le choix du praticien qui convient à votre besoin, et met à </w:t>
      </w:r>
      <w:r w:rsidR="002208D2">
        <w:rPr>
          <w:rFonts w:asciiTheme="majorHAnsi" w:hAnsiTheme="majorHAnsi" w:cstheme="majorHAnsi"/>
          <w:color w:val="222222"/>
        </w:rPr>
        <w:t xml:space="preserve">votre </w:t>
      </w:r>
      <w:r w:rsidRPr="00F61DB3">
        <w:rPr>
          <w:rFonts w:asciiTheme="majorHAnsi" w:hAnsiTheme="majorHAnsi" w:cstheme="majorHAnsi"/>
          <w:color w:val="222222"/>
        </w:rPr>
        <w:t>disposition tous les éléments nécessaires à la découverte de ses pratiques et de ses intervenants.</w:t>
      </w:r>
    </w:p>
    <w:p w:rsidR="00776BE4" w:rsidRPr="00F61DB3" w:rsidRDefault="00776BE4" w:rsidP="0041006F">
      <w:pPr>
        <w:shd w:val="clear" w:color="auto" w:fill="FFFFFF"/>
        <w:spacing w:line="240" w:lineRule="auto"/>
        <w:jc w:val="both"/>
        <w:rPr>
          <w:rFonts w:asciiTheme="majorHAnsi" w:hAnsiTheme="majorHAnsi" w:cstheme="majorHAnsi"/>
          <w:color w:val="222222"/>
        </w:rPr>
      </w:pPr>
    </w:p>
    <w:p w:rsidR="00776BE4" w:rsidRPr="00F61DB3" w:rsidRDefault="00B74CC8" w:rsidP="0041006F">
      <w:pPr>
        <w:shd w:val="clear" w:color="auto" w:fill="FFFFFF"/>
        <w:spacing w:line="240" w:lineRule="auto"/>
        <w:jc w:val="both"/>
        <w:rPr>
          <w:rFonts w:asciiTheme="majorHAnsi" w:hAnsiTheme="majorHAnsi" w:cstheme="majorHAnsi"/>
          <w:color w:val="222222"/>
        </w:rPr>
      </w:pPr>
      <w:r w:rsidRPr="00F61DB3">
        <w:rPr>
          <w:rFonts w:asciiTheme="majorHAnsi" w:hAnsiTheme="majorHAnsi" w:cstheme="majorHAnsi"/>
          <w:color w:val="222222"/>
        </w:rPr>
        <w:t>Les praticiens, tous certifiés, sont sélectionnés avec soin, pour un gage de qualité irréprochable. Ils échangent et travaillent ensemble dans un esprit d’équipe au service du client.</w:t>
      </w:r>
    </w:p>
    <w:p w:rsidR="00776BE4" w:rsidRPr="00F61DB3" w:rsidRDefault="00776BE4" w:rsidP="0041006F">
      <w:pPr>
        <w:shd w:val="clear" w:color="auto" w:fill="FFFFFF"/>
        <w:spacing w:line="240" w:lineRule="auto"/>
        <w:jc w:val="both"/>
        <w:rPr>
          <w:rFonts w:asciiTheme="majorHAnsi" w:hAnsiTheme="majorHAnsi" w:cstheme="majorHAnsi"/>
          <w:color w:val="222222"/>
        </w:rPr>
      </w:pPr>
    </w:p>
    <w:p w:rsidR="00776BE4" w:rsidRPr="00F61DB3" w:rsidRDefault="00B74CC8" w:rsidP="0041006F">
      <w:pPr>
        <w:shd w:val="clear" w:color="auto" w:fill="FFFFFF"/>
        <w:spacing w:line="240" w:lineRule="auto"/>
        <w:jc w:val="both"/>
        <w:rPr>
          <w:rFonts w:asciiTheme="majorHAnsi" w:hAnsiTheme="majorHAnsi" w:cstheme="majorHAnsi"/>
          <w:color w:val="222222"/>
        </w:rPr>
      </w:pPr>
      <w:r w:rsidRPr="00F61DB3">
        <w:rPr>
          <w:rFonts w:asciiTheme="majorHAnsi" w:hAnsiTheme="majorHAnsi" w:cstheme="majorHAnsi"/>
          <w:color w:val="222222"/>
        </w:rPr>
        <w:t xml:space="preserve">Un programme de coordination de soins vous accompagne grâce à la synergie de plusieurs pratiques complémentaires afin de favoriser votre rétablissement. Ces pratiques permettent de soulager les symptômes et douleurs chroniques liés aux effets de certains traitements médicaux lourds et aux effets de la maladie. En </w:t>
      </w:r>
      <w:r w:rsidRPr="00F61DB3">
        <w:rPr>
          <w:rFonts w:asciiTheme="majorHAnsi" w:hAnsiTheme="majorHAnsi" w:cstheme="majorHAnsi"/>
        </w:rPr>
        <w:t xml:space="preserve">complément des traitements médicaux, nous vous proposons des soins de support en oncologie ainsi que pour les maladies cardiovasculaires, le diabète de type 2, les maladies inflammatoires et </w:t>
      </w:r>
      <w:proofErr w:type="spellStart"/>
      <w:r w:rsidRPr="00F61DB3">
        <w:rPr>
          <w:rFonts w:asciiTheme="majorHAnsi" w:hAnsiTheme="majorHAnsi" w:cstheme="majorHAnsi"/>
        </w:rPr>
        <w:t>dysimmunitaires</w:t>
      </w:r>
      <w:proofErr w:type="spellEnd"/>
      <w:r w:rsidRPr="00F61DB3">
        <w:rPr>
          <w:rFonts w:asciiTheme="majorHAnsi" w:hAnsiTheme="majorHAnsi" w:cstheme="majorHAnsi"/>
        </w:rPr>
        <w:t>, la fibromyalgie, le parkinson, les acouphènes</w:t>
      </w:r>
      <w:r w:rsidR="002208D2">
        <w:rPr>
          <w:rFonts w:asciiTheme="majorHAnsi" w:hAnsiTheme="majorHAnsi" w:cstheme="majorHAnsi"/>
        </w:rPr>
        <w:t xml:space="preserve">, le </w:t>
      </w:r>
      <w:proofErr w:type="spellStart"/>
      <w:r w:rsidR="002208D2">
        <w:rPr>
          <w:rFonts w:asciiTheme="majorHAnsi" w:hAnsiTheme="majorHAnsi" w:cstheme="majorHAnsi"/>
        </w:rPr>
        <w:t>burn</w:t>
      </w:r>
      <w:proofErr w:type="spellEnd"/>
      <w:r w:rsidR="002208D2">
        <w:rPr>
          <w:rFonts w:asciiTheme="majorHAnsi" w:hAnsiTheme="majorHAnsi" w:cstheme="majorHAnsi"/>
        </w:rPr>
        <w:t xml:space="preserve"> out, la bipolarité…</w:t>
      </w:r>
    </w:p>
    <w:p w:rsidR="00776BE4" w:rsidRPr="00F61DB3" w:rsidRDefault="00776BE4" w:rsidP="0041006F">
      <w:pPr>
        <w:shd w:val="clear" w:color="auto" w:fill="FFFFFF"/>
        <w:spacing w:line="240" w:lineRule="auto"/>
        <w:jc w:val="both"/>
        <w:rPr>
          <w:rFonts w:asciiTheme="majorHAnsi" w:hAnsiTheme="majorHAnsi" w:cstheme="majorHAnsi"/>
          <w:color w:val="222222"/>
        </w:rPr>
      </w:pPr>
    </w:p>
    <w:p w:rsidR="00776BE4" w:rsidRPr="00F61DB3" w:rsidRDefault="00B74CC8" w:rsidP="0041006F">
      <w:pPr>
        <w:shd w:val="clear" w:color="auto" w:fill="FFFFFF"/>
        <w:spacing w:line="240" w:lineRule="auto"/>
        <w:jc w:val="both"/>
        <w:rPr>
          <w:rFonts w:asciiTheme="majorHAnsi" w:hAnsiTheme="majorHAnsi" w:cstheme="majorHAnsi"/>
          <w:color w:val="222222"/>
        </w:rPr>
      </w:pPr>
      <w:r w:rsidRPr="00F61DB3">
        <w:rPr>
          <w:rFonts w:asciiTheme="majorHAnsi" w:hAnsiTheme="majorHAnsi" w:cstheme="majorHAnsi"/>
          <w:color w:val="222222"/>
        </w:rPr>
        <w:t>De nombreux événements y sont organisés, conférences, ateliers de découverte des pratiques.</w:t>
      </w:r>
    </w:p>
    <w:p w:rsidR="00776BE4" w:rsidRPr="00F61DB3" w:rsidRDefault="00776BE4" w:rsidP="0041006F">
      <w:pPr>
        <w:shd w:val="clear" w:color="auto" w:fill="FFFFFF"/>
        <w:spacing w:line="240" w:lineRule="auto"/>
        <w:jc w:val="both"/>
        <w:rPr>
          <w:rFonts w:asciiTheme="majorHAnsi" w:hAnsiTheme="majorHAnsi" w:cstheme="majorHAnsi"/>
          <w:color w:val="222222"/>
        </w:rPr>
      </w:pPr>
    </w:p>
    <w:p w:rsidR="00776BE4" w:rsidRPr="00F61DB3" w:rsidRDefault="00B74CC8" w:rsidP="0041006F">
      <w:pPr>
        <w:shd w:val="clear" w:color="auto" w:fill="FFFFFF"/>
        <w:spacing w:line="240" w:lineRule="auto"/>
        <w:jc w:val="both"/>
        <w:rPr>
          <w:rFonts w:asciiTheme="majorHAnsi" w:hAnsiTheme="majorHAnsi" w:cstheme="majorHAnsi"/>
          <w:color w:val="222222"/>
        </w:rPr>
      </w:pPr>
      <w:r w:rsidRPr="00F61DB3">
        <w:rPr>
          <w:rFonts w:asciiTheme="majorHAnsi" w:hAnsiTheme="majorHAnsi" w:cstheme="majorHAnsi"/>
          <w:color w:val="222222"/>
        </w:rPr>
        <w:t>Plus besoin de se déplacer d’un cabinet à un autre, tout ce dont vous avez besoin se trouve désormais dans le même lieu.</w:t>
      </w:r>
    </w:p>
    <w:p w:rsidR="00776BE4" w:rsidRPr="00F61DB3" w:rsidRDefault="00B74CC8" w:rsidP="00F61DB3">
      <w:pPr>
        <w:tabs>
          <w:tab w:val="left" w:pos="6105"/>
        </w:tabs>
        <w:spacing w:line="240" w:lineRule="auto"/>
        <w:jc w:val="both"/>
        <w:rPr>
          <w:rFonts w:asciiTheme="majorHAnsi" w:eastAsia="Calibri" w:hAnsiTheme="majorHAnsi" w:cstheme="majorHAnsi"/>
        </w:rPr>
      </w:pPr>
      <w:bookmarkStart w:id="0" w:name="_GoBack"/>
      <w:bookmarkEnd w:id="0"/>
      <w:r w:rsidRPr="00F61DB3">
        <w:rPr>
          <w:rFonts w:asciiTheme="majorHAnsi" w:eastAsia="Calibri" w:hAnsiTheme="majorHAnsi" w:cstheme="majorHAnsi"/>
        </w:rPr>
        <w:lastRenderedPageBreak/>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a pour mission l’exercice en commun, par ses membres, d’activités de coordination thérapeutique, d’éducation thérapeutique ou de coopération avec les professionnels de santé. Grâce à son organisation pluri-professionnelle et pluridisciplinaire le Centre propose aux usagers de bénéficier :</w:t>
      </w:r>
    </w:p>
    <w:p w:rsidR="00776BE4" w:rsidRPr="00F61DB3" w:rsidRDefault="00B74CC8" w:rsidP="00F61DB3">
      <w:pPr>
        <w:numPr>
          <w:ilvl w:val="0"/>
          <w:numId w:val="1"/>
        </w:numPr>
        <w:tabs>
          <w:tab w:val="left" w:pos="6105"/>
        </w:tabs>
        <w:spacing w:before="100" w:line="240" w:lineRule="auto"/>
        <w:ind w:right="1200"/>
        <w:contextualSpacing/>
        <w:jc w:val="both"/>
        <w:rPr>
          <w:rFonts w:asciiTheme="majorHAnsi" w:hAnsiTheme="majorHAnsi" w:cstheme="majorHAnsi"/>
        </w:rPr>
      </w:pPr>
      <w:r w:rsidRPr="00F61DB3">
        <w:rPr>
          <w:rFonts w:asciiTheme="majorHAnsi" w:eastAsia="Calibri" w:hAnsiTheme="majorHAnsi" w:cstheme="majorHAnsi"/>
        </w:rPr>
        <w:t>Des soins de support qui sont astucieusement combinés grâce aux conseils de coordination d’appui. Les accompagnements proposés permettre aux usagers d’associer plusieurs soins pour organiser un parcours de remise en forme ;</w:t>
      </w:r>
    </w:p>
    <w:p w:rsidR="00776BE4" w:rsidRPr="00F61DB3" w:rsidRDefault="00776BE4" w:rsidP="00F61DB3">
      <w:pPr>
        <w:tabs>
          <w:tab w:val="left" w:pos="6105"/>
        </w:tabs>
        <w:spacing w:line="240" w:lineRule="auto"/>
        <w:ind w:left="720" w:right="1200"/>
        <w:jc w:val="both"/>
        <w:rPr>
          <w:rFonts w:asciiTheme="majorHAnsi" w:eastAsia="Calibri" w:hAnsiTheme="majorHAnsi" w:cstheme="majorHAnsi"/>
        </w:rPr>
      </w:pPr>
    </w:p>
    <w:p w:rsidR="00776BE4" w:rsidRPr="00F61DB3" w:rsidRDefault="00B74CC8" w:rsidP="00F61DB3">
      <w:pPr>
        <w:numPr>
          <w:ilvl w:val="0"/>
          <w:numId w:val="1"/>
        </w:numPr>
        <w:tabs>
          <w:tab w:val="left" w:pos="6105"/>
        </w:tabs>
        <w:spacing w:after="48" w:line="240" w:lineRule="auto"/>
        <w:ind w:right="480"/>
        <w:contextualSpacing/>
        <w:jc w:val="both"/>
        <w:rPr>
          <w:rFonts w:asciiTheme="majorHAnsi" w:hAnsiTheme="majorHAnsi" w:cstheme="majorHAnsi"/>
        </w:rPr>
      </w:pPr>
      <w:r w:rsidRPr="00F61DB3">
        <w:rPr>
          <w:rFonts w:asciiTheme="majorHAnsi" w:eastAsia="Calibri" w:hAnsiTheme="majorHAnsi" w:cstheme="majorHAnsi"/>
        </w:rPr>
        <w:t>D’un accompagnement personnalisé pour se faire orienter afin de trouver la pratique la plus adaptée à leur besoin ; être guidé dans leur choix pour bénéficier de pratiques compatibles et adaptées à leur situation.</w:t>
      </w:r>
    </w:p>
    <w:p w:rsidR="00776BE4" w:rsidRPr="00F61DB3" w:rsidRDefault="00776BE4" w:rsidP="00F61DB3">
      <w:pPr>
        <w:spacing w:line="240" w:lineRule="auto"/>
        <w:jc w:val="both"/>
        <w:rPr>
          <w:rFonts w:asciiTheme="majorHAnsi" w:eastAsia="Calibri" w:hAnsiTheme="majorHAnsi" w:cstheme="majorHAnsi"/>
          <w:b/>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Ce champ d’activité vient compléter des thérapeutiques conventionnelles dans un objectif de qualité de vie personnelle. Il s’agit aussi d’apporter une prise en charge complémentaire de celle de la médecine conventionnelle pour favoriser le retour ou le maintien à l’emploi.</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propose des ateliers collectifs de soins de support et des accompagnements individuels pour des patients / usagers.</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line="240" w:lineRule="auto"/>
        <w:jc w:val="both"/>
        <w:rPr>
          <w:rFonts w:asciiTheme="majorHAnsi" w:eastAsia="Calibri" w:hAnsiTheme="majorHAnsi" w:cstheme="majorHAnsi"/>
        </w:rPr>
      </w:pPr>
      <w:r w:rsidRPr="00F61DB3">
        <w:rPr>
          <w:rFonts w:asciiTheme="majorHAnsi" w:eastAsia="Calibri" w:hAnsiTheme="majorHAnsi" w:cstheme="majorHAnsi"/>
        </w:rPr>
        <w:t xml:space="preserve">Le Centre </w:t>
      </w:r>
      <w:proofErr w:type="spellStart"/>
      <w:r w:rsidRPr="00F61DB3">
        <w:rPr>
          <w:rFonts w:asciiTheme="majorHAnsi" w:eastAsia="Calibri" w:hAnsiTheme="majorHAnsi" w:cstheme="majorHAnsi"/>
        </w:rPr>
        <w:t>Khépri</w:t>
      </w:r>
      <w:proofErr w:type="spellEnd"/>
      <w:r w:rsidRPr="00F61DB3">
        <w:rPr>
          <w:rFonts w:asciiTheme="majorHAnsi" w:eastAsia="Calibri" w:hAnsiTheme="majorHAnsi" w:cstheme="majorHAnsi"/>
        </w:rPr>
        <w:t xml:space="preserve"> Santé, travaille avec des intervenants (thérapeutes, coaches) compétents et adhérents à une charte déontologique propre aux spécialités de thérapies complémentaires non conventionnelles. Les sphères pluridisciplinaires concernent les domaines suivants :</w:t>
      </w:r>
    </w:p>
    <w:p w:rsidR="00776BE4" w:rsidRPr="00F61DB3" w:rsidRDefault="00776BE4" w:rsidP="00F61DB3">
      <w:pPr>
        <w:spacing w:line="240" w:lineRule="auto"/>
        <w:jc w:val="both"/>
        <w:rPr>
          <w:rFonts w:asciiTheme="majorHAnsi" w:eastAsia="Calibri" w:hAnsiTheme="majorHAnsi" w:cstheme="majorHAnsi"/>
        </w:rPr>
      </w:pP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1/ Oncologie</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L’utilisation de ces thérapies permet d’améliorer la tolérance à des traitements dont les effets secondaires sont très notables. </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2/ Maladies chroniques, douleurs chroniques (musculo squelettiques ou physiologiques) ou psychosomatiques :</w:t>
      </w:r>
      <w:r w:rsidR="00F61DB3" w:rsidRPr="00F61DB3">
        <w:rPr>
          <w:rFonts w:asciiTheme="majorHAnsi" w:eastAsia="Calibri" w:hAnsiTheme="majorHAnsi" w:cstheme="majorHAnsi"/>
        </w:rPr>
        <w:t xml:space="preserve"> fibromyalgie, acouphènes…</w:t>
      </w:r>
    </w:p>
    <w:p w:rsidR="00776BE4" w:rsidRPr="00F61DB3" w:rsidRDefault="005F5664"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D’autres </w:t>
      </w:r>
      <w:r w:rsidR="00B74CC8" w:rsidRPr="00F61DB3">
        <w:rPr>
          <w:rFonts w:asciiTheme="majorHAnsi" w:eastAsia="Calibri" w:hAnsiTheme="majorHAnsi" w:cstheme="majorHAnsi"/>
        </w:rPr>
        <w:t>thérapeutiques conventionnelles peuvent avoir des effets secondaires parfois significatifs qui peuvent remettre en cause l’observance du traitement. Une technique complémentaire peut limiter cela et améliorer la prise du traitement.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3/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480"/>
        <w:jc w:val="both"/>
        <w:rPr>
          <w:rFonts w:asciiTheme="majorHAnsi" w:eastAsia="Calibri" w:hAnsiTheme="majorHAnsi" w:cstheme="majorHAnsi"/>
        </w:rPr>
      </w:pPr>
      <w:r w:rsidRPr="00F61DB3">
        <w:rPr>
          <w:rFonts w:asciiTheme="majorHAnsi" w:eastAsia="Calibri" w:hAnsiTheme="majorHAnsi" w:cstheme="majorHAnsi"/>
        </w:rPr>
        <w:t xml:space="preserve">Dans la prise en charge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nous intégrons dans cett</w:t>
      </w:r>
      <w:r w:rsidR="00E31F1B" w:rsidRPr="00F61DB3">
        <w:rPr>
          <w:rFonts w:asciiTheme="majorHAnsi" w:eastAsia="Calibri" w:hAnsiTheme="majorHAnsi" w:cstheme="majorHAnsi"/>
        </w:rPr>
        <w:t xml:space="preserve">e sphère le bilan de </w:t>
      </w:r>
      <w:proofErr w:type="gramStart"/>
      <w:r w:rsidR="00E31F1B" w:rsidRPr="00F61DB3">
        <w:rPr>
          <w:rFonts w:asciiTheme="majorHAnsi" w:eastAsia="Calibri" w:hAnsiTheme="majorHAnsi" w:cstheme="majorHAnsi"/>
        </w:rPr>
        <w:t xml:space="preserve">compétence </w:t>
      </w:r>
      <w:r w:rsidRPr="00F61DB3">
        <w:rPr>
          <w:rFonts w:asciiTheme="majorHAnsi" w:eastAsia="Calibri" w:hAnsiTheme="majorHAnsi" w:cstheme="majorHAnsi"/>
        </w:rPr>
        <w:t>spécifiques</w:t>
      </w:r>
      <w:proofErr w:type="gramEnd"/>
      <w:r w:rsidRPr="00F61DB3">
        <w:rPr>
          <w:rFonts w:asciiTheme="majorHAnsi" w:eastAsia="Calibri" w:hAnsiTheme="majorHAnsi" w:cstheme="majorHAnsi"/>
        </w:rPr>
        <w:t xml:space="preserve">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 et favorisons la reconstruction post </w:t>
      </w:r>
      <w:proofErr w:type="spellStart"/>
      <w:r w:rsidRPr="00F61DB3">
        <w:rPr>
          <w:rFonts w:asciiTheme="majorHAnsi" w:eastAsia="Calibri" w:hAnsiTheme="majorHAnsi" w:cstheme="majorHAnsi"/>
        </w:rPr>
        <w:t>burn</w:t>
      </w:r>
      <w:proofErr w:type="spellEnd"/>
      <w:r w:rsidRPr="00F61DB3">
        <w:rPr>
          <w:rFonts w:asciiTheme="majorHAnsi" w:eastAsia="Calibri" w:hAnsiTheme="majorHAnsi" w:cstheme="majorHAnsi"/>
        </w:rPr>
        <w:t xml:space="preserve"> out.</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 xml:space="preserve">5/ Périnatalité </w:t>
      </w:r>
    </w:p>
    <w:p w:rsidR="00776BE4" w:rsidRPr="00F61DB3" w:rsidRDefault="00B74CC8" w:rsidP="00F61DB3">
      <w:pPr>
        <w:spacing w:before="72" w:after="48" w:line="240" w:lineRule="auto"/>
        <w:ind w:right="720"/>
        <w:jc w:val="both"/>
        <w:rPr>
          <w:rFonts w:asciiTheme="majorHAnsi" w:eastAsia="Calibri" w:hAnsiTheme="majorHAnsi" w:cstheme="majorHAnsi"/>
        </w:rPr>
      </w:pPr>
      <w:r w:rsidRPr="00F61DB3">
        <w:rPr>
          <w:rFonts w:asciiTheme="majorHAnsi" w:eastAsia="Calibri" w:hAnsiTheme="majorHAnsi" w:cstheme="majorHAnsi"/>
        </w:rPr>
        <w:t>Périodes pré et post natal et la femme à toutes les étapes de la vie</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6/ Troubles envahissant du développement et des apprentissages, autisme, TDA-</w:t>
      </w:r>
      <w:proofErr w:type="gramStart"/>
      <w:r w:rsidRPr="00F61DB3">
        <w:rPr>
          <w:rFonts w:asciiTheme="majorHAnsi" w:eastAsia="Calibri" w:hAnsiTheme="majorHAnsi" w:cstheme="majorHAnsi"/>
        </w:rPr>
        <w:t>H ,</w:t>
      </w:r>
      <w:proofErr w:type="gramEnd"/>
      <w:r w:rsidRPr="00F61DB3">
        <w:rPr>
          <w:rFonts w:asciiTheme="majorHAnsi" w:eastAsia="Calibri" w:hAnsiTheme="majorHAnsi" w:cstheme="majorHAnsi"/>
        </w:rPr>
        <w:t xml:space="preserve"> échec scolaire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7 / Précocité intellectuelle</w:t>
      </w:r>
      <w:r w:rsidR="005F5664" w:rsidRPr="00F61DB3">
        <w:rPr>
          <w:rFonts w:asciiTheme="majorHAnsi" w:eastAsia="Calibri" w:hAnsiTheme="majorHAnsi" w:cstheme="majorHAnsi"/>
        </w:rPr>
        <w:t xml:space="preserve"> enfant</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8/ Parentalité</w:t>
      </w:r>
      <w:r w:rsidR="00E31F1B" w:rsidRPr="00F61DB3">
        <w:rPr>
          <w:rFonts w:asciiTheme="majorHAnsi" w:eastAsia="Calibri" w:hAnsiTheme="majorHAnsi" w:cstheme="majorHAnsi"/>
        </w:rPr>
        <w:t xml:space="preserve"> (petites enfance et ado)</w:t>
      </w:r>
      <w:r w:rsidRPr="00F61DB3">
        <w:rPr>
          <w:rFonts w:asciiTheme="majorHAnsi" w:eastAsia="Calibri" w:hAnsiTheme="majorHAnsi" w:cstheme="majorHAnsi"/>
        </w:rPr>
        <w:t xml:space="preserve"> </w:t>
      </w:r>
    </w:p>
    <w:p w:rsidR="00776BE4" w:rsidRPr="00F61DB3" w:rsidRDefault="00B74CC8" w:rsidP="00F61DB3">
      <w:pPr>
        <w:spacing w:before="72" w:after="48" w:line="240" w:lineRule="auto"/>
        <w:ind w:right="960"/>
        <w:jc w:val="both"/>
        <w:rPr>
          <w:rFonts w:asciiTheme="majorHAnsi" w:eastAsia="Calibri" w:hAnsiTheme="majorHAnsi" w:cstheme="majorHAnsi"/>
        </w:rPr>
      </w:pPr>
      <w:r w:rsidRPr="00F61DB3">
        <w:rPr>
          <w:rFonts w:asciiTheme="majorHAnsi" w:eastAsia="Calibri" w:hAnsiTheme="majorHAnsi" w:cstheme="majorHAnsi"/>
        </w:rPr>
        <w:t xml:space="preserve">9/ </w:t>
      </w:r>
      <w:r w:rsidR="005F5664" w:rsidRPr="00F61DB3">
        <w:rPr>
          <w:rFonts w:asciiTheme="majorHAnsi" w:eastAsia="Calibri" w:hAnsiTheme="majorHAnsi" w:cstheme="majorHAnsi"/>
        </w:rPr>
        <w:t>Haut potentiel</w:t>
      </w:r>
      <w:r w:rsidRPr="00F61DB3">
        <w:rPr>
          <w:rFonts w:asciiTheme="majorHAnsi" w:eastAsia="Calibri" w:hAnsiTheme="majorHAnsi" w:cstheme="majorHAnsi"/>
        </w:rPr>
        <w:t xml:space="preserve"> adulte</w:t>
      </w:r>
    </w:p>
    <w:p w:rsidR="00776BE4" w:rsidRPr="00F61DB3" w:rsidRDefault="00B74CC8"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8/ Trouble de la sexualité</w:t>
      </w:r>
    </w:p>
    <w:p w:rsidR="00776BE4" w:rsidRPr="00F61DB3" w:rsidRDefault="005F5664" w:rsidP="00F61DB3">
      <w:pPr>
        <w:spacing w:before="72" w:after="48" w:line="240" w:lineRule="auto"/>
        <w:ind w:right="1200"/>
        <w:jc w:val="both"/>
        <w:rPr>
          <w:rFonts w:asciiTheme="majorHAnsi" w:eastAsia="Calibri" w:hAnsiTheme="majorHAnsi" w:cstheme="majorHAnsi"/>
        </w:rPr>
      </w:pPr>
      <w:r w:rsidRPr="00F61DB3">
        <w:rPr>
          <w:rFonts w:asciiTheme="majorHAnsi" w:eastAsia="Calibri" w:hAnsiTheme="majorHAnsi" w:cstheme="majorHAnsi"/>
        </w:rPr>
        <w:t xml:space="preserve">9/ Développement </w:t>
      </w:r>
      <w:r w:rsidR="00B74CC8" w:rsidRPr="00F61DB3">
        <w:rPr>
          <w:rFonts w:asciiTheme="majorHAnsi" w:eastAsia="Calibri" w:hAnsiTheme="majorHAnsi" w:cstheme="majorHAnsi"/>
        </w:rPr>
        <w:t xml:space="preserve">personnel (harmonie relationnelle, performance personnelle, confiance en soi, prise de parole en public, </w:t>
      </w:r>
      <w:r w:rsidRPr="00F61DB3">
        <w:rPr>
          <w:rFonts w:asciiTheme="majorHAnsi" w:eastAsia="Calibri" w:hAnsiTheme="majorHAnsi" w:cstheme="majorHAnsi"/>
        </w:rPr>
        <w:t>lâcher prise, gestion du stress</w:t>
      </w:r>
      <w:r w:rsidR="00B74CC8" w:rsidRPr="00F61DB3">
        <w:rPr>
          <w:rFonts w:asciiTheme="majorHAnsi" w:eastAsia="Calibri" w:hAnsiTheme="majorHAnsi" w:cstheme="majorHAnsi"/>
        </w:rPr>
        <w:t>)</w:t>
      </w:r>
      <w:r w:rsidRPr="00F61DB3">
        <w:rPr>
          <w:rFonts w:asciiTheme="majorHAnsi" w:eastAsia="Calibri" w:hAnsiTheme="majorHAnsi" w:cstheme="majorHAnsi"/>
        </w:rPr>
        <w:t xml:space="preserve">. Cette unité regroupe les pratiques </w:t>
      </w:r>
      <w:r w:rsidR="00F87C94">
        <w:rPr>
          <w:rFonts w:asciiTheme="majorHAnsi" w:eastAsia="Calibri" w:hAnsiTheme="majorHAnsi" w:cstheme="majorHAnsi"/>
        </w:rPr>
        <w:t xml:space="preserve">de coaching et </w:t>
      </w:r>
      <w:r w:rsidRPr="00F61DB3">
        <w:rPr>
          <w:rFonts w:asciiTheme="majorHAnsi" w:eastAsia="Calibri" w:hAnsiTheme="majorHAnsi" w:cstheme="majorHAnsi"/>
        </w:rPr>
        <w:t>d’art-thérapies.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10/ Santé et Qualité de Vie Travail (trouble de stress post-traumatique, troubles anxieux, accompagnement pour retour au travail après longue maladie, TMS.</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lastRenderedPageBreak/>
        <w:t>11 / Souffrance psychique</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Troubles du sommeil, dépression, addictions, phobies </w:t>
      </w:r>
    </w:p>
    <w:p w:rsidR="00776BE4" w:rsidRPr="00F61DB3"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12 / Troubles alimentaires </w:t>
      </w:r>
    </w:p>
    <w:p w:rsidR="00776BE4" w:rsidRPr="00F61DB3" w:rsidRDefault="00B74CC8" w:rsidP="00F61DB3">
      <w:pPr>
        <w:spacing w:before="72" w:after="48" w:line="240" w:lineRule="auto"/>
        <w:ind w:right="1440"/>
        <w:jc w:val="both"/>
        <w:rPr>
          <w:rFonts w:asciiTheme="majorHAnsi" w:eastAsia="Calibri" w:hAnsiTheme="majorHAnsi" w:cstheme="majorHAnsi"/>
        </w:rPr>
      </w:pPr>
      <w:proofErr w:type="spellStart"/>
      <w:r w:rsidRPr="00F61DB3">
        <w:rPr>
          <w:rFonts w:asciiTheme="majorHAnsi" w:eastAsia="Calibri" w:hAnsiTheme="majorHAnsi" w:cstheme="majorHAnsi"/>
        </w:rPr>
        <w:t>Intolerances</w:t>
      </w:r>
      <w:proofErr w:type="spellEnd"/>
      <w:r w:rsidRPr="00F61DB3">
        <w:rPr>
          <w:rFonts w:asciiTheme="majorHAnsi" w:eastAsia="Calibri" w:hAnsiTheme="majorHAnsi" w:cstheme="majorHAnsi"/>
        </w:rPr>
        <w:t>, allergies, surcharge pondérale</w:t>
      </w:r>
    </w:p>
    <w:p w:rsidR="00776BE4" w:rsidRPr="00F61DB3" w:rsidRDefault="00F61DB3"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13 / Stress post-traumatique</w:t>
      </w:r>
    </w:p>
    <w:p w:rsidR="00776BE4" w:rsidRDefault="00B74CC8" w:rsidP="00F61DB3">
      <w:pPr>
        <w:spacing w:before="72" w:after="48" w:line="240" w:lineRule="auto"/>
        <w:ind w:right="1440"/>
        <w:jc w:val="both"/>
        <w:rPr>
          <w:rFonts w:asciiTheme="majorHAnsi" w:eastAsia="Calibri" w:hAnsiTheme="majorHAnsi" w:cstheme="majorHAnsi"/>
        </w:rPr>
      </w:pPr>
      <w:r w:rsidRPr="00F61DB3">
        <w:rPr>
          <w:rFonts w:asciiTheme="majorHAnsi" w:eastAsia="Calibri" w:hAnsiTheme="majorHAnsi" w:cstheme="majorHAnsi"/>
        </w:rPr>
        <w:t xml:space="preserve">Choc </w:t>
      </w:r>
      <w:proofErr w:type="spellStart"/>
      <w:r w:rsidRPr="00F61DB3">
        <w:rPr>
          <w:rFonts w:asciiTheme="majorHAnsi" w:eastAsia="Calibri" w:hAnsiTheme="majorHAnsi" w:cstheme="majorHAnsi"/>
        </w:rPr>
        <w:t>traumatogène</w:t>
      </w:r>
      <w:proofErr w:type="spellEnd"/>
      <w:r w:rsidRPr="00F61DB3">
        <w:rPr>
          <w:rFonts w:asciiTheme="majorHAnsi" w:eastAsia="Calibri" w:hAnsiTheme="majorHAnsi" w:cstheme="majorHAnsi"/>
        </w:rPr>
        <w:t xml:space="preserve"> et soutien psychologique d’urgence </w:t>
      </w:r>
    </w:p>
    <w:p w:rsidR="00F87C94" w:rsidRPr="00F61DB3" w:rsidRDefault="00F87C94" w:rsidP="00F61DB3">
      <w:pPr>
        <w:spacing w:before="72" w:after="48" w:line="240" w:lineRule="auto"/>
        <w:ind w:right="1440"/>
        <w:jc w:val="both"/>
        <w:rPr>
          <w:rFonts w:asciiTheme="majorHAnsi" w:eastAsia="Calibri" w:hAnsiTheme="majorHAnsi" w:cstheme="majorHAnsi"/>
        </w:rPr>
      </w:pPr>
      <w:r>
        <w:rPr>
          <w:rFonts w:asciiTheme="majorHAnsi" w:eastAsia="Calibri" w:hAnsiTheme="majorHAnsi" w:cstheme="majorHAnsi"/>
        </w:rPr>
        <w:t>14/ Orientation professionnelle et scolaire et bilan de compétences</w:t>
      </w:r>
    </w:p>
    <w:p w:rsidR="00776BE4" w:rsidRPr="00F61DB3" w:rsidRDefault="00776BE4" w:rsidP="00F61DB3">
      <w:pPr>
        <w:shd w:val="clear" w:color="auto" w:fill="FFFFFF"/>
        <w:spacing w:line="240" w:lineRule="auto"/>
        <w:jc w:val="both"/>
        <w:rPr>
          <w:rFonts w:asciiTheme="majorHAnsi" w:eastAsia="Calibri" w:hAnsiTheme="majorHAnsi" w:cstheme="majorHAnsi"/>
        </w:rPr>
      </w:pPr>
    </w:p>
    <w:p w:rsidR="00776BE4" w:rsidRPr="00F61DB3" w:rsidRDefault="00B74CC8" w:rsidP="0041006F">
      <w:pPr>
        <w:shd w:val="clear" w:color="auto" w:fill="FFFFFF"/>
        <w:spacing w:line="240" w:lineRule="auto"/>
        <w:jc w:val="both"/>
        <w:rPr>
          <w:rFonts w:asciiTheme="majorHAnsi" w:hAnsiTheme="majorHAnsi" w:cstheme="majorHAnsi"/>
          <w:color w:val="222222"/>
          <w:sz w:val="24"/>
          <w:szCs w:val="24"/>
        </w:rPr>
      </w:pPr>
      <w:r w:rsidRPr="00F61DB3">
        <w:rPr>
          <w:rFonts w:asciiTheme="majorHAnsi" w:eastAsia="Calibri" w:hAnsiTheme="majorHAnsi" w:cstheme="majorHAnsi"/>
        </w:rPr>
        <w:t>Notre rôle est d’accompagner et d’orienter les familles en leur apportant un soutien psychologique et en leur proposant un cadre pédagogique dans les domaines de la santé, de la prévention, l’hygiène de vie avec l’intervention des professionnels de la santé et des thérapies complémentaires.</w:t>
      </w:r>
    </w:p>
    <w:p w:rsidR="002208D2" w:rsidRDefault="002208D2">
      <w:pPr>
        <w:rPr>
          <w:rFonts w:asciiTheme="majorHAnsi" w:eastAsia="Calibri" w:hAnsiTheme="majorHAnsi" w:cstheme="majorHAnsi"/>
          <w:b/>
          <w:sz w:val="28"/>
          <w:szCs w:val="28"/>
          <w:u w:val="single"/>
        </w:rPr>
      </w:pPr>
    </w:p>
    <w:p w:rsidR="002208D2" w:rsidRDefault="002208D2">
      <w:pPr>
        <w:rPr>
          <w:rFonts w:asciiTheme="majorHAnsi" w:eastAsia="Calibri" w:hAnsiTheme="majorHAnsi" w:cstheme="majorHAnsi"/>
          <w:b/>
          <w:sz w:val="28"/>
          <w:szCs w:val="28"/>
          <w:u w:val="single"/>
        </w:rPr>
      </w:pPr>
    </w:p>
    <w:p w:rsidR="002208D2" w:rsidRDefault="002208D2">
      <w:pPr>
        <w:rPr>
          <w:rFonts w:asciiTheme="majorHAnsi" w:eastAsia="Calibri" w:hAnsiTheme="majorHAnsi" w:cstheme="majorHAnsi"/>
          <w:b/>
          <w:sz w:val="28"/>
          <w:szCs w:val="28"/>
          <w:u w:val="single"/>
        </w:rPr>
      </w:pPr>
    </w:p>
    <w:p w:rsidR="002208D2" w:rsidRDefault="002208D2">
      <w:pPr>
        <w:rPr>
          <w:rFonts w:asciiTheme="majorHAnsi" w:eastAsia="Calibri" w:hAnsiTheme="majorHAnsi" w:cstheme="majorHAnsi"/>
          <w:b/>
          <w:sz w:val="28"/>
          <w:szCs w:val="28"/>
          <w:u w:val="single"/>
        </w:rPr>
      </w:pPr>
    </w:p>
    <w:p w:rsidR="002208D2" w:rsidRDefault="002208D2">
      <w:pPr>
        <w:rPr>
          <w:rFonts w:asciiTheme="majorHAnsi" w:eastAsia="Calibri" w:hAnsiTheme="majorHAnsi" w:cstheme="majorHAnsi"/>
          <w:b/>
          <w:sz w:val="28"/>
          <w:szCs w:val="28"/>
          <w:u w:val="single"/>
        </w:rPr>
      </w:pPr>
      <w:r>
        <w:rPr>
          <w:rFonts w:asciiTheme="majorHAnsi" w:eastAsia="Calibri" w:hAnsiTheme="majorHAnsi" w:cstheme="majorHAnsi"/>
          <w:b/>
          <w:sz w:val="28"/>
          <w:szCs w:val="28"/>
          <w:u w:val="single"/>
        </w:rPr>
        <w:t xml:space="preserve">Pour </w:t>
      </w:r>
      <w:proofErr w:type="gramStart"/>
      <w:r>
        <w:rPr>
          <w:rFonts w:asciiTheme="majorHAnsi" w:eastAsia="Calibri" w:hAnsiTheme="majorHAnsi" w:cstheme="majorHAnsi"/>
          <w:b/>
          <w:sz w:val="28"/>
          <w:szCs w:val="28"/>
          <w:u w:val="single"/>
        </w:rPr>
        <w:t>les pro</w:t>
      </w:r>
      <w:proofErr w:type="gramEnd"/>
      <w:r>
        <w:rPr>
          <w:rFonts w:asciiTheme="majorHAnsi" w:eastAsia="Calibri" w:hAnsiTheme="majorHAnsi" w:cstheme="majorHAnsi"/>
          <w:b/>
          <w:sz w:val="28"/>
          <w:szCs w:val="28"/>
          <w:u w:val="single"/>
        </w:rPr>
        <w:t> :</w:t>
      </w:r>
    </w:p>
    <w:p w:rsidR="002208D2" w:rsidRPr="00F61DB3" w:rsidRDefault="002208D2" w:rsidP="0041006F">
      <w:pPr>
        <w:shd w:val="clear" w:color="auto" w:fill="FFFFFF"/>
        <w:spacing w:line="240" w:lineRule="auto"/>
        <w:jc w:val="both"/>
        <w:rPr>
          <w:rFonts w:asciiTheme="majorHAnsi" w:hAnsiTheme="majorHAnsi" w:cstheme="majorHAnsi"/>
          <w:color w:val="222222"/>
          <w:sz w:val="24"/>
          <w:szCs w:val="24"/>
        </w:rPr>
      </w:pPr>
      <w:r w:rsidRPr="00F61DB3">
        <w:rPr>
          <w:rFonts w:asciiTheme="majorHAnsi" w:hAnsiTheme="majorHAnsi" w:cstheme="majorHAnsi"/>
          <w:color w:val="222222"/>
        </w:rPr>
        <w:t xml:space="preserve">C'est un espace de </w:t>
      </w:r>
      <w:proofErr w:type="spellStart"/>
      <w:r w:rsidRPr="00F61DB3">
        <w:rPr>
          <w:rFonts w:asciiTheme="majorHAnsi" w:hAnsiTheme="majorHAnsi" w:cstheme="majorHAnsi"/>
          <w:color w:val="222222"/>
        </w:rPr>
        <w:t>coworking</w:t>
      </w:r>
      <w:proofErr w:type="spellEnd"/>
      <w:r w:rsidRPr="00F61DB3">
        <w:rPr>
          <w:rFonts w:asciiTheme="majorHAnsi" w:hAnsiTheme="majorHAnsi" w:cstheme="majorHAnsi"/>
          <w:color w:val="222222"/>
        </w:rPr>
        <w:t xml:space="preserve"> géré grâce à un modèle informatique et économique adapté au métier de praticiens, y compris des médecins. Cela facilite leur installation au moindre coût grâce à une optimisation de l'espace, sans qu'ils aient à faire le moindre investissement. C'est sans prise de risque, avec une tarification souple et avantageuse adaptée à leur besoin de travailler à temps partiel. Ceci est rendu possible grâce au planning permettant des réservations immédiates en ligne, à l'heure, à la semaine ou à l'année. Dans un cadre agréable et très bien desservi à proximité des transports.</w:t>
      </w:r>
    </w:p>
    <w:p w:rsidR="00776BE4" w:rsidRPr="00F61DB3" w:rsidRDefault="00B74CC8">
      <w:pPr>
        <w:rPr>
          <w:rFonts w:asciiTheme="majorHAnsi" w:hAnsiTheme="majorHAnsi" w:cstheme="majorHAnsi"/>
          <w:sz w:val="24"/>
          <w:szCs w:val="24"/>
        </w:rPr>
      </w:pPr>
      <w:r w:rsidRPr="00F61DB3">
        <w:rPr>
          <w:rFonts w:asciiTheme="majorHAnsi" w:hAnsiTheme="majorHAnsi" w:cstheme="majorHAnsi"/>
          <w:sz w:val="24"/>
          <w:szCs w:val="24"/>
        </w:rPr>
        <w:br/>
      </w:r>
    </w:p>
    <w:sectPr w:rsidR="00776BE4" w:rsidRPr="00F61DB3">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A142D3"/>
    <w:multiLevelType w:val="multilevel"/>
    <w:tmpl w:val="B6EC269E"/>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
  <w:rsids>
    <w:rsidRoot w:val="00776BE4"/>
    <w:rsid w:val="002208D2"/>
    <w:rsid w:val="002A66CD"/>
    <w:rsid w:val="003A1C11"/>
    <w:rsid w:val="0041006F"/>
    <w:rsid w:val="00443006"/>
    <w:rsid w:val="005F5664"/>
    <w:rsid w:val="00776BE4"/>
    <w:rsid w:val="00B2412D"/>
    <w:rsid w:val="00B74CC8"/>
    <w:rsid w:val="00D57A95"/>
    <w:rsid w:val="00E31F1B"/>
    <w:rsid w:val="00F61DB3"/>
    <w:rsid w:val="00F87C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Default">
    <w:name w:val="Default"/>
    <w:rsid w:val="003A1C11"/>
    <w:pPr>
      <w:autoSpaceDE w:val="0"/>
      <w:autoSpaceDN w:val="0"/>
      <w:adjustRightInd w:val="0"/>
      <w:spacing w:line="240" w:lineRule="auto"/>
    </w:pPr>
    <w:rPr>
      <w:rFonts w:ascii="Calibri" w:hAnsi="Calibri" w:cs="Calibri"/>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paragraph" w:customStyle="1" w:styleId="Default">
    <w:name w:val="Default"/>
    <w:rsid w:val="003A1C11"/>
    <w:pPr>
      <w:autoSpaceDE w:val="0"/>
      <w:autoSpaceDN w:val="0"/>
      <w:adjustRightInd w:val="0"/>
      <w:spacing w:line="240" w:lineRule="auto"/>
    </w:pPr>
    <w:rPr>
      <w:rFonts w:ascii="Calibri" w:hAnsi="Calibri" w:cs="Calibri"/>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0639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1204</TotalTime>
  <Pages>3</Pages>
  <Words>1076</Words>
  <Characters>5922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Dell</cp:lastModifiedBy>
  <cp:revision>7</cp:revision>
  <dcterms:created xsi:type="dcterms:W3CDTF">2018-06-15T14:59:00Z</dcterms:created>
  <dcterms:modified xsi:type="dcterms:W3CDTF">2018-06-16T11:00:00Z</dcterms:modified>
</cp:coreProperties>
</file>