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8F7" w:rsidRDefault="005E28F7" w:rsidP="007C01FB">
      <w:pPr>
        <w:shd w:val="clear" w:color="auto" w:fill="FFFFFF"/>
        <w:spacing w:after="0" w:line="240" w:lineRule="auto"/>
        <w:jc w:val="center"/>
        <w:outlineLvl w:val="0"/>
        <w:rPr>
          <w:rFonts w:eastAsia="Times New Roman" w:cstheme="minorHAnsi"/>
          <w:b/>
          <w:bCs/>
          <w:color w:val="212529"/>
          <w:kern w:val="36"/>
          <w:sz w:val="32"/>
          <w:szCs w:val="32"/>
          <w:lang w:eastAsia="fr-FR"/>
        </w:rPr>
      </w:pPr>
    </w:p>
    <w:p w:rsidR="007C01FB" w:rsidRDefault="00D476D1" w:rsidP="007C01FB">
      <w:pPr>
        <w:shd w:val="clear" w:color="auto" w:fill="FFFFFF"/>
        <w:spacing w:after="0" w:line="240" w:lineRule="auto"/>
        <w:jc w:val="center"/>
        <w:outlineLvl w:val="0"/>
        <w:rPr>
          <w:rFonts w:eastAsia="Times New Roman" w:cstheme="minorHAnsi"/>
          <w:b/>
          <w:bCs/>
          <w:color w:val="212529"/>
          <w:kern w:val="36"/>
          <w:sz w:val="32"/>
          <w:szCs w:val="32"/>
          <w:lang w:eastAsia="fr-FR"/>
        </w:rPr>
      </w:pPr>
      <w:r w:rsidRPr="00D476D1">
        <w:rPr>
          <w:rFonts w:eastAsia="Times New Roman" w:cstheme="minorHAnsi"/>
          <w:b/>
          <w:bCs/>
          <w:color w:val="212529"/>
          <w:kern w:val="36"/>
          <w:sz w:val="32"/>
          <w:szCs w:val="32"/>
          <w:lang w:eastAsia="fr-FR"/>
        </w:rPr>
        <w:t>Déontologie</w:t>
      </w:r>
      <w:r w:rsidRPr="00D476D1">
        <w:rPr>
          <w:rFonts w:eastAsia="Times New Roman" w:cstheme="minorHAnsi"/>
          <w:b/>
          <w:bCs/>
          <w:color w:val="212529"/>
          <w:kern w:val="36"/>
          <w:sz w:val="32"/>
          <w:szCs w:val="32"/>
          <w:lang w:eastAsia="fr-FR"/>
        </w:rPr>
        <w:br/>
      </w:r>
      <w:r w:rsidRPr="00D476D1">
        <w:rPr>
          <w:rFonts w:eastAsia="Times New Roman" w:cstheme="minorHAnsi"/>
          <w:b/>
          <w:color w:val="212529"/>
          <w:kern w:val="36"/>
          <w:sz w:val="32"/>
          <w:szCs w:val="32"/>
          <w:lang w:eastAsia="fr-FR"/>
        </w:rPr>
        <w:t>Règles, et principes de fonctionnement</w:t>
      </w:r>
    </w:p>
    <w:p w:rsidR="007C01FB" w:rsidRPr="007C01FB" w:rsidRDefault="007C01FB" w:rsidP="007C01FB">
      <w:pPr>
        <w:shd w:val="clear" w:color="auto" w:fill="FFFFFF"/>
        <w:spacing w:after="0" w:line="240" w:lineRule="auto"/>
        <w:jc w:val="center"/>
        <w:outlineLvl w:val="0"/>
        <w:rPr>
          <w:rFonts w:eastAsia="Times New Roman" w:cstheme="minorHAnsi"/>
          <w:b/>
          <w:bCs/>
          <w:color w:val="212529"/>
          <w:kern w:val="36"/>
          <w:sz w:val="16"/>
          <w:szCs w:val="16"/>
          <w:lang w:eastAsia="fr-FR"/>
        </w:rPr>
      </w:pPr>
    </w:p>
    <w:p w:rsidR="007C01FB" w:rsidRPr="007C01FB" w:rsidRDefault="007C01FB" w:rsidP="007C01FB">
      <w:pPr>
        <w:shd w:val="clear" w:color="auto" w:fill="FFFFFF"/>
        <w:spacing w:after="0" w:line="240" w:lineRule="auto"/>
        <w:jc w:val="center"/>
        <w:outlineLvl w:val="0"/>
        <w:rPr>
          <w:rFonts w:eastAsia="Times New Roman" w:cstheme="minorHAnsi"/>
          <w:b/>
          <w:bCs/>
          <w:color w:val="212529"/>
          <w:kern w:val="36"/>
          <w:sz w:val="32"/>
          <w:szCs w:val="32"/>
          <w:lang w:eastAsia="fr-FR"/>
        </w:rPr>
        <w:sectPr w:rsidR="007C01FB" w:rsidRPr="007C01FB">
          <w:headerReference w:type="default" r:id="rId7"/>
          <w:footerReference w:type="default" r:id="rId8"/>
          <w:pgSz w:w="11906" w:h="16838"/>
          <w:pgMar w:top="1417" w:right="1417" w:bottom="1417" w:left="1417" w:header="708" w:footer="708" w:gutter="0"/>
          <w:cols w:space="708"/>
          <w:docGrid w:linePitch="360"/>
        </w:sectPr>
      </w:pPr>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9" w:anchor="principe-gratuite" w:history="1">
        <w:r w:rsidR="007C01FB">
          <w:rPr>
            <w:rFonts w:eastAsia="Times New Roman" w:cstheme="minorHAnsi"/>
            <w:lang w:eastAsia="fr-FR"/>
          </w:rPr>
          <w:t>G</w:t>
        </w:r>
        <w:r w:rsidRPr="00D476D1">
          <w:rPr>
            <w:rFonts w:eastAsia="Times New Roman" w:cstheme="minorHAnsi"/>
            <w:lang w:eastAsia="fr-FR"/>
          </w:rPr>
          <w:t>ratuité</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0" w:anchor="principe-probite" w:history="1">
        <w:r w:rsidRPr="00D476D1">
          <w:rPr>
            <w:rFonts w:eastAsia="Times New Roman" w:cstheme="minorHAnsi"/>
            <w:lang w:eastAsia="fr-FR"/>
          </w:rPr>
          <w:t>Probité</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1" w:anchor="principe-demonstration" w:history="1">
        <w:r w:rsidRPr="00D476D1">
          <w:rPr>
            <w:rFonts w:eastAsia="Times New Roman" w:cstheme="minorHAnsi"/>
            <w:lang w:eastAsia="fr-FR"/>
          </w:rPr>
          <w:t>Démonstration</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2" w:anchor="principe-neutralite" w:history="1">
        <w:r w:rsidRPr="00D476D1">
          <w:rPr>
            <w:rFonts w:eastAsia="Times New Roman" w:cstheme="minorHAnsi"/>
            <w:lang w:eastAsia="fr-FR"/>
          </w:rPr>
          <w:t>Neutralité et conseil</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3" w:anchor="principe-respect-anonymat" w:history="1">
        <w:r w:rsidRPr="00D476D1">
          <w:rPr>
            <w:rFonts w:eastAsia="Times New Roman" w:cstheme="minorHAnsi"/>
            <w:lang w:eastAsia="fr-FR"/>
          </w:rPr>
          <w:t>Anonymat</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4" w:anchor="principe-efficacite" w:history="1">
        <w:r w:rsidRPr="00D476D1">
          <w:rPr>
            <w:rFonts w:eastAsia="Times New Roman" w:cstheme="minorHAnsi"/>
            <w:lang w:eastAsia="fr-FR"/>
          </w:rPr>
          <w:t>Efficacité</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5" w:anchor="principe-garantie-controle" w:history="1">
        <w:r w:rsidRPr="00D476D1">
          <w:rPr>
            <w:rFonts w:eastAsia="Times New Roman" w:cstheme="minorHAnsi"/>
            <w:lang w:eastAsia="fr-FR"/>
          </w:rPr>
          <w:t>Garantie et contrôle</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6" w:anchor="principe-confiance" w:history="1">
        <w:r w:rsidRPr="00D476D1">
          <w:rPr>
            <w:rFonts w:eastAsia="Times New Roman" w:cstheme="minorHAnsi"/>
            <w:lang w:eastAsia="fr-FR"/>
          </w:rPr>
          <w:t>Confiance</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7" w:anchor="principe-securite" w:history="1">
        <w:r w:rsidRPr="00D476D1">
          <w:rPr>
            <w:rFonts w:eastAsia="Times New Roman" w:cstheme="minorHAnsi"/>
            <w:lang w:eastAsia="fr-FR"/>
          </w:rPr>
          <w:t>Sécurité</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8" w:anchor="principe-flexibilite" w:history="1">
        <w:r w:rsidRPr="00D476D1">
          <w:rPr>
            <w:rFonts w:eastAsia="Times New Roman" w:cstheme="minorHAnsi"/>
            <w:lang w:eastAsia="fr-FR"/>
          </w:rPr>
          <w:t>Flexibilité</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19" w:anchor="principe-respect" w:history="1">
        <w:r w:rsidRPr="00D476D1">
          <w:rPr>
            <w:rFonts w:eastAsia="Times New Roman" w:cstheme="minorHAnsi"/>
            <w:lang w:eastAsia="fr-FR"/>
          </w:rPr>
          <w:t>Respect</w:t>
        </w:r>
      </w:hyperlink>
    </w:p>
    <w:p w:rsidR="00D476D1" w:rsidRPr="00D476D1" w:rsidRDefault="00D476D1" w:rsidP="007C01FB">
      <w:pPr>
        <w:numPr>
          <w:ilvl w:val="0"/>
          <w:numId w:val="1"/>
        </w:numPr>
        <w:shd w:val="clear" w:color="auto" w:fill="FFFFFF"/>
        <w:spacing w:before="100" w:beforeAutospacing="1" w:after="0" w:line="240" w:lineRule="auto"/>
        <w:rPr>
          <w:rFonts w:eastAsia="Times New Roman" w:cstheme="minorHAnsi"/>
          <w:lang w:eastAsia="fr-FR"/>
        </w:rPr>
      </w:pPr>
      <w:hyperlink r:id="rId20" w:anchor="principe-amelioration-continue" w:history="1">
        <w:r w:rsidRPr="00D476D1">
          <w:rPr>
            <w:rFonts w:eastAsia="Times New Roman" w:cstheme="minorHAnsi"/>
            <w:lang w:eastAsia="fr-FR"/>
          </w:rPr>
          <w:t>Amélioration continue</w:t>
        </w:r>
      </w:hyperlink>
    </w:p>
    <w:p w:rsidR="007C01FB" w:rsidRDefault="00D476D1" w:rsidP="007C01FB">
      <w:pPr>
        <w:numPr>
          <w:ilvl w:val="0"/>
          <w:numId w:val="1"/>
        </w:numPr>
        <w:shd w:val="clear" w:color="auto" w:fill="FFFFFF"/>
        <w:spacing w:before="100" w:beforeAutospacing="1" w:after="0" w:line="240" w:lineRule="auto"/>
        <w:rPr>
          <w:rFonts w:eastAsia="Times New Roman" w:cstheme="minorHAnsi"/>
          <w:lang w:eastAsia="fr-FR"/>
        </w:rPr>
        <w:sectPr w:rsidR="007C01FB" w:rsidSect="007C01FB">
          <w:type w:val="continuous"/>
          <w:pgSz w:w="11906" w:h="16838"/>
          <w:pgMar w:top="1417" w:right="1417" w:bottom="1417" w:left="1417" w:header="708" w:footer="708" w:gutter="0"/>
          <w:cols w:num="2" w:space="708"/>
          <w:docGrid w:linePitch="360"/>
        </w:sectPr>
      </w:pPr>
      <w:hyperlink r:id="rId21" w:anchor="exempt-publicite" w:history="1">
        <w:r w:rsidRPr="00D476D1">
          <w:rPr>
            <w:rFonts w:eastAsia="Times New Roman" w:cstheme="minorHAnsi"/>
            <w:lang w:eastAsia="fr-FR"/>
          </w:rPr>
          <w:t>Contenu exempt de publicité</w:t>
        </w:r>
      </w:hyperlink>
    </w:p>
    <w:p w:rsidR="00D476D1" w:rsidRPr="00D476D1" w:rsidRDefault="00D476D1" w:rsidP="00D476D1">
      <w:pPr>
        <w:spacing w:after="0" w:line="240" w:lineRule="auto"/>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gratuité</w:t>
      </w:r>
      <w:r w:rsidR="007C01FB">
        <w:rPr>
          <w:rFonts w:eastAsia="Times New Roman" w:cstheme="minorHAnsi"/>
          <w:b/>
          <w:bCs/>
          <w:color w:val="212529"/>
          <w:lang w:eastAsia="fr-FR"/>
        </w:rPr>
        <w:t xml:space="preserve"> d’accès à l’information</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Permettre au</w:t>
      </w:r>
      <w:r>
        <w:rPr>
          <w:rFonts w:eastAsia="Times New Roman" w:cstheme="minorHAnsi"/>
          <w:color w:val="212529"/>
          <w:lang w:eastAsia="fr-FR"/>
        </w:rPr>
        <w:t>x</w:t>
      </w:r>
      <w:r w:rsidRPr="00D476D1">
        <w:rPr>
          <w:rFonts w:eastAsia="Times New Roman" w:cstheme="minorHAnsi"/>
          <w:color w:val="212529"/>
          <w:lang w:eastAsia="fr-FR"/>
        </w:rPr>
        <w:t xml:space="preserve"> candidats d'accéder à une information aussi complète que possible, car les défauts d'information ont des conséquences sur la réussite</w:t>
      </w:r>
      <w:r>
        <w:rPr>
          <w:rFonts w:eastAsia="Times New Roman" w:cstheme="minorHAnsi"/>
          <w:color w:val="212529"/>
          <w:lang w:eastAsia="fr-FR"/>
        </w:rPr>
        <w:t>.</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probité</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b/>
          <w:bCs/>
          <w:color w:val="212529"/>
          <w:lang w:eastAsia="fr-FR"/>
        </w:rPr>
        <w:t>Sous aucun prétexte et dans aucune circonstance, nous ne transmettons les copies des dossiers de validation des candidats qui sollicitent nos services.</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Toutes les informations recueillies restent strictement confidentielles.</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Nous attirons l'attention des candidats sur les dangers de vouloir copier un dossier de validation. Une telle pratique conduit les candidats à l'échec, car chaque parcours d'expérience est singulier et le moindre soupçon de plagiat dans l'esprit d'un jury influence sa décision finale.</w:t>
      </w:r>
      <w:r w:rsidRPr="00D476D1">
        <w:rPr>
          <w:rFonts w:eastAsia="Times New Roman" w:cstheme="minorHAnsi"/>
          <w:color w:val="212529"/>
          <w:lang w:eastAsia="fr-FR"/>
        </w:rPr>
        <w:br/>
        <w:t>Ne sous-estimez pas un jury. Il sait repérer les efforts de réflexion prouvant le niveau réel d'un candidat.</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démonstration</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Pour témoigner du niveau de notre </w:t>
      </w:r>
      <w:r w:rsidRPr="00D476D1">
        <w:rPr>
          <w:rFonts w:eastAsia="Times New Roman" w:cstheme="minorHAnsi"/>
          <w:b/>
          <w:bCs/>
          <w:color w:val="212529"/>
          <w:lang w:eastAsia="fr-FR"/>
        </w:rPr>
        <w:t>professionnalisme</w:t>
      </w:r>
      <w:r w:rsidRPr="00D476D1">
        <w:rPr>
          <w:rFonts w:eastAsia="Times New Roman" w:cstheme="minorHAnsi"/>
          <w:color w:val="212529"/>
          <w:lang w:eastAsia="fr-FR"/>
        </w:rPr>
        <w:t>, nous rendons l’information la plus accessible possible.</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Le travail de validation est une démarche fondée sur la preuve. La transparence s'impose donc.</w:t>
      </w:r>
      <w:r w:rsidRPr="00D476D1">
        <w:rPr>
          <w:rFonts w:eastAsia="Times New Roman" w:cstheme="minorHAnsi"/>
          <w:color w:val="212529"/>
          <w:lang w:eastAsia="fr-FR"/>
        </w:rPr>
        <w:br/>
      </w: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Principes de neutralité et de conseil</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A toutes les étapes de la procédure, </w:t>
      </w:r>
      <w:r w:rsidRPr="00D476D1">
        <w:rPr>
          <w:rFonts w:eastAsia="Times New Roman" w:cstheme="minorHAnsi"/>
          <w:b/>
          <w:bCs/>
          <w:color w:val="212529"/>
          <w:lang w:eastAsia="fr-FR"/>
        </w:rPr>
        <w:t xml:space="preserve">nos accompagnateurs demeurent neutres par rapport à l'organisme </w:t>
      </w:r>
      <w:proofErr w:type="spellStart"/>
      <w:r w:rsidRPr="00D476D1">
        <w:rPr>
          <w:rFonts w:eastAsia="Times New Roman" w:cstheme="minorHAnsi"/>
          <w:b/>
          <w:bCs/>
          <w:color w:val="212529"/>
          <w:lang w:eastAsia="fr-FR"/>
        </w:rPr>
        <w:t>valideur</w:t>
      </w:r>
      <w:proofErr w:type="spellEnd"/>
      <w:r w:rsidRPr="00D476D1">
        <w:rPr>
          <w:rFonts w:eastAsia="Times New Roman" w:cstheme="minorHAnsi"/>
          <w:color w:val="212529"/>
          <w:lang w:eastAsia="fr-FR"/>
        </w:rPr>
        <w:t>.</w:t>
      </w:r>
    </w:p>
    <w:p w:rsid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Lorsque nous orientons le candidat vers un diplôme susceptible d'être validé grâce à son parcours d</w:t>
      </w:r>
      <w:r>
        <w:rPr>
          <w:rFonts w:eastAsia="Times New Roman" w:cstheme="minorHAnsi"/>
          <w:color w:val="212529"/>
          <w:lang w:eastAsia="fr-FR"/>
        </w:rPr>
        <w:t>'expérience, nous le faisons en toute indépendance.</w:t>
      </w:r>
    </w:p>
    <w:p w:rsidR="00D476D1" w:rsidRPr="00D476D1" w:rsidRDefault="00D476D1" w:rsidP="007C01FB">
      <w:pPr>
        <w:shd w:val="clear" w:color="auto" w:fill="FFFFFF"/>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respect de l'anonymat</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Nous respectons votre droit à l'anonymat.</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En vertu de la loi, </w:t>
      </w:r>
      <w:r w:rsidRPr="00D476D1">
        <w:rPr>
          <w:rFonts w:eastAsia="Times New Roman" w:cstheme="minorHAnsi"/>
          <w:b/>
          <w:bCs/>
          <w:color w:val="212529"/>
          <w:lang w:eastAsia="fr-FR"/>
        </w:rPr>
        <w:t>vos droits à la confidentialité sont protégés</w:t>
      </w:r>
      <w:r w:rsidRPr="00D476D1">
        <w:rPr>
          <w:rFonts w:eastAsia="Times New Roman" w:cstheme="minorHAnsi"/>
          <w:color w:val="212529"/>
          <w:lang w:eastAsia="fr-FR"/>
        </w:rPr>
        <w:t>. La loi nous impose des conditions strictes pour traiter confidentiellement toute information que vous nous envoyez.</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L'information que vous fournissez restera privée et ne sera employée que dans les buts de vous aider à </w:t>
      </w:r>
      <w:hyperlink r:id="rId22" w:history="1">
        <w:r w:rsidRPr="00D476D1">
          <w:rPr>
            <w:rFonts w:eastAsia="Times New Roman" w:cstheme="minorHAnsi"/>
            <w:lang w:eastAsia="fr-FR"/>
          </w:rPr>
          <w:t>expliciter </w:t>
        </w:r>
      </w:hyperlink>
      <w:r w:rsidRPr="00D476D1">
        <w:rPr>
          <w:rFonts w:eastAsia="Times New Roman" w:cstheme="minorHAnsi"/>
          <w:color w:val="212529"/>
          <w:lang w:eastAsia="fr-FR"/>
        </w:rPr>
        <w:t xml:space="preserve">de façon précise et ordonnée les </w:t>
      </w:r>
      <w:r>
        <w:rPr>
          <w:rFonts w:eastAsia="Times New Roman" w:cstheme="minorHAnsi"/>
          <w:color w:val="212529"/>
          <w:lang w:eastAsia="fr-FR"/>
        </w:rPr>
        <w:t>acquis issus de vos expériences</w:t>
      </w:r>
      <w:r w:rsidRPr="00D476D1">
        <w:rPr>
          <w:rFonts w:eastAsia="Times New Roman" w:cstheme="minorHAnsi"/>
          <w:lang w:eastAsia="fr-FR"/>
        </w:rPr>
        <w:t>.</w:t>
      </w:r>
      <w:r w:rsidRPr="00D476D1">
        <w:rPr>
          <w:rFonts w:eastAsia="Times New Roman" w:cstheme="minorHAnsi"/>
          <w:color w:val="212529"/>
          <w:lang w:eastAsia="fr-FR"/>
        </w:rPr>
        <w:br/>
      </w:r>
      <w:r w:rsidRPr="00D476D1">
        <w:rPr>
          <w:rFonts w:eastAsia="Times New Roman" w:cstheme="minorHAnsi"/>
          <w:i/>
          <w:iCs/>
          <w:color w:val="212529"/>
          <w:lang w:eastAsia="fr-FR"/>
        </w:rPr>
        <w:t>(Code pénal, art 226-1 à 7 Atteintes à la vie privée - Art 226-15 Atteintes au secret des correspondances - Art 226-16 à 24 Atteintes aux droits de la personne résultant des fichiers ou des traitements informatiques)</w:t>
      </w:r>
    </w:p>
    <w:p w:rsidR="00D476D1" w:rsidRPr="00D476D1" w:rsidRDefault="00D476D1" w:rsidP="007C01FB">
      <w:pPr>
        <w:spacing w:after="0" w:line="240" w:lineRule="auto"/>
        <w:jc w:val="both"/>
        <w:rPr>
          <w:rFonts w:eastAsia="Times New Roman" w:cstheme="minorHAnsi"/>
          <w:lang w:eastAsia="fr-FR"/>
        </w:rPr>
      </w:pPr>
    </w:p>
    <w:p w:rsidR="005E28F7" w:rsidRDefault="005E28F7" w:rsidP="007C01FB">
      <w:pPr>
        <w:shd w:val="clear" w:color="auto" w:fill="FFFFFF"/>
        <w:spacing w:after="0" w:line="240" w:lineRule="auto"/>
        <w:jc w:val="both"/>
        <w:outlineLvl w:val="1"/>
        <w:rPr>
          <w:rFonts w:eastAsia="Times New Roman" w:cstheme="minorHAnsi"/>
          <w:b/>
          <w:bCs/>
          <w:color w:val="212529"/>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d'efficacité</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b/>
          <w:bCs/>
          <w:color w:val="212529"/>
          <w:lang w:eastAsia="fr-FR"/>
        </w:rPr>
        <w:t>Nous organisons notre méthode pour que le candidat ne se sente pas prisonnier</w:t>
      </w:r>
      <w:r w:rsidRPr="00D476D1">
        <w:rPr>
          <w:rFonts w:eastAsia="Times New Roman" w:cstheme="minorHAnsi"/>
          <w:color w:val="212529"/>
          <w:lang w:eastAsia="fr-FR"/>
        </w:rPr>
        <w:t> d'une procédure d'accompagnement standard dont il ne contrôle pas chaque étape.</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 xml:space="preserve">Recherche de l'intérêt du candidat : vous sélectionnez la prestation adaptée à vos besoins spécifiques </w:t>
      </w:r>
      <w:r w:rsidRPr="00D476D1">
        <w:rPr>
          <w:rFonts w:eastAsia="Times New Roman" w:cstheme="minorHAnsi"/>
          <w:lang w:eastAsia="fr-FR"/>
        </w:rPr>
        <w:t>: </w:t>
      </w:r>
      <w:hyperlink r:id="rId23" w:history="1">
        <w:r w:rsidRPr="002830C8">
          <w:rPr>
            <w:rFonts w:eastAsia="Times New Roman" w:cstheme="minorHAnsi"/>
            <w:lang w:eastAsia="fr-FR"/>
          </w:rPr>
          <w:t>relecture du dossier </w:t>
        </w:r>
      </w:hyperlink>
      <w:r w:rsidRPr="00D476D1">
        <w:rPr>
          <w:rFonts w:eastAsia="Times New Roman" w:cstheme="minorHAnsi"/>
          <w:lang w:eastAsia="fr-FR"/>
        </w:rPr>
        <w:t>, entretiens </w:t>
      </w:r>
      <w:hyperlink r:id="rId24" w:history="1">
        <w:r w:rsidRPr="002830C8">
          <w:rPr>
            <w:rFonts w:eastAsia="Times New Roman" w:cstheme="minorHAnsi"/>
            <w:lang w:eastAsia="fr-FR"/>
          </w:rPr>
          <w:t>méthodologique </w:t>
        </w:r>
      </w:hyperlink>
      <w:r w:rsidRPr="00D476D1">
        <w:rPr>
          <w:rFonts w:eastAsia="Times New Roman" w:cstheme="minorHAnsi"/>
          <w:lang w:eastAsia="fr-FR"/>
        </w:rPr>
        <w:t>, d' </w:t>
      </w:r>
      <w:hyperlink r:id="rId25" w:history="1">
        <w:r w:rsidRPr="002830C8">
          <w:rPr>
            <w:rFonts w:eastAsia="Times New Roman" w:cstheme="minorHAnsi"/>
            <w:lang w:eastAsia="fr-FR"/>
          </w:rPr>
          <w:t>explicitation </w:t>
        </w:r>
      </w:hyperlink>
      <w:r w:rsidRPr="00D476D1">
        <w:rPr>
          <w:rFonts w:eastAsia="Times New Roman" w:cstheme="minorHAnsi"/>
          <w:lang w:eastAsia="fr-FR"/>
        </w:rPr>
        <w:t>ou de </w:t>
      </w:r>
      <w:hyperlink r:id="rId26" w:history="1">
        <w:r w:rsidRPr="002830C8">
          <w:rPr>
            <w:rFonts w:eastAsia="Times New Roman" w:cstheme="minorHAnsi"/>
            <w:lang w:eastAsia="fr-FR"/>
          </w:rPr>
          <w:t>préparation à l'oral </w:t>
        </w:r>
      </w:hyperlink>
      <w:r w:rsidRPr="00D476D1">
        <w:rPr>
          <w:rFonts w:eastAsia="Times New Roman" w:cstheme="minorHAnsi"/>
          <w:lang w:eastAsia="fr-FR"/>
        </w:rPr>
        <w:t>.</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Principes de garantie et de contrôle</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Nous ferons tout ce qui est en notre pouvoir pour maintenir et renforcer le rapport de confiance. Aussi, </w:t>
      </w:r>
      <w:r w:rsidRPr="00D476D1">
        <w:rPr>
          <w:rFonts w:eastAsia="Times New Roman" w:cstheme="minorHAnsi"/>
          <w:b/>
          <w:bCs/>
          <w:color w:val="212529"/>
          <w:lang w:eastAsia="fr-FR"/>
        </w:rPr>
        <w:t>nous comprenons votre besoin de garanties</w:t>
      </w:r>
      <w:r w:rsidRPr="00D476D1">
        <w:rPr>
          <w:rFonts w:eastAsia="Times New Roman" w:cstheme="minorHAnsi"/>
          <w:color w:val="212529"/>
          <w:lang w:eastAsia="fr-FR"/>
        </w:rPr>
        <w:t>.</w:t>
      </w:r>
    </w:p>
    <w:p w:rsid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 xml:space="preserve">Notre travail s'organise pour que vous puissiez contrôler la qualité de nos interventions et votre budget. </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b/>
          <w:bCs/>
          <w:color w:val="212529"/>
          <w:lang w:eastAsia="fr-FR"/>
        </w:rPr>
        <w:t>Un devis gratuit vous est adressé avant notre intervention</w:t>
      </w:r>
      <w:r w:rsidRPr="00D476D1">
        <w:rPr>
          <w:rFonts w:eastAsia="Times New Roman" w:cstheme="minorHAnsi"/>
          <w:color w:val="212529"/>
          <w:lang w:eastAsia="fr-FR"/>
        </w:rPr>
        <w:t>. Vous connaissez à l'avance le coût de nos prestations.</w:t>
      </w:r>
      <w:r w:rsidRPr="00D476D1">
        <w:rPr>
          <w:rFonts w:eastAsia="Times New Roman" w:cstheme="minorHAnsi"/>
          <w:color w:val="212529"/>
          <w:lang w:eastAsia="fr-FR"/>
        </w:rPr>
        <w:br/>
        <w:t>Dès réception de ce devis daté, signé avec la mention "bon pour accord", notre travail commence.</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Nous désignons un de nos spécialistes de la VAE et des entretiens d'explicitation. Il se mettra en rapport avec vous. Vous ferez connaissance et vous lui adresserez TOUT ou PARTIE votre dossier à son adresse.</w:t>
      </w:r>
      <w:r w:rsidRPr="00D476D1">
        <w:rPr>
          <w:rFonts w:eastAsia="Times New Roman" w:cstheme="minorHAnsi"/>
          <w:color w:val="212529"/>
          <w:lang w:eastAsia="fr-FR"/>
        </w:rPr>
        <w:br/>
      </w:r>
      <w:r w:rsidRPr="00D476D1">
        <w:rPr>
          <w:rFonts w:eastAsia="Times New Roman" w:cstheme="minorHAnsi"/>
          <w:b/>
          <w:bCs/>
          <w:color w:val="212529"/>
          <w:lang w:eastAsia="fr-FR"/>
        </w:rPr>
        <w:t>Il vous communiquera lui-même ses coordonnées</w:t>
      </w:r>
      <w:r w:rsidRPr="00D476D1">
        <w:rPr>
          <w:rFonts w:eastAsia="Times New Roman" w:cstheme="minorHAnsi"/>
          <w:color w:val="212529"/>
          <w:lang w:eastAsia="fr-FR"/>
        </w:rPr>
        <w:t>.</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A tout instant, il sera disponible pour répondre à vos questions et pour vous conseiller. Il recherchera systématiquement la précision dans vos descriptions et lors de vos évaluations.</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confiance</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Contrairement à d'autres organismes accompagnateurs, </w:t>
      </w:r>
      <w:r w:rsidRPr="00D476D1">
        <w:rPr>
          <w:rFonts w:eastAsia="Times New Roman" w:cstheme="minorHAnsi"/>
          <w:b/>
          <w:bCs/>
          <w:color w:val="212529"/>
          <w:lang w:eastAsia="fr-FR"/>
        </w:rPr>
        <w:t>la facture ne vous est adressée qu'à la fin de notre prestation.</w:t>
      </w:r>
      <w:r w:rsidRPr="00D476D1">
        <w:rPr>
          <w:rFonts w:eastAsia="Times New Roman" w:cstheme="minorHAnsi"/>
          <w:color w:val="212529"/>
          <w:lang w:eastAsia="fr-FR"/>
        </w:rPr>
        <w:t> Vous contrôlez ainsi la pertinence de nos interventions.</w:t>
      </w:r>
    </w:p>
    <w:p w:rsidR="002830C8" w:rsidRDefault="002830C8" w:rsidP="007C01FB">
      <w:pPr>
        <w:shd w:val="clear" w:color="auto" w:fill="FFFFFF"/>
        <w:spacing w:after="0" w:line="240" w:lineRule="auto"/>
        <w:jc w:val="both"/>
        <w:rPr>
          <w:rFonts w:eastAsia="Times New Roman" w:cstheme="minorHAnsi"/>
          <w:color w:val="212529"/>
          <w:lang w:eastAsia="fr-FR"/>
        </w:rPr>
      </w:pPr>
    </w:p>
    <w:p w:rsidR="002830C8" w:rsidRPr="002830C8" w:rsidRDefault="002830C8" w:rsidP="007C01FB">
      <w:pPr>
        <w:shd w:val="clear" w:color="auto" w:fill="FFFFFF"/>
        <w:spacing w:after="0" w:line="240" w:lineRule="auto"/>
        <w:jc w:val="both"/>
        <w:rPr>
          <w:rFonts w:eastAsia="Times New Roman" w:cstheme="minorHAnsi"/>
          <w:color w:val="212529"/>
          <w:lang w:eastAsia="fr-FR"/>
        </w:rPr>
      </w:pPr>
      <w:r w:rsidRPr="002830C8">
        <w:rPr>
          <w:rFonts w:eastAsia="Times New Roman" w:cstheme="minorHAnsi"/>
          <w:color w:val="212529"/>
          <w:lang w:eastAsia="fr-FR"/>
        </w:rPr>
        <w:t>NOS CONSEILS, CORRECTIONS, QUESTIONS SONT ÉCRITS.</w:t>
      </w:r>
    </w:p>
    <w:p w:rsidR="002830C8" w:rsidRPr="002830C8" w:rsidRDefault="002830C8" w:rsidP="007C01FB">
      <w:pPr>
        <w:shd w:val="clear" w:color="auto" w:fill="FFFFFF"/>
        <w:spacing w:after="0" w:line="240" w:lineRule="auto"/>
        <w:jc w:val="both"/>
        <w:rPr>
          <w:rFonts w:eastAsia="Times New Roman" w:cstheme="minorHAnsi"/>
          <w:color w:val="212529"/>
          <w:lang w:eastAsia="fr-FR"/>
        </w:rPr>
      </w:pPr>
      <w:r w:rsidRPr="002830C8">
        <w:rPr>
          <w:rFonts w:eastAsia="Times New Roman" w:cstheme="minorHAnsi"/>
          <w:color w:val="212529"/>
          <w:lang w:eastAsia="fr-FR"/>
        </w:rPr>
        <w:t>Les écrits restent, les paroles s'envolent.</w:t>
      </w:r>
    </w:p>
    <w:p w:rsidR="00D476D1" w:rsidRPr="00D476D1" w:rsidRDefault="002830C8" w:rsidP="007C01FB">
      <w:pPr>
        <w:shd w:val="clear" w:color="auto" w:fill="FFFFFF"/>
        <w:spacing w:after="0" w:line="240" w:lineRule="auto"/>
        <w:jc w:val="both"/>
        <w:rPr>
          <w:rFonts w:eastAsia="Times New Roman" w:cstheme="minorHAnsi"/>
          <w:color w:val="212529"/>
          <w:lang w:eastAsia="fr-FR"/>
        </w:rPr>
      </w:pPr>
      <w:r w:rsidRPr="002830C8">
        <w:rPr>
          <w:rFonts w:eastAsia="Times New Roman" w:cstheme="minorHAnsi"/>
          <w:color w:val="212529"/>
          <w:lang w:eastAsia="fr-FR"/>
        </w:rPr>
        <w:t>Un accompagnement purement oral n'est pas déontologique, car en cas de défaut de conseil le candidat n'a pas de recours pour prouver sa bonne foi, l'inexécution du contrat d'accompagnement.</w:t>
      </w:r>
      <w:r w:rsidR="00D476D1" w:rsidRPr="00D476D1">
        <w:rPr>
          <w:rFonts w:eastAsia="Times New Roman" w:cstheme="minorHAnsi"/>
          <w:color w:val="212529"/>
          <w:lang w:eastAsia="fr-FR"/>
        </w:rPr>
        <w:br/>
      </w:r>
    </w:p>
    <w:p w:rsidR="00D476D1" w:rsidRPr="00D476D1" w:rsidRDefault="00D476D1" w:rsidP="007C01FB">
      <w:pPr>
        <w:shd w:val="clear" w:color="auto" w:fill="FFFFFF"/>
        <w:spacing w:after="0" w:line="240" w:lineRule="auto"/>
        <w:jc w:val="both"/>
        <w:outlineLvl w:val="2"/>
        <w:rPr>
          <w:rFonts w:eastAsia="Times New Roman" w:cstheme="minorHAnsi"/>
          <w:b/>
          <w:bCs/>
          <w:color w:val="212529"/>
          <w:lang w:eastAsia="fr-FR"/>
        </w:rPr>
      </w:pPr>
      <w:r w:rsidRPr="00D476D1">
        <w:rPr>
          <w:rFonts w:eastAsia="Times New Roman" w:cstheme="minorHAnsi"/>
          <w:b/>
          <w:bCs/>
          <w:color w:val="212529"/>
          <w:lang w:eastAsia="fr-FR"/>
        </w:rPr>
        <w:t>Notre objectif prioritaire est de tout mettre en œuvre pour que le candidat réussisse sa démarche VAE</w:t>
      </w:r>
      <w:r w:rsidR="002830C8">
        <w:rPr>
          <w:rFonts w:eastAsia="Times New Roman" w:cstheme="minorHAnsi"/>
          <w:b/>
          <w:bCs/>
          <w:color w:val="212529"/>
          <w:lang w:eastAsia="fr-FR"/>
        </w:rPr>
        <w:t>.</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Cependant, nos interventions ont des limites : </w:t>
      </w:r>
      <w:r w:rsidRPr="00D476D1">
        <w:rPr>
          <w:rFonts w:eastAsia="Times New Roman" w:cstheme="minorHAnsi"/>
          <w:color w:val="212529"/>
          <w:u w:val="single"/>
          <w:lang w:eastAsia="fr-FR"/>
        </w:rPr>
        <w:t>Principes de responsabilisation et de non-substitution au candidat :</w:t>
      </w:r>
    </w:p>
    <w:p w:rsidR="00D476D1" w:rsidRPr="00D476D1" w:rsidRDefault="00D476D1" w:rsidP="007C01FB">
      <w:pPr>
        <w:numPr>
          <w:ilvl w:val="0"/>
          <w:numId w:val="2"/>
        </w:numPr>
        <w:shd w:val="clear" w:color="auto" w:fill="FFFFFF"/>
        <w:spacing w:before="100" w:beforeAutospacing="1" w:after="0" w:line="240" w:lineRule="auto"/>
        <w:jc w:val="both"/>
        <w:rPr>
          <w:rFonts w:eastAsia="Times New Roman" w:cstheme="minorHAnsi"/>
          <w:color w:val="212529"/>
          <w:lang w:eastAsia="fr-FR"/>
        </w:rPr>
      </w:pPr>
      <w:r w:rsidRPr="00D476D1">
        <w:rPr>
          <w:rFonts w:eastAsia="Times New Roman" w:cstheme="minorHAnsi"/>
          <w:color w:val="212529"/>
          <w:lang w:eastAsia="fr-FR"/>
        </w:rPr>
        <w:t>Nous ne garantissons pas le succès du candidat, car ne pouvons pas combler d'éventuelles lacunes dans son parcours d'expérience. Si le candidat n'a pas les acquis correspondants aux attentes du diplôme visé, il doit s'orienter vers une formation ou vers un autre diplôme.</w:t>
      </w:r>
    </w:p>
    <w:p w:rsidR="00D476D1" w:rsidRPr="00D476D1" w:rsidRDefault="00D476D1" w:rsidP="007C01FB">
      <w:pPr>
        <w:numPr>
          <w:ilvl w:val="0"/>
          <w:numId w:val="2"/>
        </w:numPr>
        <w:shd w:val="clear" w:color="auto" w:fill="FFFFFF"/>
        <w:spacing w:before="100" w:beforeAutospacing="1" w:after="0" w:line="240" w:lineRule="auto"/>
        <w:jc w:val="both"/>
        <w:rPr>
          <w:rFonts w:eastAsia="Times New Roman" w:cstheme="minorHAnsi"/>
          <w:color w:val="212529"/>
          <w:lang w:eastAsia="fr-FR"/>
        </w:rPr>
      </w:pPr>
      <w:r w:rsidRPr="00D476D1">
        <w:rPr>
          <w:rFonts w:eastAsia="Times New Roman" w:cstheme="minorHAnsi"/>
          <w:color w:val="212529"/>
          <w:lang w:eastAsia="fr-FR"/>
        </w:rPr>
        <w:t>Aucun organisme ne peut donner l'assurance de la réussite. </w:t>
      </w:r>
      <w:r w:rsidRPr="00D476D1">
        <w:rPr>
          <w:rFonts w:eastAsia="Times New Roman" w:cstheme="minorHAnsi"/>
          <w:b/>
          <w:bCs/>
          <w:color w:val="212529"/>
          <w:lang w:eastAsia="fr-FR"/>
        </w:rPr>
        <w:t>L’évaluation finale est de la seule responsabilité des membres du jury. Il est souverain dans sa décision </w:t>
      </w:r>
      <w:r w:rsidRPr="00D476D1">
        <w:rPr>
          <w:rFonts w:eastAsia="Times New Roman" w:cstheme="minorHAnsi"/>
          <w:color w:val="212529"/>
          <w:lang w:eastAsia="fr-FR"/>
        </w:rPr>
        <w:t>et les disparités d'évaluation sont larges.</w:t>
      </w:r>
    </w:p>
    <w:p w:rsidR="00D476D1" w:rsidRDefault="00D476D1" w:rsidP="007C01FB">
      <w:pPr>
        <w:numPr>
          <w:ilvl w:val="0"/>
          <w:numId w:val="2"/>
        </w:numPr>
        <w:shd w:val="clear" w:color="auto" w:fill="FFFFFF"/>
        <w:spacing w:before="100" w:beforeAutospacing="1" w:after="0" w:line="240" w:lineRule="auto"/>
        <w:jc w:val="both"/>
        <w:rPr>
          <w:rFonts w:eastAsia="Times New Roman" w:cstheme="minorHAnsi"/>
          <w:color w:val="212529"/>
          <w:lang w:eastAsia="fr-FR"/>
        </w:rPr>
      </w:pPr>
      <w:r w:rsidRPr="00D476D1">
        <w:rPr>
          <w:rFonts w:eastAsia="Times New Roman" w:cstheme="minorHAnsi"/>
          <w:color w:val="212529"/>
          <w:lang w:eastAsia="fr-FR"/>
        </w:rPr>
        <w:t>Avec l'autorisation des candidats, nous corrigeons leur français, la cohérence et la pertinence des arguments. Nous les conseillons pour organiser et réfléchir leurs écrits, mais nous ne réécrivons pas les dossiers de validation.</w:t>
      </w:r>
    </w:p>
    <w:p w:rsidR="005E28F7" w:rsidRDefault="005E28F7" w:rsidP="005E28F7">
      <w:pPr>
        <w:shd w:val="clear" w:color="auto" w:fill="FFFFFF"/>
        <w:spacing w:before="100" w:beforeAutospacing="1" w:after="0" w:line="240" w:lineRule="auto"/>
        <w:jc w:val="both"/>
        <w:rPr>
          <w:rFonts w:eastAsia="Times New Roman" w:cstheme="minorHAnsi"/>
          <w:color w:val="212529"/>
          <w:lang w:eastAsia="fr-FR"/>
        </w:rPr>
      </w:pPr>
    </w:p>
    <w:p w:rsidR="005E28F7" w:rsidRPr="00D476D1" w:rsidRDefault="005E28F7" w:rsidP="005E28F7">
      <w:pPr>
        <w:shd w:val="clear" w:color="auto" w:fill="FFFFFF"/>
        <w:spacing w:before="100" w:beforeAutospacing="1" w:after="0" w:line="240" w:lineRule="auto"/>
        <w:jc w:val="both"/>
        <w:rPr>
          <w:rFonts w:eastAsia="Times New Roman" w:cstheme="minorHAnsi"/>
          <w:color w:val="212529"/>
          <w:lang w:eastAsia="fr-FR"/>
        </w:rPr>
      </w:pPr>
      <w:bookmarkStart w:id="0" w:name="_GoBack"/>
      <w:bookmarkEnd w:id="0"/>
    </w:p>
    <w:p w:rsidR="00D476D1" w:rsidRPr="00D476D1" w:rsidRDefault="00D476D1" w:rsidP="007C01FB">
      <w:pPr>
        <w:numPr>
          <w:ilvl w:val="0"/>
          <w:numId w:val="2"/>
        </w:numPr>
        <w:shd w:val="clear" w:color="auto" w:fill="FFFFFF"/>
        <w:spacing w:before="100" w:beforeAutospacing="1" w:after="0" w:line="240" w:lineRule="auto"/>
        <w:jc w:val="both"/>
        <w:rPr>
          <w:rFonts w:eastAsia="Times New Roman" w:cstheme="minorHAnsi"/>
          <w:color w:val="212529"/>
          <w:lang w:eastAsia="fr-FR"/>
        </w:rPr>
      </w:pPr>
      <w:r w:rsidRPr="00D476D1">
        <w:rPr>
          <w:rFonts w:eastAsia="Times New Roman" w:cstheme="minorHAnsi"/>
          <w:color w:val="212529"/>
          <w:lang w:eastAsia="fr-FR"/>
        </w:rPr>
        <w:t xml:space="preserve">Nous suggérons des pistes de réflexion et </w:t>
      </w:r>
      <w:r w:rsidRPr="00D476D1">
        <w:rPr>
          <w:rFonts w:eastAsia="Times New Roman" w:cstheme="minorHAnsi"/>
          <w:lang w:eastAsia="fr-FR"/>
        </w:rPr>
        <w:t>des </w:t>
      </w:r>
      <w:hyperlink r:id="rId27" w:anchor="portails" w:history="1">
        <w:r w:rsidRPr="002830C8">
          <w:rPr>
            <w:rFonts w:eastAsia="Times New Roman" w:cstheme="minorHAnsi"/>
            <w:lang w:eastAsia="fr-FR"/>
          </w:rPr>
          <w:t>liens documentaires</w:t>
        </w:r>
        <w:r w:rsidRPr="002830C8">
          <w:rPr>
            <w:rFonts w:eastAsia="Times New Roman" w:cstheme="minorHAnsi"/>
            <w:u w:val="single"/>
            <w:lang w:eastAsia="fr-FR"/>
          </w:rPr>
          <w:t> </w:t>
        </w:r>
      </w:hyperlink>
      <w:r w:rsidRPr="00D476D1">
        <w:rPr>
          <w:rFonts w:eastAsia="Times New Roman" w:cstheme="minorHAnsi"/>
          <w:color w:val="212529"/>
          <w:lang w:eastAsia="fr-FR"/>
        </w:rPr>
        <w:t>susceptibles d'aider à rectifier les évaluations et les affirmations qui semblent fausses ou incomplètes. Nous laissons aux candidats la responsabilité de tenir compte ou pas desdites suggestions et de modifier leur travail en conséquence.</w:t>
      </w:r>
    </w:p>
    <w:p w:rsidR="00D476D1" w:rsidRPr="00D476D1" w:rsidRDefault="00D476D1" w:rsidP="007C01FB">
      <w:pPr>
        <w:spacing w:after="0" w:line="240" w:lineRule="auto"/>
        <w:jc w:val="both"/>
        <w:rPr>
          <w:rFonts w:eastAsia="Times New Roman" w:cstheme="minorHAnsi"/>
          <w:lang w:eastAsia="fr-FR"/>
        </w:rPr>
      </w:pPr>
    </w:p>
    <w:p w:rsidR="002830C8" w:rsidRDefault="002830C8" w:rsidP="007C01FB">
      <w:pPr>
        <w:shd w:val="clear" w:color="auto" w:fill="FFFFFF"/>
        <w:spacing w:after="0" w:line="240" w:lineRule="auto"/>
        <w:jc w:val="both"/>
        <w:outlineLvl w:val="1"/>
        <w:rPr>
          <w:rFonts w:eastAsia="Times New Roman" w:cstheme="minorHAnsi"/>
          <w:b/>
          <w:bCs/>
          <w:color w:val="212529"/>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sécurité</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Si nous constatons une fausse déclaration, des erreurs, des maladresses, nous informons les candidats des éventuelles répercussions vis-à-vis du jury, mais nous ne dénonçons pas.</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b/>
          <w:bCs/>
          <w:color w:val="212529"/>
          <w:lang w:eastAsia="fr-FR"/>
        </w:rPr>
        <w:t>Nous ne fournissons aucun renseignement au jury dans un but de contrôle.</w:t>
      </w:r>
    </w:p>
    <w:p w:rsidR="00D476D1" w:rsidRPr="00D476D1" w:rsidRDefault="00D476D1" w:rsidP="007C01FB">
      <w:pPr>
        <w:spacing w:after="0" w:line="240" w:lineRule="auto"/>
        <w:jc w:val="both"/>
        <w:rPr>
          <w:rFonts w:eastAsia="Times New Roman" w:cstheme="minorHAnsi"/>
          <w:lang w:eastAsia="fr-FR"/>
        </w:rPr>
      </w:pPr>
    </w:p>
    <w:p w:rsidR="007C01FB" w:rsidRDefault="007C01FB" w:rsidP="007C01FB">
      <w:pPr>
        <w:shd w:val="clear" w:color="auto" w:fill="FFFFFF"/>
        <w:spacing w:after="0" w:line="240" w:lineRule="auto"/>
        <w:jc w:val="both"/>
        <w:outlineLvl w:val="1"/>
        <w:rPr>
          <w:rFonts w:eastAsia="Times New Roman" w:cstheme="minorHAnsi"/>
          <w:b/>
          <w:bCs/>
          <w:color w:val="212529"/>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flexibilité</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b/>
          <w:bCs/>
          <w:color w:val="212529"/>
          <w:lang w:eastAsia="fr-FR"/>
        </w:rPr>
        <w:t>Nous nous adaptons à vos contraintes. </w:t>
      </w:r>
      <w:r w:rsidRPr="00D476D1">
        <w:rPr>
          <w:rFonts w:eastAsia="Times New Roman" w:cstheme="minorHAnsi"/>
          <w:color w:val="212529"/>
          <w:lang w:eastAsia="fr-FR"/>
        </w:rPr>
        <w:t>Nous garantissons des conditions optimales de disponibilité. Nous répondons à vos appels téléphoniques et à vos mails à partir de 8h jusqu'à 20h, y compris le samedi.</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 xml:space="preserve">Nous répondons aux demandes de relecture des dossiers dans des délais qui permettent aux candidats de conserver le laps de temps nécessaire au réaménagement de leurs écrits avant le dépôt auprès de l'organisme </w:t>
      </w:r>
      <w:proofErr w:type="spellStart"/>
      <w:r w:rsidRPr="00D476D1">
        <w:rPr>
          <w:rFonts w:eastAsia="Times New Roman" w:cstheme="minorHAnsi"/>
          <w:color w:val="212529"/>
          <w:lang w:eastAsia="fr-FR"/>
        </w:rPr>
        <w:t>valideur</w:t>
      </w:r>
      <w:proofErr w:type="spellEnd"/>
      <w:r w:rsidRPr="00D476D1">
        <w:rPr>
          <w:rFonts w:eastAsia="Times New Roman" w:cstheme="minorHAnsi"/>
          <w:color w:val="212529"/>
          <w:lang w:eastAsia="fr-FR"/>
        </w:rPr>
        <w:t>.</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de respect</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Nous garantissons des interventions respectueuses, écartant les jugements de valeur, les discriminations et les abus d'influence. Nous entretenons avec les candidats des relations empreintes de correction, droiture et neutralité.</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Cependant, durant nos échanges avec le candidat nous devons appliquer un principe de contradiction afin d'aider le candidat à explorer ses acquis. Ce principe peut déstabiliser dans un premier temps.</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Nous respectons une attitude de réserve bienveillante vis-à-vis de nos confrères.</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jc w:val="both"/>
        <w:outlineLvl w:val="1"/>
        <w:rPr>
          <w:rFonts w:eastAsia="Times New Roman" w:cstheme="minorHAnsi"/>
          <w:b/>
          <w:bCs/>
          <w:color w:val="212529"/>
          <w:lang w:eastAsia="fr-FR"/>
        </w:rPr>
      </w:pPr>
      <w:r w:rsidRPr="00D476D1">
        <w:rPr>
          <w:rFonts w:eastAsia="Times New Roman" w:cstheme="minorHAnsi"/>
          <w:b/>
          <w:bCs/>
          <w:color w:val="212529"/>
          <w:lang w:eastAsia="fr-FR"/>
        </w:rPr>
        <w:t>Principe d'amélioration continue</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Notre méthode et sa mise en œuvre fait l'objet d'études, de réflexions et d'actualisations constantes. Cet effort continu d'amélioration affine nos interventions, précise nos outils et méthodes.</w:t>
      </w:r>
    </w:p>
    <w:p w:rsidR="00D476D1" w:rsidRPr="00D476D1" w:rsidRDefault="00D476D1" w:rsidP="007C01FB">
      <w:pPr>
        <w:spacing w:after="0" w:line="240" w:lineRule="auto"/>
        <w:jc w:val="both"/>
        <w:rPr>
          <w:rFonts w:eastAsia="Times New Roman" w:cstheme="minorHAnsi"/>
          <w:lang w:eastAsia="fr-FR"/>
        </w:rPr>
      </w:pPr>
    </w:p>
    <w:p w:rsidR="00D476D1" w:rsidRPr="00D476D1" w:rsidRDefault="00D476D1" w:rsidP="007C01FB">
      <w:pPr>
        <w:shd w:val="clear" w:color="auto" w:fill="FFFFFF"/>
        <w:spacing w:after="0" w:line="240" w:lineRule="auto"/>
        <w:outlineLvl w:val="1"/>
        <w:rPr>
          <w:rFonts w:eastAsia="Times New Roman" w:cstheme="minorHAnsi"/>
          <w:b/>
          <w:bCs/>
          <w:color w:val="212529"/>
          <w:lang w:eastAsia="fr-FR"/>
        </w:rPr>
      </w:pPr>
      <w:r w:rsidRPr="00D476D1">
        <w:rPr>
          <w:rFonts w:eastAsia="Times New Roman" w:cstheme="minorHAnsi"/>
          <w:b/>
          <w:bCs/>
          <w:color w:val="212529"/>
          <w:lang w:eastAsia="fr-FR"/>
        </w:rPr>
        <w:t>Notre contenu éditorial est </w:t>
      </w:r>
      <w:r w:rsidRPr="00D476D1">
        <w:rPr>
          <w:rFonts w:eastAsia="Times New Roman" w:cstheme="minorHAnsi"/>
          <w:b/>
          <w:bCs/>
          <w:color w:val="212529"/>
          <w:u w:val="single"/>
          <w:lang w:eastAsia="fr-FR"/>
        </w:rPr>
        <w:t xml:space="preserve">exempt de toute publicité et contenu </w:t>
      </w:r>
      <w:proofErr w:type="gramStart"/>
      <w:r w:rsidRPr="00D476D1">
        <w:rPr>
          <w:rFonts w:eastAsia="Times New Roman" w:cstheme="minorHAnsi"/>
          <w:b/>
          <w:bCs/>
          <w:color w:val="212529"/>
          <w:u w:val="single"/>
          <w:lang w:eastAsia="fr-FR"/>
        </w:rPr>
        <w:t>testimonial</w:t>
      </w:r>
      <w:proofErr w:type="gramEnd"/>
      <w:r w:rsidRPr="00D476D1">
        <w:rPr>
          <w:rFonts w:eastAsia="Times New Roman" w:cstheme="minorHAnsi"/>
          <w:b/>
          <w:bCs/>
          <w:color w:val="212529"/>
          <w:lang w:eastAsia="fr-FR"/>
        </w:rPr>
        <w:br/>
      </w:r>
      <w:r w:rsidRPr="00D476D1">
        <w:rPr>
          <w:rFonts w:eastAsia="Times New Roman" w:cstheme="minorHAnsi"/>
          <w:color w:val="212529"/>
          <w:lang w:eastAsia="fr-FR"/>
        </w:rPr>
        <w:t>(sans valeur pour le candidat selon nous)</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La "preuve sociale" est un biais commercial </w:t>
      </w:r>
      <w:r w:rsidRPr="00D476D1">
        <w:rPr>
          <w:rFonts w:eastAsia="Times New Roman" w:cstheme="minorHAnsi"/>
          <w:i/>
          <w:iCs/>
          <w:color w:val="212529"/>
          <w:lang w:eastAsia="fr-FR"/>
        </w:rPr>
        <w:t>(un biais cognitif de conformité)</w:t>
      </w:r>
    </w:p>
    <w:p w:rsidR="00D476D1" w:rsidRPr="00D476D1" w:rsidRDefault="00D476D1" w:rsidP="007C01FB">
      <w:pPr>
        <w:shd w:val="clear" w:color="auto" w:fill="FFFFFF"/>
        <w:spacing w:after="0" w:line="240" w:lineRule="auto"/>
        <w:jc w:val="both"/>
        <w:rPr>
          <w:rFonts w:eastAsia="Times New Roman" w:cstheme="minorHAnsi"/>
          <w:color w:val="212529"/>
          <w:lang w:eastAsia="fr-FR"/>
        </w:rPr>
      </w:pPr>
      <w:r w:rsidRPr="00D476D1">
        <w:rPr>
          <w:rFonts w:eastAsia="Times New Roman" w:cstheme="minorHAnsi"/>
          <w:color w:val="212529"/>
          <w:lang w:eastAsia="fr-FR"/>
        </w:rPr>
        <w:t>Durant nos entretiens, nous ne soutenons aucun contenu commercial.</w:t>
      </w:r>
      <w:r w:rsidRPr="00D476D1">
        <w:rPr>
          <w:rFonts w:eastAsia="Times New Roman" w:cstheme="minorHAnsi"/>
          <w:color w:val="212529"/>
          <w:lang w:eastAsia="fr-FR"/>
        </w:rPr>
        <w:br/>
        <w:t>Nous ne nous attribuons pas la réussite des candidats ayant sollicité notre aide pour faire notre publicité.</w:t>
      </w:r>
    </w:p>
    <w:p w:rsidR="005E738A" w:rsidRPr="00D476D1" w:rsidRDefault="00D476D1" w:rsidP="007C01FB">
      <w:pPr>
        <w:shd w:val="clear" w:color="auto" w:fill="FFFFFF"/>
        <w:spacing w:after="0" w:line="240" w:lineRule="auto"/>
        <w:jc w:val="both"/>
        <w:outlineLvl w:val="4"/>
        <w:rPr>
          <w:rFonts w:eastAsia="Times New Roman" w:cstheme="minorHAnsi"/>
          <w:b/>
          <w:bCs/>
          <w:color w:val="212529"/>
          <w:lang w:eastAsia="fr-FR"/>
        </w:rPr>
      </w:pPr>
      <w:r w:rsidRPr="00D476D1">
        <w:rPr>
          <w:rFonts w:eastAsia="Times New Roman" w:cstheme="minorHAnsi"/>
          <w:b/>
          <w:bCs/>
          <w:color w:val="212529"/>
          <w:lang w:eastAsia="fr-FR"/>
        </w:rPr>
        <w:t>Le bouche à oreille est notre meilleure promotion pour valider l'efficacité de notre méthode.</w:t>
      </w:r>
    </w:p>
    <w:sectPr w:rsidR="005E738A" w:rsidRPr="00D476D1" w:rsidSect="007C01F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291" w:rsidRDefault="00432291" w:rsidP="005E28F7">
      <w:pPr>
        <w:spacing w:after="0" w:line="240" w:lineRule="auto"/>
      </w:pPr>
      <w:r>
        <w:separator/>
      </w:r>
    </w:p>
  </w:endnote>
  <w:endnote w:type="continuationSeparator" w:id="0">
    <w:p w:rsidR="00432291" w:rsidRDefault="00432291" w:rsidP="005E2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F7" w:rsidRDefault="005E28F7" w:rsidP="005E28F7">
    <w:pPr>
      <w:pStyle w:val="Pieddepage"/>
      <w:tabs>
        <w:tab w:val="clear" w:pos="4536"/>
      </w:tabs>
      <w:rPr>
        <w:rFonts w:ascii="Arial" w:hAnsi="Arial" w:cs="Arial"/>
        <w:iCs/>
        <w:color w:val="4C4C4C"/>
        <w:sz w:val="16"/>
        <w:szCs w:val="16"/>
      </w:rPr>
    </w:pPr>
  </w:p>
  <w:p w:rsidR="005E28F7" w:rsidRDefault="005E28F7" w:rsidP="005E28F7">
    <w:pPr>
      <w:pStyle w:val="NormalWeb"/>
      <w:spacing w:before="0" w:beforeAutospacing="0" w:after="0" w:afterAutospacing="0"/>
      <w:ind w:right="-569"/>
      <w:jc w:val="center"/>
    </w:pPr>
    <w:r>
      <w:rPr>
        <w:rFonts w:ascii="Calibri" w:hAnsi="Calibri" w:cs="Calibri"/>
        <w:color w:val="808080"/>
        <w:sz w:val="18"/>
        <w:szCs w:val="18"/>
      </w:rPr>
      <w:t>Société KHEPRI FORMATION – Centre de Formation SAS au capital de 10 000 €</w:t>
    </w:r>
  </w:p>
  <w:p w:rsidR="005E28F7" w:rsidRDefault="005E28F7" w:rsidP="005E28F7">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5E28F7" w:rsidRDefault="005E28F7" w:rsidP="005E28F7">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5E28F7" w:rsidRDefault="005E28F7" w:rsidP="005E28F7">
    <w:pPr>
      <w:pStyle w:val="NormalWeb"/>
      <w:spacing w:before="0" w:beforeAutospacing="0" w:after="0" w:afterAutospacing="0"/>
      <w:ind w:right="-2"/>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w:t>
    </w:r>
    <w:r>
      <w:rPr>
        <w:rFonts w:ascii="Calibri" w:hAnsi="Calibri" w:cs="Calibri"/>
        <w:color w:val="808080"/>
        <w:sz w:val="16"/>
        <w:szCs w:val="16"/>
      </w:rPr>
      <w:br/>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Pr>
        <w:rFonts w:ascii="Calibri" w:hAnsi="Calibri" w:cs="Calibri"/>
        <w:noProof/>
        <w:color w:val="808080"/>
      </w:rPr>
      <w:t>3</w:t>
    </w:r>
    <w:r w:rsidRPr="0033026A">
      <w:rPr>
        <w:rFonts w:ascii="Calibri" w:hAnsi="Calibri" w:cs="Calibri"/>
        <w:color w:val="808080"/>
      </w:rPr>
      <w:fldChar w:fldCharType="end"/>
    </w:r>
  </w:p>
  <w:p w:rsidR="005E28F7" w:rsidRDefault="005E28F7" w:rsidP="005E28F7">
    <w:pPr>
      <w:pStyle w:val="NormalWeb"/>
      <w:spacing w:before="0" w:beforeAutospacing="0" w:after="0" w:afterAutospacing="0"/>
      <w:ind w:right="360"/>
      <w:jc w:val="center"/>
      <w:rPr>
        <w:rFonts w:ascii="Calibri" w:hAnsi="Calibri" w:cs="Calibri"/>
        <w:color w:val="808080"/>
        <w:sz w:val="16"/>
        <w:szCs w:val="16"/>
      </w:rPr>
    </w:pPr>
  </w:p>
  <w:p w:rsidR="005E28F7" w:rsidRDefault="005E28F7" w:rsidP="005E28F7">
    <w:pPr>
      <w:pStyle w:val="NormalWeb"/>
      <w:spacing w:before="0" w:beforeAutospacing="0" w:after="0" w:afterAutospacing="0"/>
      <w:ind w:right="-426"/>
    </w:pPr>
    <w:r>
      <w:rPr>
        <w:rFonts w:ascii="Calibri" w:hAnsi="Calibri" w:cs="Calibri"/>
        <w:color w:val="808080"/>
        <w:sz w:val="16"/>
        <w:szCs w:val="16"/>
      </w:rPr>
      <w:t>Version 01-30-10-2021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291" w:rsidRDefault="00432291" w:rsidP="005E28F7">
      <w:pPr>
        <w:spacing w:after="0" w:line="240" w:lineRule="auto"/>
      </w:pPr>
      <w:r>
        <w:separator/>
      </w:r>
    </w:p>
  </w:footnote>
  <w:footnote w:type="continuationSeparator" w:id="0">
    <w:p w:rsidR="00432291" w:rsidRDefault="00432291" w:rsidP="005E2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8F7" w:rsidRDefault="005E28F7">
    <w:pPr>
      <w:pStyle w:val="En-tte"/>
    </w:pPr>
    <w:r>
      <w:rPr>
        <w:noProof/>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-47625</wp:posOffset>
          </wp:positionV>
          <wp:extent cx="2393950" cy="485775"/>
          <wp:effectExtent l="0" t="0" r="6350" b="9525"/>
          <wp:wrapSquare wrapText="bothSides"/>
          <wp:docPr id="1" name="Image 1" descr="LOGO KHEPRIsanteformation_LARGE_COULEUR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formation_LARGE_COULEUR  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22A8"/>
    <w:multiLevelType w:val="multilevel"/>
    <w:tmpl w:val="9DB8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5E0664"/>
    <w:multiLevelType w:val="multilevel"/>
    <w:tmpl w:val="DB18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D1"/>
    <w:rsid w:val="002830C8"/>
    <w:rsid w:val="003B0940"/>
    <w:rsid w:val="00432291"/>
    <w:rsid w:val="005E28F7"/>
    <w:rsid w:val="007C01FB"/>
    <w:rsid w:val="00D476D1"/>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7DD63E-5B65-4D68-8EA1-F4211110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D476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476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476D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D476D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476D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76D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476D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476D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D476D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476D1"/>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D476D1"/>
    <w:rPr>
      <w:color w:val="0000FF"/>
      <w:u w:val="single"/>
    </w:rPr>
  </w:style>
  <w:style w:type="paragraph" w:styleId="NormalWeb">
    <w:name w:val="Normal (Web)"/>
    <w:basedOn w:val="Normal"/>
    <w:uiPriority w:val="99"/>
    <w:unhideWhenUsed/>
    <w:rsid w:val="00D476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476D1"/>
    <w:rPr>
      <w:b/>
      <w:bCs/>
    </w:rPr>
  </w:style>
  <w:style w:type="character" w:styleId="Accentuation">
    <w:name w:val="Emphasis"/>
    <w:basedOn w:val="Policepardfaut"/>
    <w:uiPriority w:val="20"/>
    <w:qFormat/>
    <w:rsid w:val="00D476D1"/>
    <w:rPr>
      <w:i/>
      <w:iCs/>
    </w:rPr>
  </w:style>
  <w:style w:type="paragraph" w:styleId="En-tte">
    <w:name w:val="header"/>
    <w:basedOn w:val="Normal"/>
    <w:link w:val="En-tteCar"/>
    <w:uiPriority w:val="99"/>
    <w:unhideWhenUsed/>
    <w:rsid w:val="005E28F7"/>
    <w:pPr>
      <w:tabs>
        <w:tab w:val="center" w:pos="4536"/>
        <w:tab w:val="right" w:pos="9072"/>
      </w:tabs>
      <w:spacing w:after="0" w:line="240" w:lineRule="auto"/>
    </w:pPr>
  </w:style>
  <w:style w:type="character" w:customStyle="1" w:styleId="En-tteCar">
    <w:name w:val="En-tête Car"/>
    <w:basedOn w:val="Policepardfaut"/>
    <w:link w:val="En-tte"/>
    <w:uiPriority w:val="99"/>
    <w:rsid w:val="005E28F7"/>
  </w:style>
  <w:style w:type="paragraph" w:styleId="Pieddepage">
    <w:name w:val="footer"/>
    <w:basedOn w:val="Normal"/>
    <w:link w:val="PieddepageCar"/>
    <w:uiPriority w:val="99"/>
    <w:unhideWhenUsed/>
    <w:rsid w:val="005E28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2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700186">
      <w:bodyDiv w:val="1"/>
      <w:marLeft w:val="0"/>
      <w:marRight w:val="0"/>
      <w:marTop w:val="0"/>
      <w:marBottom w:val="0"/>
      <w:divBdr>
        <w:top w:val="none" w:sz="0" w:space="0" w:color="auto"/>
        <w:left w:val="none" w:sz="0" w:space="0" w:color="auto"/>
        <w:bottom w:val="none" w:sz="0" w:space="0" w:color="auto"/>
        <w:right w:val="none" w:sz="0" w:space="0" w:color="auto"/>
      </w:divBdr>
      <w:divsChild>
        <w:div w:id="1659727116">
          <w:marLeft w:val="0"/>
          <w:marRight w:val="0"/>
          <w:marTop w:val="0"/>
          <w:marBottom w:val="0"/>
          <w:divBdr>
            <w:top w:val="none" w:sz="0" w:space="0" w:color="auto"/>
            <w:left w:val="none" w:sz="0" w:space="0" w:color="auto"/>
            <w:bottom w:val="none" w:sz="0" w:space="0" w:color="auto"/>
            <w:right w:val="none" w:sz="0" w:space="0" w:color="auto"/>
          </w:divBdr>
        </w:div>
        <w:div w:id="1529217026">
          <w:marLeft w:val="0"/>
          <w:marRight w:val="0"/>
          <w:marTop w:val="0"/>
          <w:marBottom w:val="0"/>
          <w:divBdr>
            <w:top w:val="none" w:sz="0" w:space="0" w:color="auto"/>
            <w:left w:val="none" w:sz="0" w:space="0" w:color="auto"/>
            <w:bottom w:val="none" w:sz="0" w:space="0" w:color="auto"/>
            <w:right w:val="none" w:sz="0" w:space="0" w:color="auto"/>
          </w:divBdr>
          <w:divsChild>
            <w:div w:id="522940646">
              <w:marLeft w:val="0"/>
              <w:marRight w:val="0"/>
              <w:marTop w:val="0"/>
              <w:marBottom w:val="0"/>
              <w:divBdr>
                <w:top w:val="none" w:sz="0" w:space="0" w:color="auto"/>
                <w:left w:val="none" w:sz="0" w:space="0" w:color="auto"/>
                <w:bottom w:val="none" w:sz="0" w:space="0" w:color="auto"/>
                <w:right w:val="none" w:sz="0" w:space="0" w:color="auto"/>
              </w:divBdr>
            </w:div>
          </w:divsChild>
        </w:div>
        <w:div w:id="1697805832">
          <w:marLeft w:val="0"/>
          <w:marRight w:val="0"/>
          <w:marTop w:val="0"/>
          <w:marBottom w:val="0"/>
          <w:divBdr>
            <w:top w:val="none" w:sz="0" w:space="0" w:color="auto"/>
            <w:left w:val="none" w:sz="0" w:space="0" w:color="auto"/>
            <w:bottom w:val="none" w:sz="0" w:space="0" w:color="auto"/>
            <w:right w:val="none" w:sz="0" w:space="0" w:color="auto"/>
          </w:divBdr>
        </w:div>
        <w:div w:id="1607883854">
          <w:marLeft w:val="0"/>
          <w:marRight w:val="0"/>
          <w:marTop w:val="0"/>
          <w:marBottom w:val="0"/>
          <w:divBdr>
            <w:top w:val="none" w:sz="0" w:space="0" w:color="auto"/>
            <w:left w:val="none" w:sz="0" w:space="0" w:color="auto"/>
            <w:bottom w:val="none" w:sz="0" w:space="0" w:color="auto"/>
            <w:right w:val="none" w:sz="0" w:space="0" w:color="auto"/>
          </w:divBdr>
          <w:divsChild>
            <w:div w:id="1155342200">
              <w:marLeft w:val="0"/>
              <w:marRight w:val="0"/>
              <w:marTop w:val="0"/>
              <w:marBottom w:val="0"/>
              <w:divBdr>
                <w:top w:val="none" w:sz="0" w:space="0" w:color="auto"/>
                <w:left w:val="none" w:sz="0" w:space="0" w:color="auto"/>
                <w:bottom w:val="none" w:sz="0" w:space="0" w:color="auto"/>
                <w:right w:val="none" w:sz="0" w:space="0" w:color="auto"/>
              </w:divBdr>
            </w:div>
          </w:divsChild>
        </w:div>
        <w:div w:id="789326638">
          <w:marLeft w:val="0"/>
          <w:marRight w:val="0"/>
          <w:marTop w:val="0"/>
          <w:marBottom w:val="0"/>
          <w:divBdr>
            <w:top w:val="none" w:sz="0" w:space="0" w:color="auto"/>
            <w:left w:val="none" w:sz="0" w:space="0" w:color="auto"/>
            <w:bottom w:val="none" w:sz="0" w:space="0" w:color="auto"/>
            <w:right w:val="none" w:sz="0" w:space="0" w:color="auto"/>
          </w:divBdr>
        </w:div>
        <w:div w:id="1096706903">
          <w:marLeft w:val="0"/>
          <w:marRight w:val="0"/>
          <w:marTop w:val="0"/>
          <w:marBottom w:val="0"/>
          <w:divBdr>
            <w:top w:val="none" w:sz="0" w:space="0" w:color="auto"/>
            <w:left w:val="none" w:sz="0" w:space="0" w:color="auto"/>
            <w:bottom w:val="none" w:sz="0" w:space="0" w:color="auto"/>
            <w:right w:val="none" w:sz="0" w:space="0" w:color="auto"/>
          </w:divBdr>
          <w:divsChild>
            <w:div w:id="544148683">
              <w:marLeft w:val="0"/>
              <w:marRight w:val="0"/>
              <w:marTop w:val="0"/>
              <w:marBottom w:val="0"/>
              <w:divBdr>
                <w:top w:val="none" w:sz="0" w:space="0" w:color="auto"/>
                <w:left w:val="none" w:sz="0" w:space="0" w:color="auto"/>
                <w:bottom w:val="none" w:sz="0" w:space="0" w:color="auto"/>
                <w:right w:val="none" w:sz="0" w:space="0" w:color="auto"/>
              </w:divBdr>
            </w:div>
          </w:divsChild>
        </w:div>
        <w:div w:id="379675424">
          <w:marLeft w:val="0"/>
          <w:marRight w:val="0"/>
          <w:marTop w:val="0"/>
          <w:marBottom w:val="0"/>
          <w:divBdr>
            <w:top w:val="none" w:sz="0" w:space="0" w:color="auto"/>
            <w:left w:val="none" w:sz="0" w:space="0" w:color="auto"/>
            <w:bottom w:val="none" w:sz="0" w:space="0" w:color="auto"/>
            <w:right w:val="none" w:sz="0" w:space="0" w:color="auto"/>
          </w:divBdr>
        </w:div>
        <w:div w:id="866137507">
          <w:marLeft w:val="0"/>
          <w:marRight w:val="0"/>
          <w:marTop w:val="0"/>
          <w:marBottom w:val="0"/>
          <w:divBdr>
            <w:top w:val="none" w:sz="0" w:space="0" w:color="auto"/>
            <w:left w:val="none" w:sz="0" w:space="0" w:color="auto"/>
            <w:bottom w:val="none" w:sz="0" w:space="0" w:color="auto"/>
            <w:right w:val="none" w:sz="0" w:space="0" w:color="auto"/>
          </w:divBdr>
          <w:divsChild>
            <w:div w:id="1866088644">
              <w:marLeft w:val="0"/>
              <w:marRight w:val="0"/>
              <w:marTop w:val="0"/>
              <w:marBottom w:val="0"/>
              <w:divBdr>
                <w:top w:val="none" w:sz="0" w:space="0" w:color="auto"/>
                <w:left w:val="none" w:sz="0" w:space="0" w:color="auto"/>
                <w:bottom w:val="none" w:sz="0" w:space="0" w:color="auto"/>
                <w:right w:val="none" w:sz="0" w:space="0" w:color="auto"/>
              </w:divBdr>
            </w:div>
          </w:divsChild>
        </w:div>
        <w:div w:id="1056317818">
          <w:marLeft w:val="0"/>
          <w:marRight w:val="0"/>
          <w:marTop w:val="0"/>
          <w:marBottom w:val="0"/>
          <w:divBdr>
            <w:top w:val="none" w:sz="0" w:space="0" w:color="auto"/>
            <w:left w:val="none" w:sz="0" w:space="0" w:color="auto"/>
            <w:bottom w:val="none" w:sz="0" w:space="0" w:color="auto"/>
            <w:right w:val="none" w:sz="0" w:space="0" w:color="auto"/>
          </w:divBdr>
        </w:div>
        <w:div w:id="42802087">
          <w:marLeft w:val="0"/>
          <w:marRight w:val="0"/>
          <w:marTop w:val="0"/>
          <w:marBottom w:val="0"/>
          <w:divBdr>
            <w:top w:val="none" w:sz="0" w:space="0" w:color="auto"/>
            <w:left w:val="none" w:sz="0" w:space="0" w:color="auto"/>
            <w:bottom w:val="none" w:sz="0" w:space="0" w:color="auto"/>
            <w:right w:val="none" w:sz="0" w:space="0" w:color="auto"/>
          </w:divBdr>
          <w:divsChild>
            <w:div w:id="1752696709">
              <w:marLeft w:val="0"/>
              <w:marRight w:val="0"/>
              <w:marTop w:val="0"/>
              <w:marBottom w:val="0"/>
              <w:divBdr>
                <w:top w:val="none" w:sz="0" w:space="0" w:color="auto"/>
                <w:left w:val="none" w:sz="0" w:space="0" w:color="auto"/>
                <w:bottom w:val="none" w:sz="0" w:space="0" w:color="auto"/>
                <w:right w:val="none" w:sz="0" w:space="0" w:color="auto"/>
              </w:divBdr>
            </w:div>
          </w:divsChild>
        </w:div>
        <w:div w:id="1695303416">
          <w:marLeft w:val="0"/>
          <w:marRight w:val="0"/>
          <w:marTop w:val="0"/>
          <w:marBottom w:val="0"/>
          <w:divBdr>
            <w:top w:val="none" w:sz="0" w:space="0" w:color="auto"/>
            <w:left w:val="none" w:sz="0" w:space="0" w:color="auto"/>
            <w:bottom w:val="none" w:sz="0" w:space="0" w:color="auto"/>
            <w:right w:val="none" w:sz="0" w:space="0" w:color="auto"/>
          </w:divBdr>
        </w:div>
        <w:div w:id="1092706715">
          <w:marLeft w:val="0"/>
          <w:marRight w:val="0"/>
          <w:marTop w:val="0"/>
          <w:marBottom w:val="0"/>
          <w:divBdr>
            <w:top w:val="none" w:sz="0" w:space="0" w:color="auto"/>
            <w:left w:val="none" w:sz="0" w:space="0" w:color="auto"/>
            <w:bottom w:val="none" w:sz="0" w:space="0" w:color="auto"/>
            <w:right w:val="none" w:sz="0" w:space="0" w:color="auto"/>
          </w:divBdr>
          <w:divsChild>
            <w:div w:id="942997749">
              <w:marLeft w:val="0"/>
              <w:marRight w:val="0"/>
              <w:marTop w:val="0"/>
              <w:marBottom w:val="0"/>
              <w:divBdr>
                <w:top w:val="none" w:sz="0" w:space="0" w:color="auto"/>
                <w:left w:val="none" w:sz="0" w:space="0" w:color="auto"/>
                <w:bottom w:val="none" w:sz="0" w:space="0" w:color="auto"/>
                <w:right w:val="none" w:sz="0" w:space="0" w:color="auto"/>
              </w:divBdr>
            </w:div>
          </w:divsChild>
        </w:div>
        <w:div w:id="774909321">
          <w:marLeft w:val="0"/>
          <w:marRight w:val="0"/>
          <w:marTop w:val="0"/>
          <w:marBottom w:val="0"/>
          <w:divBdr>
            <w:top w:val="none" w:sz="0" w:space="0" w:color="auto"/>
            <w:left w:val="none" w:sz="0" w:space="0" w:color="auto"/>
            <w:bottom w:val="none" w:sz="0" w:space="0" w:color="auto"/>
            <w:right w:val="none" w:sz="0" w:space="0" w:color="auto"/>
          </w:divBdr>
        </w:div>
        <w:div w:id="1098328206">
          <w:marLeft w:val="0"/>
          <w:marRight w:val="0"/>
          <w:marTop w:val="0"/>
          <w:marBottom w:val="0"/>
          <w:divBdr>
            <w:top w:val="none" w:sz="0" w:space="0" w:color="auto"/>
            <w:left w:val="none" w:sz="0" w:space="0" w:color="auto"/>
            <w:bottom w:val="none" w:sz="0" w:space="0" w:color="auto"/>
            <w:right w:val="none" w:sz="0" w:space="0" w:color="auto"/>
          </w:divBdr>
          <w:divsChild>
            <w:div w:id="49236555">
              <w:marLeft w:val="0"/>
              <w:marRight w:val="0"/>
              <w:marTop w:val="0"/>
              <w:marBottom w:val="0"/>
              <w:divBdr>
                <w:top w:val="none" w:sz="0" w:space="0" w:color="auto"/>
                <w:left w:val="none" w:sz="0" w:space="0" w:color="auto"/>
                <w:bottom w:val="none" w:sz="0" w:space="0" w:color="auto"/>
                <w:right w:val="none" w:sz="0" w:space="0" w:color="auto"/>
              </w:divBdr>
            </w:div>
          </w:divsChild>
        </w:div>
        <w:div w:id="1965501796">
          <w:marLeft w:val="0"/>
          <w:marRight w:val="0"/>
          <w:marTop w:val="0"/>
          <w:marBottom w:val="0"/>
          <w:divBdr>
            <w:top w:val="none" w:sz="0" w:space="0" w:color="auto"/>
            <w:left w:val="none" w:sz="0" w:space="0" w:color="auto"/>
            <w:bottom w:val="none" w:sz="0" w:space="0" w:color="auto"/>
            <w:right w:val="none" w:sz="0" w:space="0" w:color="auto"/>
          </w:divBdr>
        </w:div>
        <w:div w:id="500435160">
          <w:marLeft w:val="0"/>
          <w:marRight w:val="0"/>
          <w:marTop w:val="0"/>
          <w:marBottom w:val="0"/>
          <w:divBdr>
            <w:top w:val="none" w:sz="0" w:space="0" w:color="auto"/>
            <w:left w:val="none" w:sz="0" w:space="0" w:color="auto"/>
            <w:bottom w:val="none" w:sz="0" w:space="0" w:color="auto"/>
            <w:right w:val="none" w:sz="0" w:space="0" w:color="auto"/>
          </w:divBdr>
          <w:divsChild>
            <w:div w:id="272641395">
              <w:marLeft w:val="0"/>
              <w:marRight w:val="0"/>
              <w:marTop w:val="0"/>
              <w:marBottom w:val="0"/>
              <w:divBdr>
                <w:top w:val="none" w:sz="0" w:space="0" w:color="auto"/>
                <w:left w:val="none" w:sz="0" w:space="0" w:color="auto"/>
                <w:bottom w:val="none" w:sz="0" w:space="0" w:color="auto"/>
                <w:right w:val="none" w:sz="0" w:space="0" w:color="auto"/>
              </w:divBdr>
              <w:divsChild>
                <w:div w:id="1980333015">
                  <w:marLeft w:val="150"/>
                  <w:marRight w:val="0"/>
                  <w:marTop w:val="300"/>
                  <w:marBottom w:val="300"/>
                  <w:divBdr>
                    <w:top w:val="single" w:sz="6" w:space="15" w:color="EEEEEE"/>
                    <w:left w:val="single" w:sz="36" w:space="15" w:color="00728B"/>
                    <w:bottom w:val="single" w:sz="6" w:space="15" w:color="EEEEEE"/>
                    <w:right w:val="single" w:sz="6" w:space="15" w:color="EEEEEE"/>
                  </w:divBdr>
                  <w:divsChild>
                    <w:div w:id="15869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08017">
          <w:marLeft w:val="0"/>
          <w:marRight w:val="0"/>
          <w:marTop w:val="0"/>
          <w:marBottom w:val="0"/>
          <w:divBdr>
            <w:top w:val="none" w:sz="0" w:space="0" w:color="auto"/>
            <w:left w:val="none" w:sz="0" w:space="0" w:color="auto"/>
            <w:bottom w:val="none" w:sz="0" w:space="0" w:color="auto"/>
            <w:right w:val="none" w:sz="0" w:space="0" w:color="auto"/>
          </w:divBdr>
        </w:div>
        <w:div w:id="703289332">
          <w:marLeft w:val="0"/>
          <w:marRight w:val="0"/>
          <w:marTop w:val="0"/>
          <w:marBottom w:val="0"/>
          <w:divBdr>
            <w:top w:val="none" w:sz="0" w:space="0" w:color="auto"/>
            <w:left w:val="none" w:sz="0" w:space="0" w:color="auto"/>
            <w:bottom w:val="none" w:sz="0" w:space="0" w:color="auto"/>
            <w:right w:val="none" w:sz="0" w:space="0" w:color="auto"/>
          </w:divBdr>
          <w:divsChild>
            <w:div w:id="578178111">
              <w:marLeft w:val="0"/>
              <w:marRight w:val="0"/>
              <w:marTop w:val="0"/>
              <w:marBottom w:val="0"/>
              <w:divBdr>
                <w:top w:val="none" w:sz="0" w:space="0" w:color="auto"/>
                <w:left w:val="none" w:sz="0" w:space="0" w:color="auto"/>
                <w:bottom w:val="none" w:sz="0" w:space="0" w:color="auto"/>
                <w:right w:val="none" w:sz="0" w:space="0" w:color="auto"/>
              </w:divBdr>
            </w:div>
          </w:divsChild>
        </w:div>
        <w:div w:id="1311178851">
          <w:marLeft w:val="0"/>
          <w:marRight w:val="0"/>
          <w:marTop w:val="0"/>
          <w:marBottom w:val="0"/>
          <w:divBdr>
            <w:top w:val="none" w:sz="0" w:space="0" w:color="auto"/>
            <w:left w:val="none" w:sz="0" w:space="0" w:color="auto"/>
            <w:bottom w:val="none" w:sz="0" w:space="0" w:color="auto"/>
            <w:right w:val="none" w:sz="0" w:space="0" w:color="auto"/>
          </w:divBdr>
        </w:div>
        <w:div w:id="493449923">
          <w:marLeft w:val="0"/>
          <w:marRight w:val="0"/>
          <w:marTop w:val="0"/>
          <w:marBottom w:val="0"/>
          <w:divBdr>
            <w:top w:val="none" w:sz="0" w:space="0" w:color="auto"/>
            <w:left w:val="none" w:sz="0" w:space="0" w:color="auto"/>
            <w:bottom w:val="none" w:sz="0" w:space="0" w:color="auto"/>
            <w:right w:val="none" w:sz="0" w:space="0" w:color="auto"/>
          </w:divBdr>
          <w:divsChild>
            <w:div w:id="1480808121">
              <w:marLeft w:val="0"/>
              <w:marRight w:val="0"/>
              <w:marTop w:val="0"/>
              <w:marBottom w:val="0"/>
              <w:divBdr>
                <w:top w:val="none" w:sz="0" w:space="0" w:color="auto"/>
                <w:left w:val="none" w:sz="0" w:space="0" w:color="auto"/>
                <w:bottom w:val="none" w:sz="0" w:space="0" w:color="auto"/>
                <w:right w:val="none" w:sz="0" w:space="0" w:color="auto"/>
              </w:divBdr>
            </w:div>
          </w:divsChild>
        </w:div>
        <w:div w:id="1318874307">
          <w:marLeft w:val="0"/>
          <w:marRight w:val="0"/>
          <w:marTop w:val="0"/>
          <w:marBottom w:val="0"/>
          <w:divBdr>
            <w:top w:val="none" w:sz="0" w:space="0" w:color="auto"/>
            <w:left w:val="none" w:sz="0" w:space="0" w:color="auto"/>
            <w:bottom w:val="none" w:sz="0" w:space="0" w:color="auto"/>
            <w:right w:val="none" w:sz="0" w:space="0" w:color="auto"/>
          </w:divBdr>
        </w:div>
        <w:div w:id="1899784129">
          <w:marLeft w:val="0"/>
          <w:marRight w:val="0"/>
          <w:marTop w:val="0"/>
          <w:marBottom w:val="0"/>
          <w:divBdr>
            <w:top w:val="none" w:sz="0" w:space="0" w:color="auto"/>
            <w:left w:val="none" w:sz="0" w:space="0" w:color="auto"/>
            <w:bottom w:val="none" w:sz="0" w:space="0" w:color="auto"/>
            <w:right w:val="none" w:sz="0" w:space="0" w:color="auto"/>
          </w:divBdr>
          <w:divsChild>
            <w:div w:id="435177150">
              <w:marLeft w:val="0"/>
              <w:marRight w:val="0"/>
              <w:marTop w:val="0"/>
              <w:marBottom w:val="0"/>
              <w:divBdr>
                <w:top w:val="none" w:sz="0" w:space="0" w:color="auto"/>
                <w:left w:val="none" w:sz="0" w:space="0" w:color="auto"/>
                <w:bottom w:val="none" w:sz="0" w:space="0" w:color="auto"/>
                <w:right w:val="none" w:sz="0" w:space="0" w:color="auto"/>
              </w:divBdr>
            </w:div>
          </w:divsChild>
        </w:div>
        <w:div w:id="114376466">
          <w:marLeft w:val="0"/>
          <w:marRight w:val="0"/>
          <w:marTop w:val="0"/>
          <w:marBottom w:val="0"/>
          <w:divBdr>
            <w:top w:val="none" w:sz="0" w:space="0" w:color="auto"/>
            <w:left w:val="none" w:sz="0" w:space="0" w:color="auto"/>
            <w:bottom w:val="none" w:sz="0" w:space="0" w:color="auto"/>
            <w:right w:val="none" w:sz="0" w:space="0" w:color="auto"/>
          </w:divBdr>
        </w:div>
        <w:div w:id="465775660">
          <w:marLeft w:val="0"/>
          <w:marRight w:val="0"/>
          <w:marTop w:val="0"/>
          <w:marBottom w:val="0"/>
          <w:divBdr>
            <w:top w:val="none" w:sz="0" w:space="0" w:color="auto"/>
            <w:left w:val="none" w:sz="0" w:space="0" w:color="auto"/>
            <w:bottom w:val="none" w:sz="0" w:space="0" w:color="auto"/>
            <w:right w:val="none" w:sz="0" w:space="0" w:color="auto"/>
          </w:divBdr>
          <w:divsChild>
            <w:div w:id="1073700558">
              <w:marLeft w:val="0"/>
              <w:marRight w:val="0"/>
              <w:marTop w:val="0"/>
              <w:marBottom w:val="0"/>
              <w:divBdr>
                <w:top w:val="none" w:sz="0" w:space="0" w:color="auto"/>
                <w:left w:val="none" w:sz="0" w:space="0" w:color="auto"/>
                <w:bottom w:val="none" w:sz="0" w:space="0" w:color="auto"/>
                <w:right w:val="none" w:sz="0" w:space="0" w:color="auto"/>
              </w:divBdr>
            </w:div>
          </w:divsChild>
        </w:div>
        <w:div w:id="851073195">
          <w:marLeft w:val="0"/>
          <w:marRight w:val="0"/>
          <w:marTop w:val="0"/>
          <w:marBottom w:val="0"/>
          <w:divBdr>
            <w:top w:val="none" w:sz="0" w:space="0" w:color="auto"/>
            <w:left w:val="none" w:sz="0" w:space="0" w:color="auto"/>
            <w:bottom w:val="none" w:sz="0" w:space="0" w:color="auto"/>
            <w:right w:val="none" w:sz="0" w:space="0" w:color="auto"/>
          </w:divBdr>
        </w:div>
        <w:div w:id="1892766990">
          <w:marLeft w:val="0"/>
          <w:marRight w:val="0"/>
          <w:marTop w:val="0"/>
          <w:marBottom w:val="0"/>
          <w:divBdr>
            <w:top w:val="none" w:sz="0" w:space="0" w:color="auto"/>
            <w:left w:val="none" w:sz="0" w:space="0" w:color="auto"/>
            <w:bottom w:val="none" w:sz="0" w:space="0" w:color="auto"/>
            <w:right w:val="none" w:sz="0" w:space="0" w:color="auto"/>
          </w:divBdr>
          <w:divsChild>
            <w:div w:id="990864684">
              <w:marLeft w:val="0"/>
              <w:marRight w:val="0"/>
              <w:marTop w:val="0"/>
              <w:marBottom w:val="0"/>
              <w:divBdr>
                <w:top w:val="none" w:sz="0" w:space="0" w:color="auto"/>
                <w:left w:val="none" w:sz="0" w:space="0" w:color="auto"/>
                <w:bottom w:val="none" w:sz="0" w:space="0" w:color="auto"/>
                <w:right w:val="none" w:sz="0" w:space="0" w:color="auto"/>
              </w:divBdr>
            </w:div>
          </w:divsChild>
        </w:div>
        <w:div w:id="440271497">
          <w:marLeft w:val="0"/>
          <w:marRight w:val="0"/>
          <w:marTop w:val="0"/>
          <w:marBottom w:val="0"/>
          <w:divBdr>
            <w:top w:val="none" w:sz="0" w:space="0" w:color="auto"/>
            <w:left w:val="none" w:sz="0" w:space="0" w:color="auto"/>
            <w:bottom w:val="none" w:sz="0" w:space="0" w:color="auto"/>
            <w:right w:val="none" w:sz="0" w:space="0" w:color="auto"/>
          </w:divBdr>
        </w:div>
        <w:div w:id="1944066348">
          <w:marLeft w:val="0"/>
          <w:marRight w:val="0"/>
          <w:marTop w:val="0"/>
          <w:marBottom w:val="0"/>
          <w:divBdr>
            <w:top w:val="none" w:sz="0" w:space="0" w:color="auto"/>
            <w:left w:val="none" w:sz="0" w:space="0" w:color="auto"/>
            <w:bottom w:val="none" w:sz="0" w:space="0" w:color="auto"/>
            <w:right w:val="none" w:sz="0" w:space="0" w:color="auto"/>
          </w:divBdr>
          <w:divsChild>
            <w:div w:id="1431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vaeguidepratique.fr/vae-info-legale.php" TargetMode="External"/><Relationship Id="rId18" Type="http://schemas.openxmlformats.org/officeDocument/2006/relationships/hyperlink" Target="https://www.vaeguidepratique.fr/vae-info-legale.php" TargetMode="External"/><Relationship Id="rId26" Type="http://schemas.openxmlformats.org/officeDocument/2006/relationships/hyperlink" Target="https://www.vaeguidepratique.fr/prestation-vae-preparation-oral.php" TargetMode="External"/><Relationship Id="rId3" Type="http://schemas.openxmlformats.org/officeDocument/2006/relationships/settings" Target="settings.xml"/><Relationship Id="rId21" Type="http://schemas.openxmlformats.org/officeDocument/2006/relationships/hyperlink" Target="https://www.vaeguidepratique.fr/vae-info-legale.php" TargetMode="External"/><Relationship Id="rId7" Type="http://schemas.openxmlformats.org/officeDocument/2006/relationships/header" Target="header1.xml"/><Relationship Id="rId12" Type="http://schemas.openxmlformats.org/officeDocument/2006/relationships/hyperlink" Target="https://www.vaeguidepratique.fr/vae-info-legale.php" TargetMode="External"/><Relationship Id="rId17" Type="http://schemas.openxmlformats.org/officeDocument/2006/relationships/hyperlink" Target="https://www.vaeguidepratique.fr/vae-info-legale.php" TargetMode="External"/><Relationship Id="rId25" Type="http://schemas.openxmlformats.org/officeDocument/2006/relationships/hyperlink" Target="https://www.vaeguidepratique.fr/vae-etapjury.php" TargetMode="External"/><Relationship Id="rId2" Type="http://schemas.openxmlformats.org/officeDocument/2006/relationships/styles" Target="styles.xml"/><Relationship Id="rId16" Type="http://schemas.openxmlformats.org/officeDocument/2006/relationships/hyperlink" Target="https://www.vaeguidepratique.fr/vae-info-legale.php" TargetMode="External"/><Relationship Id="rId20" Type="http://schemas.openxmlformats.org/officeDocument/2006/relationships/hyperlink" Target="https://www.vaeguidepratique.fr/vae-info-legale.ph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eguidepratique.fr/vae-info-legale.php" TargetMode="External"/><Relationship Id="rId24" Type="http://schemas.openxmlformats.org/officeDocument/2006/relationships/hyperlink" Target="https://www.vaeguidepratique.fr/prestation-entretien-methodologique.php" TargetMode="External"/><Relationship Id="rId5" Type="http://schemas.openxmlformats.org/officeDocument/2006/relationships/footnotes" Target="footnotes.xml"/><Relationship Id="rId15" Type="http://schemas.openxmlformats.org/officeDocument/2006/relationships/hyperlink" Target="https://www.vaeguidepratique.fr/vae-info-legale.php" TargetMode="External"/><Relationship Id="rId23" Type="http://schemas.openxmlformats.org/officeDocument/2006/relationships/hyperlink" Target="https://www.vaeguidepratique.fr/prestation-vae-etude-critique-livret2.php" TargetMode="External"/><Relationship Id="rId28" Type="http://schemas.openxmlformats.org/officeDocument/2006/relationships/fontTable" Target="fontTable.xml"/><Relationship Id="rId10" Type="http://schemas.openxmlformats.org/officeDocument/2006/relationships/hyperlink" Target="https://www.vaeguidepratique.fr/vae-info-legale.php" TargetMode="External"/><Relationship Id="rId19" Type="http://schemas.openxmlformats.org/officeDocument/2006/relationships/hyperlink" Target="https://www.vaeguidepratique.fr/vae-info-legale.php" TargetMode="External"/><Relationship Id="rId4" Type="http://schemas.openxmlformats.org/officeDocument/2006/relationships/webSettings" Target="webSettings.xml"/><Relationship Id="rId9" Type="http://schemas.openxmlformats.org/officeDocument/2006/relationships/hyperlink" Target="https://www.vaeguidepratique.fr/vae-info-legale.php" TargetMode="External"/><Relationship Id="rId14" Type="http://schemas.openxmlformats.org/officeDocument/2006/relationships/hyperlink" Target="https://www.vaeguidepratique.fr/vae-info-legale.php" TargetMode="External"/><Relationship Id="rId22" Type="http://schemas.openxmlformats.org/officeDocument/2006/relationships/hyperlink" Target="https://www.vaeguidepratique.fr/vae-glossaire-explicitation.php" TargetMode="External"/><Relationship Id="rId27" Type="http://schemas.openxmlformats.org/officeDocument/2006/relationships/hyperlink" Target="https://www.vaeguidepratique.fr/vae-conseils-liens-documentatio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1384</Words>
  <Characters>7617</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2022-03-20T19:19:00Z</dcterms:created>
  <dcterms:modified xsi:type="dcterms:W3CDTF">2022-03-20T19:36:00Z</dcterms:modified>
</cp:coreProperties>
</file>