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B4" w:rsidRDefault="00045BB4" w:rsidP="00045BB4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045BB4" w:rsidRDefault="00045BB4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0C79C3">
        <w:rPr>
          <w:rFonts w:asciiTheme="minorHAnsi" w:hAnsiTheme="minorHAnsi" w:cstheme="minorHAnsi"/>
          <w:sz w:val="32"/>
          <w:szCs w:val="32"/>
        </w:rPr>
        <w:t>Cinquième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C445BC" w:rsidRDefault="00C445BC" w:rsidP="00C445BC">
      <w:pPr>
        <w:pStyle w:val="Paragraphedeliste"/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Les </w:t>
      </w:r>
      <w:r w:rsidR="001C4E68">
        <w:rPr>
          <w:b/>
        </w:rPr>
        <w:t>études attestent des bienfaits de l’</w:t>
      </w:r>
      <w:r>
        <w:rPr>
          <w:b/>
        </w:rPr>
        <w:t>EFT</w:t>
      </w:r>
      <w:r w:rsidR="001C4E68">
        <w:rPr>
          <w:b/>
        </w:rPr>
        <w:t xml:space="preserve"> au niveau physiologique</w:t>
      </w:r>
      <w:r w:rsidR="00C445BC" w:rsidRPr="00803CD4">
        <w:rPr>
          <w:b/>
        </w:rPr>
        <w:t> :</w:t>
      </w:r>
    </w:p>
    <w:p w:rsidR="002A2B20" w:rsidRDefault="00934424" w:rsidP="00934424">
      <w:pPr>
        <w:pStyle w:val="Paragraphedeliste"/>
        <w:numPr>
          <w:ilvl w:val="0"/>
          <w:numId w:val="18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18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1C4E68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L’espace rempli de vide est</w:t>
      </w:r>
      <w:r w:rsidR="0053599E">
        <w:rPr>
          <w:b/>
        </w:rPr>
        <w:t> :</w:t>
      </w:r>
    </w:p>
    <w:p w:rsidR="00C445BC" w:rsidRDefault="001C4E68" w:rsidP="00C445BC">
      <w:pPr>
        <w:pStyle w:val="Paragraphedeliste"/>
        <w:numPr>
          <w:ilvl w:val="0"/>
          <w:numId w:val="3"/>
        </w:numPr>
      </w:pPr>
      <w:r>
        <w:t>TOTALEMENT VIDE</w:t>
      </w:r>
    </w:p>
    <w:p w:rsidR="00C445BC" w:rsidRDefault="001C4E68" w:rsidP="00C445BC">
      <w:pPr>
        <w:pStyle w:val="Paragraphedeliste"/>
        <w:numPr>
          <w:ilvl w:val="0"/>
          <w:numId w:val="3"/>
        </w:numPr>
      </w:pPr>
      <w:r>
        <w:t>PLEIN D’ENERGIE</w:t>
      </w:r>
    </w:p>
    <w:p w:rsidR="00C445BC" w:rsidRDefault="00C445BC" w:rsidP="00C445BC">
      <w:pPr>
        <w:pStyle w:val="Paragraphedeliste"/>
      </w:pPr>
    </w:p>
    <w:p w:rsidR="00C445BC" w:rsidRPr="00803CD4" w:rsidRDefault="001C4E68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Ce que nous percevons, la réalité, est</w:t>
      </w:r>
      <w:r w:rsidR="00C445BC" w:rsidRPr="00803CD4">
        <w:rPr>
          <w:b/>
        </w:rPr>
        <w:t> </w:t>
      </w:r>
      <w:r>
        <w:rPr>
          <w:b/>
        </w:rPr>
        <w:t>constituée de champs électro magnétiques et électro statiques qui interagissent dans l’espace</w:t>
      </w:r>
      <w:r w:rsidR="00C445BC" w:rsidRPr="00803CD4">
        <w:rPr>
          <w:b/>
        </w:rPr>
        <w:t>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1C4E68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Un système de croyances interdisant de croire en l’effet bénéfique d’une méthode comme l’EFT se nomme</w:t>
      </w:r>
      <w:r w:rsidR="00C445BC" w:rsidRPr="00803CD4">
        <w:rPr>
          <w:b/>
        </w:rPr>
        <w:t> :</w:t>
      </w:r>
    </w:p>
    <w:p w:rsidR="00C445BC" w:rsidRDefault="001C4E68" w:rsidP="00934424">
      <w:pPr>
        <w:pStyle w:val="Paragraphedeliste"/>
        <w:numPr>
          <w:ilvl w:val="0"/>
          <w:numId w:val="7"/>
        </w:numPr>
      </w:pPr>
      <w:r>
        <w:t>L’EFFET APEX</w:t>
      </w:r>
    </w:p>
    <w:p w:rsidR="00934424" w:rsidRDefault="001C4E68" w:rsidP="00934424">
      <w:pPr>
        <w:pStyle w:val="Paragraphedeliste"/>
        <w:numPr>
          <w:ilvl w:val="0"/>
          <w:numId w:val="7"/>
        </w:numPr>
      </w:pPr>
      <w:r>
        <w:t xml:space="preserve">L’EFFET </w:t>
      </w:r>
      <w:r w:rsidR="00BC5E41">
        <w:t xml:space="preserve"> ULTIMEX</w:t>
      </w:r>
    </w:p>
    <w:p w:rsidR="00934424" w:rsidRDefault="00934424" w:rsidP="00934424">
      <w:pPr>
        <w:pStyle w:val="Paragraphedeliste"/>
      </w:pPr>
    </w:p>
    <w:p w:rsidR="00C445BC" w:rsidRPr="00803CD4" w:rsidRDefault="00BC5E41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La technique lire ses écrits peut s’apparenter à la technique</w:t>
      </w:r>
      <w:r w:rsidR="00C445BC" w:rsidRPr="00803CD4">
        <w:rPr>
          <w:b/>
        </w:rPr>
        <w:t>:</w:t>
      </w:r>
    </w:p>
    <w:p w:rsidR="0053599E" w:rsidRDefault="00BC5E41" w:rsidP="0053599E">
      <w:pPr>
        <w:pStyle w:val="Paragraphedeliste"/>
        <w:numPr>
          <w:ilvl w:val="0"/>
          <w:numId w:val="22"/>
        </w:numPr>
      </w:pPr>
      <w:r>
        <w:t>RACONTER L’HISTOIRE</w:t>
      </w:r>
    </w:p>
    <w:p w:rsidR="0053599E" w:rsidRDefault="00BC5E41" w:rsidP="0053599E">
      <w:pPr>
        <w:pStyle w:val="Paragraphedeliste"/>
        <w:numPr>
          <w:ilvl w:val="0"/>
          <w:numId w:val="22"/>
        </w:numPr>
      </w:pPr>
      <w:r>
        <w:t>DU FILM</w:t>
      </w:r>
    </w:p>
    <w:p w:rsidR="00C445BC" w:rsidRDefault="00C445BC" w:rsidP="00C445BC">
      <w:pPr>
        <w:pStyle w:val="Paragraphedeliste"/>
      </w:pPr>
    </w:p>
    <w:p w:rsidR="00C445BC" w:rsidRPr="00803CD4" w:rsidRDefault="00BC5E41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L’EFT permet d’accompagner</w:t>
      </w:r>
      <w:r w:rsidR="006851D4">
        <w:rPr>
          <w:b/>
        </w:rPr>
        <w:t xml:space="preserve"> </w:t>
      </w:r>
      <w:r>
        <w:rPr>
          <w:b/>
        </w:rPr>
        <w:t>les tout petits</w:t>
      </w:r>
      <w:r w:rsidR="00E66049" w:rsidRPr="00803CD4">
        <w:rPr>
          <w:b/>
        </w:rPr>
        <w:t>:</w:t>
      </w:r>
    </w:p>
    <w:p w:rsidR="00BC5E41" w:rsidRDefault="00BC5E41" w:rsidP="00E66049">
      <w:pPr>
        <w:pStyle w:val="Paragraphedeliste"/>
        <w:numPr>
          <w:ilvl w:val="0"/>
          <w:numId w:val="9"/>
        </w:numPr>
      </w:pPr>
      <w:r>
        <w:t>VRAI</w:t>
      </w:r>
    </w:p>
    <w:p w:rsidR="002A2B20" w:rsidRDefault="00BC5E41" w:rsidP="00E66049">
      <w:pPr>
        <w:pStyle w:val="Paragraphedeliste"/>
        <w:numPr>
          <w:ilvl w:val="0"/>
          <w:numId w:val="9"/>
        </w:numPr>
      </w:pPr>
      <w:r>
        <w:t>FAUX</w:t>
      </w:r>
    </w:p>
    <w:p w:rsidR="00186327" w:rsidRDefault="00186327" w:rsidP="00186327">
      <w:pPr>
        <w:pStyle w:val="Paragraphedeliste"/>
      </w:pPr>
    </w:p>
    <w:p w:rsidR="00943267" w:rsidRPr="00803CD4" w:rsidRDefault="00BC5E41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La technique « Choix » est proposée par le docteur</w:t>
      </w:r>
      <w:r w:rsidR="00943267" w:rsidRPr="00803CD4">
        <w:rPr>
          <w:b/>
        </w:rPr>
        <w:t> :</w:t>
      </w:r>
    </w:p>
    <w:p w:rsidR="00943267" w:rsidRDefault="00BC5E41" w:rsidP="00186327">
      <w:pPr>
        <w:pStyle w:val="Paragraphedeliste"/>
        <w:numPr>
          <w:ilvl w:val="0"/>
          <w:numId w:val="17"/>
        </w:numPr>
      </w:pPr>
      <w:r>
        <w:t>PATRICIA CARRINGTON</w:t>
      </w:r>
    </w:p>
    <w:p w:rsidR="00186327" w:rsidRDefault="00BC5E41" w:rsidP="00186327">
      <w:pPr>
        <w:pStyle w:val="Paragraphedeliste"/>
        <w:numPr>
          <w:ilvl w:val="0"/>
          <w:numId w:val="17"/>
        </w:numPr>
      </w:pPr>
      <w:r>
        <w:t>CAROL  LOOK</w:t>
      </w:r>
    </w:p>
    <w:p w:rsidR="00AE0A54" w:rsidRDefault="00AE0A54" w:rsidP="00AE0A54">
      <w:pPr>
        <w:pStyle w:val="Paragraphedeliste"/>
      </w:pPr>
    </w:p>
    <w:p w:rsidR="00AE0A54" w:rsidRPr="00AE0A54" w:rsidRDefault="00BC5E41" w:rsidP="00AE0A54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Gary Craig propose de</w:t>
      </w:r>
      <w:r w:rsidR="006851D4">
        <w:rPr>
          <w:b/>
        </w:rPr>
        <w:t xml:space="preserve"> rassembler 2 perturbations émotionnelles lors dune même ronde </w:t>
      </w:r>
      <w:r w:rsidR="006851D4" w:rsidRPr="00AE0A54">
        <w:rPr>
          <w:b/>
        </w:rPr>
        <w:t>:</w:t>
      </w:r>
    </w:p>
    <w:p w:rsidR="00943267" w:rsidRDefault="006851D4" w:rsidP="006851D4">
      <w:pPr>
        <w:pStyle w:val="Paragraphedeliste"/>
        <w:numPr>
          <w:ilvl w:val="0"/>
          <w:numId w:val="23"/>
        </w:numPr>
      </w:pPr>
      <w:r>
        <w:t>VRAI</w:t>
      </w:r>
    </w:p>
    <w:p w:rsidR="006851D4" w:rsidRDefault="006851D4" w:rsidP="006851D4">
      <w:pPr>
        <w:pStyle w:val="Paragraphedeliste"/>
        <w:numPr>
          <w:ilvl w:val="0"/>
          <w:numId w:val="23"/>
        </w:numPr>
      </w:pPr>
      <w:r>
        <w:t>FAUX</w:t>
      </w:r>
    </w:p>
    <w:p w:rsidR="006851D4" w:rsidRDefault="006851D4" w:rsidP="006851D4">
      <w:pPr>
        <w:pStyle w:val="Paragraphedeliste"/>
      </w:pPr>
    </w:p>
    <w:p w:rsidR="006851D4" w:rsidRDefault="006851D4" w:rsidP="006851D4">
      <w:pPr>
        <w:pStyle w:val="Paragraphedeliste"/>
        <w:numPr>
          <w:ilvl w:val="0"/>
          <w:numId w:val="4"/>
        </w:numPr>
        <w:rPr>
          <w:b/>
        </w:rPr>
      </w:pPr>
      <w:r w:rsidRPr="006851D4">
        <w:rPr>
          <w:b/>
        </w:rPr>
        <w:t xml:space="preserve">On </w:t>
      </w:r>
      <w:r w:rsidR="00BC5E41">
        <w:rPr>
          <w:b/>
        </w:rPr>
        <w:t>peut utiliser l’EFT sur une douleur physique</w:t>
      </w:r>
      <w:r w:rsidRPr="006851D4">
        <w:rPr>
          <w:b/>
        </w:rPr>
        <w:t> :</w:t>
      </w:r>
    </w:p>
    <w:p w:rsidR="006851D4" w:rsidRDefault="00BC5E41" w:rsidP="00BC5E41">
      <w:pPr>
        <w:pStyle w:val="Paragraphedeliste"/>
        <w:numPr>
          <w:ilvl w:val="0"/>
          <w:numId w:val="24"/>
        </w:numPr>
      </w:pPr>
      <w:r>
        <w:t>VRAI</w:t>
      </w:r>
    </w:p>
    <w:p w:rsidR="00BC5E41" w:rsidRDefault="00BC5E41" w:rsidP="00BC5E41">
      <w:pPr>
        <w:pStyle w:val="Paragraphedeliste"/>
        <w:numPr>
          <w:ilvl w:val="0"/>
          <w:numId w:val="24"/>
        </w:numPr>
      </w:pPr>
      <w:r>
        <w:t>FAUX</w:t>
      </w:r>
    </w:p>
    <w:p w:rsidR="002739DE" w:rsidRDefault="002739DE" w:rsidP="002739DE"/>
    <w:p w:rsidR="002739DE" w:rsidRPr="006851D4" w:rsidRDefault="002739DE" w:rsidP="002739DE">
      <w:bookmarkStart w:id="0" w:name="_GoBack"/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  <w:bookmarkEnd w:id="0"/>
    </w:p>
    <w:sectPr w:rsidR="002739DE" w:rsidRPr="006851D4" w:rsidSect="00A94F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5" w:rsidRDefault="005F4D05" w:rsidP="002739DE">
      <w:pPr>
        <w:spacing w:after="0" w:line="240" w:lineRule="auto"/>
      </w:pPr>
      <w:r>
        <w:separator/>
      </w:r>
    </w:p>
  </w:endnote>
  <w:endnote w:type="continuationSeparator" w:id="0">
    <w:p w:rsidR="005F4D05" w:rsidRDefault="005F4D05" w:rsidP="0027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DE" w:rsidRPr="002739DE" w:rsidRDefault="002739DE" w:rsidP="002739DE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inorHAnsi" w:eastAsia="Helvetica Neue" w:hAnsiTheme="minorHAnsi" w:cstheme="minorHAnsi"/>
        <w:color w:val="808080"/>
        <w:sz w:val="16"/>
        <w:szCs w:val="16"/>
      </w:rPr>
    </w:pPr>
    <w:bookmarkStart w:id="1" w:name="_26in1rg" w:colFirst="0" w:colLast="0"/>
    <w:bookmarkEnd w:id="1"/>
    <w:r w:rsidRPr="00DF1ADE">
      <w:rPr>
        <w:rFonts w:asciiTheme="minorHAnsi" w:eastAsia="PT Sans" w:hAnsiTheme="minorHAnsi" w:cstheme="minorHAnsi"/>
        <w:color w:val="808080"/>
        <w:sz w:val="16"/>
        <w:szCs w:val="16"/>
      </w:rPr>
      <w:t xml:space="preserve">Société KHEPRI FORMATION– Centre de Formation SAS au capital de 10 000 € </w:t>
    </w:r>
    <w:r w:rsidRPr="00DF1ADE">
      <w:rPr>
        <w:rFonts w:asciiTheme="minorHAnsi" w:eastAsia="PT Sans" w:hAnsiTheme="minorHAnsi" w:cstheme="minorHAnsi"/>
        <w:color w:val="808080"/>
        <w:sz w:val="16"/>
        <w:szCs w:val="16"/>
      </w:rPr>
      <w:br/>
      <w:t xml:space="preserve">188 GR rue Charles de Gaulle -  94130 NOGENT SUR MARNE - 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Tél. :+33 (0)1 84 25 22 87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br/>
      <w:t xml:space="preserve">RCS Créteil 811 445 410 00012  – APE 8690F – N° TVA </w:t>
    </w:r>
    <w:r w:rsidRPr="00DF1ADE">
      <w:rPr>
        <w:rFonts w:asciiTheme="minorHAnsi" w:eastAsia="Helvetica Neue" w:hAnsiTheme="minorHAnsi" w:cstheme="minorHAnsi"/>
        <w:color w:val="7F7F7F"/>
        <w:sz w:val="16"/>
        <w:szCs w:val="16"/>
      </w:rPr>
      <w:t>FR 89811445410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5" w:rsidRDefault="005F4D05" w:rsidP="002739DE">
      <w:pPr>
        <w:spacing w:after="0" w:line="240" w:lineRule="auto"/>
      </w:pPr>
      <w:r>
        <w:separator/>
      </w:r>
    </w:p>
  </w:footnote>
  <w:footnote w:type="continuationSeparator" w:id="0">
    <w:p w:rsidR="005F4D05" w:rsidRDefault="005F4D05" w:rsidP="0027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DE" w:rsidRDefault="002739DE">
    <w:pPr>
      <w:pStyle w:val="En-tte"/>
    </w:pPr>
    <w:r>
      <w:rPr>
        <w:rFonts w:asciiTheme="majorHAnsi" w:eastAsia="Helvetica Neue" w:hAnsiTheme="majorHAnsi" w:cstheme="majorHAns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6DAFCD4F" wp14:editId="0C645108">
          <wp:simplePos x="0" y="0"/>
          <wp:positionH relativeFrom="margin">
            <wp:posOffset>-190500</wp:posOffset>
          </wp:positionH>
          <wp:positionV relativeFrom="paragraph">
            <wp:posOffset>-105410</wp:posOffset>
          </wp:positionV>
          <wp:extent cx="2441122" cy="4953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0FD1"/>
    <w:multiLevelType w:val="hybridMultilevel"/>
    <w:tmpl w:val="009E214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3FEF"/>
    <w:multiLevelType w:val="hybridMultilevel"/>
    <w:tmpl w:val="02A24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256"/>
    <w:multiLevelType w:val="hybridMultilevel"/>
    <w:tmpl w:val="4E1AC3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16C33"/>
    <w:multiLevelType w:val="hybridMultilevel"/>
    <w:tmpl w:val="381AA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A528D"/>
    <w:multiLevelType w:val="hybridMultilevel"/>
    <w:tmpl w:val="771AA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71AD"/>
    <w:multiLevelType w:val="hybridMultilevel"/>
    <w:tmpl w:val="9BC45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B37FA"/>
    <w:multiLevelType w:val="hybridMultilevel"/>
    <w:tmpl w:val="6FF0E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12"/>
  </w:num>
  <w:num w:numId="5">
    <w:abstractNumId w:val="22"/>
  </w:num>
  <w:num w:numId="6">
    <w:abstractNumId w:val="16"/>
  </w:num>
  <w:num w:numId="7">
    <w:abstractNumId w:val="13"/>
  </w:num>
  <w:num w:numId="8">
    <w:abstractNumId w:val="5"/>
  </w:num>
  <w:num w:numId="9">
    <w:abstractNumId w:val="18"/>
  </w:num>
  <w:num w:numId="10">
    <w:abstractNumId w:val="0"/>
  </w:num>
  <w:num w:numId="11">
    <w:abstractNumId w:val="6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0"/>
  </w:num>
  <w:num w:numId="18">
    <w:abstractNumId w:val="14"/>
  </w:num>
  <w:num w:numId="19">
    <w:abstractNumId w:val="4"/>
  </w:num>
  <w:num w:numId="20">
    <w:abstractNumId w:val="7"/>
  </w:num>
  <w:num w:numId="21">
    <w:abstractNumId w:val="1"/>
  </w:num>
  <w:num w:numId="22">
    <w:abstractNumId w:val="11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BC"/>
    <w:rsid w:val="00045BB4"/>
    <w:rsid w:val="000C79C3"/>
    <w:rsid w:val="0014711C"/>
    <w:rsid w:val="00186327"/>
    <w:rsid w:val="001C4E68"/>
    <w:rsid w:val="002739DE"/>
    <w:rsid w:val="002A2B20"/>
    <w:rsid w:val="002A5BE2"/>
    <w:rsid w:val="002B76E1"/>
    <w:rsid w:val="003A0545"/>
    <w:rsid w:val="0053599E"/>
    <w:rsid w:val="005F4D05"/>
    <w:rsid w:val="0063109F"/>
    <w:rsid w:val="006851D4"/>
    <w:rsid w:val="00803CD4"/>
    <w:rsid w:val="0083732C"/>
    <w:rsid w:val="00934424"/>
    <w:rsid w:val="00943267"/>
    <w:rsid w:val="009F1F38"/>
    <w:rsid w:val="00A50919"/>
    <w:rsid w:val="00A94FF3"/>
    <w:rsid w:val="00AE0A54"/>
    <w:rsid w:val="00BC3DE2"/>
    <w:rsid w:val="00BC5E41"/>
    <w:rsid w:val="00BD1A8D"/>
    <w:rsid w:val="00C445BC"/>
    <w:rsid w:val="00E66049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8A83F-E8D4-433C-B6B9-9E00D31A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9DE"/>
  </w:style>
  <w:style w:type="paragraph" w:styleId="Pieddepage">
    <w:name w:val="footer"/>
    <w:basedOn w:val="Normal"/>
    <w:link w:val="PieddepageCar"/>
    <w:uiPriority w:val="99"/>
    <w:unhideWhenUsed/>
    <w:rsid w:val="0027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9DE"/>
  </w:style>
  <w:style w:type="paragraph" w:customStyle="1" w:styleId="Normal1">
    <w:name w:val="Normal1"/>
    <w:rsid w:val="002739D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D8C2-7350-4256-9D99-B79898AB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Microsoft</cp:lastModifiedBy>
  <cp:revision>14</cp:revision>
  <cp:lastPrinted>2022-03-20T18:55:00Z</cp:lastPrinted>
  <dcterms:created xsi:type="dcterms:W3CDTF">2018-05-14T06:39:00Z</dcterms:created>
  <dcterms:modified xsi:type="dcterms:W3CDTF">2022-03-20T18:57:00Z</dcterms:modified>
</cp:coreProperties>
</file>