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1B" w:rsidRDefault="001C7D1B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bookmarkStart w:id="0" w:name="_GoBack"/>
      <w:bookmarkEnd w:id="0"/>
    </w:p>
    <w:p w:rsidR="004D7085" w:rsidRDefault="00032CA1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FICHE TECHNIQUE DE LA FORMATION </w:t>
      </w:r>
      <w:r w:rsidR="00401E15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« </w:t>
      </w:r>
      <w:r w:rsidR="00C83F6D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DEVENIR </w:t>
      </w:r>
      <w:r w:rsidR="0036601C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PRATICIEN EN EFT</w:t>
      </w:r>
      <w:r w:rsidR="00401E15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 »</w:t>
      </w:r>
    </w:p>
    <w:p w:rsidR="00B47DB2" w:rsidRDefault="00B47DB2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B47DB2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Article L6313-1 : action de formation</w:t>
      </w:r>
    </w:p>
    <w:p w:rsidR="00FA3215" w:rsidRDefault="00FA3215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</w:p>
    <w:p w:rsidR="00FA3215" w:rsidRPr="00032CA1" w:rsidRDefault="00FA3215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</w:p>
    <w:tbl>
      <w:tblPr>
        <w:tblStyle w:val="a8"/>
        <w:tblW w:w="98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38"/>
        <w:gridCol w:w="5712"/>
      </w:tblGrid>
      <w:tr w:rsidR="004D7085" w:rsidRPr="00356184" w:rsidTr="001C7D1B">
        <w:trPr>
          <w:trHeight w:val="231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380BC6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Prérequis, n</w:t>
            </w: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iveau de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connaissances préalables </w:t>
            </w: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356184" w:rsidRDefault="00380BC6" w:rsidP="0036601C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Savoir lire et écrire, entendre, parler et comprendre le français.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>Cette formation ne nécessite pas d’autres prérequis.</w:t>
            </w:r>
          </w:p>
        </w:tc>
      </w:tr>
      <w:tr w:rsidR="004D7085" w:rsidRPr="00356184" w:rsidTr="001C7D1B">
        <w:trPr>
          <w:trHeight w:val="811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BC6" w:rsidRPr="00032CA1" w:rsidRDefault="00380BC6" w:rsidP="00380BC6">
            <w:pPr>
              <w:pStyle w:val="Normal1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Objectifs 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opérationnels </w:t>
            </w: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de la formation</w:t>
            </w:r>
          </w:p>
          <w:p w:rsidR="004D7085" w:rsidRPr="00380BC6" w:rsidRDefault="00380BC6" w:rsidP="00380BC6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 l’issue de cette formation le stagiaire sera capable de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BC6" w:rsidRPr="00356184" w:rsidRDefault="00380BC6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Comprendre les mécanismes du stress</w:t>
            </w:r>
            <w:r w:rsid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(QCM1)</w:t>
            </w:r>
          </w:p>
          <w:p w:rsidR="00380BC6" w:rsidRPr="00356184" w:rsidRDefault="00ED270F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Déterminer l</w:t>
            </w:r>
            <w:r w:rsidR="00380BC6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es émotions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(QCM2)</w:t>
            </w:r>
          </w:p>
          <w:p w:rsidR="00380BC6" w:rsidRPr="001C4B8F" w:rsidRDefault="00ED270F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Intégrer le processus </w:t>
            </w:r>
            <w:r w:rsidR="00380BC6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des techniques pour faire face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au stress et ses conséquences (QCM2)</w:t>
            </w:r>
          </w:p>
          <w:p w:rsidR="00380BC6" w:rsidRPr="00ED270F" w:rsidRDefault="00FA3215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A</w:t>
            </w:r>
            <w:r w:rsidR="00380BC6" w:rsidRP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ccompagner ses patients pour les aider à</w:t>
            </w:r>
            <w:r w:rsid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 </w:t>
            </w:r>
            <w:r w:rsidR="00380BC6" w:rsidRP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:</w:t>
            </w:r>
          </w:p>
          <w:p w:rsidR="00380BC6" w:rsidRPr="00356184" w:rsidRDefault="00ED270F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Rétablir la paix intérieure (QCM3)</w:t>
            </w:r>
          </w:p>
          <w:p w:rsidR="00380BC6" w:rsidRPr="00356184" w:rsidRDefault="00ED270F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Rééquilibrer </w:t>
            </w:r>
            <w:proofErr w:type="spellStart"/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syst</w:t>
            </w:r>
            <w:proofErr w:type="spellEnd"/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. nerveux (QCM3)</w:t>
            </w:r>
          </w:p>
          <w:p w:rsidR="00380BC6" w:rsidRPr="00356184" w:rsidRDefault="00380BC6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Mieux s’adapter à leur environnement</w:t>
            </w:r>
            <w:r w:rsid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(QCM4)</w:t>
            </w:r>
          </w:p>
          <w:p w:rsidR="00ED270F" w:rsidRPr="00ED270F" w:rsidRDefault="00380BC6" w:rsidP="004C66F8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Réguler </w:t>
            </w:r>
            <w:r w:rsid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>les inversions psychologiques (QCM 4)</w:t>
            </w:r>
          </w:p>
          <w:p w:rsidR="00380BC6" w:rsidRPr="00ED270F" w:rsidRDefault="00ED270F" w:rsidP="004C66F8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>Réduire les perturbations émotionnelles (QCM5)</w:t>
            </w:r>
          </w:p>
          <w:p w:rsidR="004D7085" w:rsidRPr="00380BC6" w:rsidRDefault="00ED270F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Réduire des traumas et les douleurs physiques (Q6)</w:t>
            </w:r>
          </w:p>
        </w:tc>
      </w:tr>
      <w:tr w:rsidR="00FA321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6836CC" w:rsidRDefault="00FA3215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Public visé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A271C4" w:rsidRDefault="00FA3215" w:rsidP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Praticien de santé, t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out personnel de santé en lien avec des patients sujets à la souffrance psychique, souffrant de stress, ou en gestion des Risques Psycho sociaux et  prévention de </w:t>
            </w:r>
            <w:proofErr w:type="spellStart"/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burn-out</w:t>
            </w:r>
            <w:proofErr w:type="spellEnd"/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.</w:t>
            </w:r>
          </w:p>
        </w:tc>
      </w:tr>
      <w:tr w:rsidR="00FA321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6836CC" w:rsidRDefault="00FA3215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Effectif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A271C4" w:rsidRDefault="00FA3215" w:rsidP="005B7C7E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>5 à 10 stagiaires</w:t>
            </w:r>
          </w:p>
        </w:tc>
      </w:tr>
      <w:tr w:rsidR="004D708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F61D16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 de la formation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380BC6" w:rsidRDefault="009D22E3" w:rsidP="00EB331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61D16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42  heures réparties en 6 jours</w:t>
            </w:r>
          </w:p>
        </w:tc>
      </w:tr>
      <w:tr w:rsidR="00A271C4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F61D16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Modalités d’inscription et d</w:t>
            </w:r>
            <w:r w:rsidRPr="006836CC"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élai d’accès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Default="00F61D16" w:rsidP="00FA3215">
            <w:pPr>
              <w:pStyle w:val="NormalWeb"/>
              <w:spacing w:before="0" w:beforeAutospacing="0" w:after="0" w:afterAutospacing="0"/>
              <w:ind w:right="-528"/>
              <w:rPr>
                <w:rFonts w:asciiTheme="majorHAnsi" w:hAnsiTheme="majorHAnsi" w:cstheme="majorHAnsi"/>
                <w:sz w:val="22"/>
                <w:szCs w:val="22"/>
              </w:rPr>
            </w:pPr>
            <w:r w:rsidRPr="00F61D16">
              <w:rPr>
                <w:rFonts w:asciiTheme="majorHAnsi" w:hAnsiTheme="majorHAnsi" w:cstheme="majorHAnsi"/>
                <w:b/>
                <w:sz w:val="22"/>
                <w:szCs w:val="22"/>
              </w:rPr>
              <w:t>Inscription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auprès d</w:t>
            </w:r>
            <w:r w:rsidR="00FA3215"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Evelyne Revellat 06 60 47 71 64</w:t>
            </w:r>
            <w:r w:rsidR="00FA3215">
              <w:rPr>
                <w:rFonts w:asciiTheme="majorHAnsi" w:hAnsiTheme="majorHAnsi" w:cstheme="majorHAnsi"/>
                <w:sz w:val="22"/>
                <w:szCs w:val="22"/>
              </w:rPr>
              <w:t xml:space="preserve"> ou par</w:t>
            </w:r>
          </w:p>
          <w:p w:rsidR="00F61D16" w:rsidRDefault="00F61D16" w:rsidP="00FA3215">
            <w:pPr>
              <w:pStyle w:val="NormalWeb"/>
              <w:spacing w:before="0" w:beforeAutospacing="0" w:after="0" w:afterAutospacing="0"/>
              <w:ind w:right="-52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mail : </w:t>
            </w:r>
            <w:hyperlink r:id="rId7" w:history="1">
              <w:r w:rsidRPr="003108E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evelyne.revellat@kheprisante.fr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A271C4" w:rsidRPr="00A271C4" w:rsidRDefault="00F61D16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F61D16">
              <w:rPr>
                <w:rFonts w:asciiTheme="majorHAnsi" w:hAnsiTheme="majorHAnsi" w:cstheme="majorHAnsi"/>
                <w:b/>
                <w:sz w:val="22"/>
                <w:szCs w:val="22"/>
              </w:rPr>
              <w:t>Délai d’accès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Faire votre demande 2 mois avant le début de la formation pour accomplissement des formalités de prise en charge financière par votre OPCO ou Pôle emploi.</w:t>
            </w:r>
          </w:p>
        </w:tc>
      </w:tr>
      <w:tr w:rsidR="00A271C4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>Tarif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A271C4" w:rsidRDefault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1 040 euros HT non assujetti à TVA</w:t>
            </w:r>
          </w:p>
        </w:tc>
      </w:tr>
      <w:tr w:rsidR="00FA321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6836CC" w:rsidRDefault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Lieu de formation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Default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NOGENT SUR MARNE (94130) ou en téléformation</w:t>
            </w:r>
          </w:p>
        </w:tc>
      </w:tr>
      <w:tr w:rsidR="00032CA1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Pr="006836CC" w:rsidRDefault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Nom du formateur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Default="00F61D16" w:rsidP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D22E3">
              <w:rPr>
                <w:rFonts w:asciiTheme="majorHAnsi" w:hAnsiTheme="majorHAnsi" w:cstheme="majorHAnsi"/>
                <w:sz w:val="22"/>
                <w:szCs w:val="22"/>
              </w:rPr>
              <w:t>Patrick LELU</w:t>
            </w:r>
          </w:p>
          <w:p w:rsidR="00FA3215" w:rsidRPr="00A271C4" w:rsidRDefault="00FA3215" w:rsidP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Compétences et Qualifications du formateur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 : 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CV et Fiche formateur joint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en annexe</w:t>
            </w:r>
          </w:p>
        </w:tc>
      </w:tr>
      <w:tr w:rsidR="004D7085" w:rsidRPr="00356184" w:rsidTr="001C7D1B">
        <w:trPr>
          <w:trHeight w:val="1140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35D" w:rsidRP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16735D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lastRenderedPageBreak/>
              <w:t>Méthodes mobilisées et modalités d’évaluation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35D" w:rsidRP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16735D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Méthodes mobilisées :</w:t>
            </w:r>
          </w:p>
          <w:p w:rsidR="0016735D" w:rsidRDefault="00401E15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La formation alterne théorie et mise en situation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Jeux de rôle de mise</w:t>
            </w:r>
            <w:r w:rsidR="0016735D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en situation professionnelle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  <w:p w:rsid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Modalités d’évaluation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:rsid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T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emps estimé pour la réalisation de chacun d’entre eu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x et n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ature des tr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avaux demandés au stagiaire</w:t>
            </w:r>
          </w:p>
          <w:p w:rsidR="009D22E3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QCM en fin de chaque journée - 10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min par QCM</w:t>
            </w:r>
          </w:p>
          <w:p w:rsidR="0016735D" w:rsidRPr="009D22E3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Attestation de présence de formation avec atteinte des objectifs</w:t>
            </w:r>
          </w:p>
        </w:tc>
      </w:tr>
      <w:tr w:rsidR="00FA3215" w:rsidRPr="00356184" w:rsidTr="001C7D1B">
        <w:trPr>
          <w:trHeight w:val="1140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16735D" w:rsidRDefault="00FA3215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>Accessibilité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46" w:rsidRPr="005D55DA" w:rsidRDefault="007B3B46" w:rsidP="007B3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D55DA">
              <w:rPr>
                <w:rFonts w:asciiTheme="majorHAnsi" w:hAnsiTheme="majorHAnsi" w:cstheme="majorHAnsi"/>
                <w:sz w:val="22"/>
                <w:szCs w:val="22"/>
              </w:rPr>
              <w:t>Locaux : Réglementation ERP – Locaux accessibles aux personnes à mobilité réduite.</w:t>
            </w:r>
          </w:p>
          <w:p w:rsidR="007B3B46" w:rsidRDefault="007B3B46" w:rsidP="007B3B4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Personnes en situation de handicap, </w:t>
            </w: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en présentiel ou en </w:t>
            </w:r>
            <w:proofErr w:type="spellStart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distanciel</w:t>
            </w:r>
            <w:proofErr w:type="spellEnd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 via Zoom</w:t>
            </w:r>
          </w:p>
          <w:p w:rsidR="00FA3215" w:rsidRPr="0016735D" w:rsidRDefault="007B3B46" w:rsidP="007B3B4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0806A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Référent handicap, expert si besoin d'adaptation de l'accompagnement à la situation de handicap</w:t>
            </w:r>
          </w:p>
        </w:tc>
      </w:tr>
    </w:tbl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032CA1" w:rsidRPr="00B27CF1" w:rsidRDefault="00B27CF1" w:rsidP="006F477F">
      <w:pPr>
        <w:pStyle w:val="NormalWeb"/>
        <w:spacing w:before="0" w:beforeAutospacing="0" w:after="0" w:afterAutospacing="0"/>
        <w:ind w:left="567" w:right="-426"/>
        <w:rPr>
          <w:sz w:val="20"/>
          <w:szCs w:val="20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</w:p>
    <w:sectPr w:rsidR="00032CA1" w:rsidRPr="00B27CF1" w:rsidSect="001C7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720" w:bottom="720" w:left="720" w:header="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46" w:rsidRDefault="00E20046" w:rsidP="004D7085">
      <w:r>
        <w:separator/>
      </w:r>
    </w:p>
  </w:endnote>
  <w:endnote w:type="continuationSeparator" w:id="0">
    <w:p w:rsidR="00E20046" w:rsidRDefault="00E20046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Pr="00122857" w:rsidRDefault="005B6522" w:rsidP="00FD7DCC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122857">
      <w:rPr>
        <w:rFonts w:asciiTheme="majorHAnsi" w:eastAsia="PT Sans" w:hAnsiTheme="majorHAnsi" w:cstheme="majorHAnsi"/>
        <w:color w:val="808080"/>
        <w:sz w:val="18"/>
        <w:szCs w:val="18"/>
      </w:rPr>
      <w:t>S</w:t>
    </w:r>
    <w:r>
      <w:rPr>
        <w:rFonts w:asciiTheme="majorHAnsi" w:eastAsia="PT Sans" w:hAnsiTheme="majorHAnsi" w:cstheme="majorHAnsi"/>
        <w:color w:val="808080"/>
        <w:sz w:val="18"/>
        <w:szCs w:val="18"/>
      </w:rPr>
      <w:t xml:space="preserve">ociété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KHEPRI </w:t>
    </w:r>
    <w:r>
      <w:rPr>
        <w:rFonts w:asciiTheme="majorHAnsi" w:eastAsia="PT Sans" w:hAnsiTheme="majorHAnsi" w:cstheme="majorHAnsi"/>
        <w:color w:val="808080"/>
        <w:sz w:val="18"/>
        <w:szCs w:val="18"/>
      </w:rPr>
      <w:t>FORMATION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– Centre de Formation SAS au capital de 10 000 €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12285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- N° Formateur 11940951494 – id-Data-Dock 0052300</w:t>
    </w:r>
  </w:p>
  <w:p w:rsidR="005B6522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PT Sans" w:eastAsia="PT Sans" w:hAnsi="PT Sans" w:cs="PT Sans"/>
        <w:color w:val="808080"/>
        <w:sz w:val="16"/>
        <w:szCs w:val="16"/>
      </w:rPr>
    </w:pPr>
  </w:p>
  <w:p w:rsidR="005B6522" w:rsidRPr="006F477F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Theme="majorHAnsi" w:eastAsia="Arial" w:hAnsiTheme="majorHAnsi" w:cstheme="majorHAnsi"/>
        <w:sz w:val="18"/>
        <w:szCs w:val="18"/>
      </w:rPr>
    </w:pPr>
    <w:r w:rsidRPr="006F477F">
      <w:rPr>
        <w:rFonts w:asciiTheme="majorHAnsi" w:hAnsiTheme="majorHAnsi" w:cstheme="majorHAnsi"/>
        <w:sz w:val="18"/>
        <w:szCs w:val="18"/>
      </w:rPr>
      <w:fldChar w:fldCharType="begin"/>
    </w:r>
    <w:r w:rsidRPr="006F477F">
      <w:rPr>
        <w:rFonts w:asciiTheme="majorHAnsi" w:hAnsiTheme="majorHAnsi" w:cstheme="majorHAnsi"/>
        <w:sz w:val="18"/>
        <w:szCs w:val="18"/>
      </w:rPr>
      <w:instrText>PAGE</w:instrText>
    </w:r>
    <w:r w:rsidRPr="006F477F">
      <w:rPr>
        <w:rFonts w:asciiTheme="majorHAnsi" w:hAnsiTheme="majorHAnsi" w:cstheme="majorHAnsi"/>
        <w:sz w:val="18"/>
        <w:szCs w:val="18"/>
      </w:rPr>
      <w:fldChar w:fldCharType="separate"/>
    </w:r>
    <w:r w:rsidR="00AF5E4A">
      <w:rPr>
        <w:rFonts w:asciiTheme="majorHAnsi" w:hAnsiTheme="majorHAnsi" w:cstheme="majorHAnsi"/>
        <w:noProof/>
        <w:sz w:val="18"/>
        <w:szCs w:val="18"/>
      </w:rPr>
      <w:t>2</w:t>
    </w:r>
    <w:r w:rsidRPr="006F477F">
      <w:rPr>
        <w:rFonts w:asciiTheme="majorHAnsi" w:hAnsiTheme="majorHAnsi" w:cstheme="majorHAnsi"/>
        <w:noProof/>
        <w:sz w:val="18"/>
        <w:szCs w:val="18"/>
      </w:rPr>
      <w:fldChar w:fldCharType="end"/>
    </w:r>
    <w:r w:rsidRPr="006F477F">
      <w:rPr>
        <w:rFonts w:asciiTheme="majorHAnsi" w:eastAsia="Helvetica Neue" w:hAnsiTheme="majorHAnsi" w:cstheme="majorHAnsi"/>
        <w:sz w:val="18"/>
        <w:szCs w:val="18"/>
      </w:rPr>
      <w:t xml:space="preserve"> sur </w:t>
    </w:r>
    <w:r w:rsidRPr="006F477F">
      <w:rPr>
        <w:rFonts w:asciiTheme="majorHAnsi" w:hAnsiTheme="majorHAnsi" w:cstheme="majorHAnsi"/>
        <w:sz w:val="18"/>
        <w:szCs w:val="18"/>
      </w:rPr>
      <w:fldChar w:fldCharType="begin"/>
    </w:r>
    <w:r w:rsidRPr="006F477F">
      <w:rPr>
        <w:rFonts w:asciiTheme="majorHAnsi" w:hAnsiTheme="majorHAnsi" w:cstheme="majorHAnsi"/>
        <w:sz w:val="18"/>
        <w:szCs w:val="18"/>
      </w:rPr>
      <w:instrText>NUMPAGES</w:instrText>
    </w:r>
    <w:r w:rsidRPr="006F477F">
      <w:rPr>
        <w:rFonts w:asciiTheme="majorHAnsi" w:hAnsiTheme="majorHAnsi" w:cstheme="majorHAnsi"/>
        <w:sz w:val="18"/>
        <w:szCs w:val="18"/>
      </w:rPr>
      <w:fldChar w:fldCharType="separate"/>
    </w:r>
    <w:r w:rsidR="00AF5E4A">
      <w:rPr>
        <w:rFonts w:asciiTheme="majorHAnsi" w:hAnsiTheme="majorHAnsi" w:cstheme="majorHAnsi"/>
        <w:noProof/>
        <w:sz w:val="18"/>
        <w:szCs w:val="18"/>
      </w:rPr>
      <w:t>2</w:t>
    </w:r>
    <w:r w:rsidRPr="006F477F">
      <w:rPr>
        <w:rFonts w:asciiTheme="majorHAnsi" w:hAnsiTheme="majorHAnsi" w:cstheme="majorHAnsi"/>
        <w:noProof/>
        <w:sz w:val="18"/>
        <w:szCs w:val="18"/>
      </w:rPr>
      <w:fldChar w:fldCharType="end"/>
    </w:r>
  </w:p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46" w:rsidRDefault="00E20046" w:rsidP="004D7085">
      <w:r>
        <w:separator/>
      </w:r>
    </w:p>
  </w:footnote>
  <w:footnote w:type="continuationSeparator" w:id="0">
    <w:p w:rsidR="00E20046" w:rsidRDefault="00E20046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EF1279">
    <w:pPr>
      <w:pStyle w:val="Normal1"/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497205</wp:posOffset>
              </wp:positionV>
              <wp:extent cx="2360930" cy="1404620"/>
              <wp:effectExtent l="0" t="0" r="10160" b="101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279" w:rsidRDefault="00EF1279">
                          <w:pP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NDA</w:t>
                          </w:r>
                          <w:r w:rsidRPr="00122857"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 xml:space="preserve"> 11940951494</w:t>
                          </w: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- le 4/09/2017</w:t>
                          </w:r>
                        </w:p>
                        <w:p w:rsidR="00EF1279" w:rsidRDefault="00EF1279">
                          <w:r w:rsidRPr="00122857"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id-Data-Dock 0052300</w:t>
                          </w: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1pt;margin-top:39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L9mWLTeAAAACgEAAA8AAABkcnMvZG93bnJl&#10;di54bWxMj0FPg0AQhe8m/ofNmHizi1CRIkPTEL02aWvidcqOgLK7yC4U/73rSY+TeXnv+4rtonsx&#10;8+g6axDuVxEINrVVnWkQXk8vdxkI58ko6q1hhG92sC2vrwrKlb2YA89H34hQYlxOCK33Qy6lq1vW&#10;5FZ2YBN+73bU5MM5NlKNdAnlupdxFKVSU2fCQksDVy3Xn8dJI0ynajcfqvjjbd6r9T59Jk39F+Lt&#10;zbJ7AuF58X9h+MUP6FAGprOdjHKiR1incXDxCI9ZAiIEsiQJLmeEeLN5AFkW8r9C+QM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C/Zli03gAAAAoBAAAPAAAAAAAAAAAAAAAAAIUEAABk&#10;cnMvZG93bnJldi54bWxQSwUGAAAAAAQABADzAAAAkAUAAAAA&#10;">
              <v:textbox style="mso-fit-shape-to-text:t">
                <w:txbxContent>
                  <w:p w:rsidR="00EF1279" w:rsidRDefault="00EF1279">
                    <w:pP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NDA</w:t>
                    </w:r>
                    <w:r w:rsidRPr="00122857"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 xml:space="preserve"> 11940951494</w:t>
                    </w: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- le 4/09/2017</w:t>
                    </w:r>
                  </w:p>
                  <w:p w:rsidR="00EF1279" w:rsidRDefault="00EF1279">
                    <w:r w:rsidRPr="00122857"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id-Data-Dock 0052300</w:t>
                    </w: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 xml:space="preserve"> 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7D1B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2441122" cy="4953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D5B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676275" cy="729168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7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0671DC9"/>
    <w:multiLevelType w:val="hybridMultilevel"/>
    <w:tmpl w:val="A38016A0"/>
    <w:lvl w:ilvl="0" w:tplc="040C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6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9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54792"/>
    <w:multiLevelType w:val="multilevel"/>
    <w:tmpl w:val="EC0C4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31"/>
  </w:num>
  <w:num w:numId="7">
    <w:abstractNumId w:val="18"/>
  </w:num>
  <w:num w:numId="8">
    <w:abstractNumId w:val="15"/>
  </w:num>
  <w:num w:numId="9">
    <w:abstractNumId w:val="22"/>
  </w:num>
  <w:num w:numId="10">
    <w:abstractNumId w:val="9"/>
  </w:num>
  <w:num w:numId="11">
    <w:abstractNumId w:val="41"/>
  </w:num>
  <w:num w:numId="12">
    <w:abstractNumId w:val="0"/>
  </w:num>
  <w:num w:numId="13">
    <w:abstractNumId w:val="14"/>
  </w:num>
  <w:num w:numId="14">
    <w:abstractNumId w:val="23"/>
  </w:num>
  <w:num w:numId="15">
    <w:abstractNumId w:val="17"/>
  </w:num>
  <w:num w:numId="16">
    <w:abstractNumId w:val="25"/>
  </w:num>
  <w:num w:numId="17">
    <w:abstractNumId w:val="26"/>
  </w:num>
  <w:num w:numId="18">
    <w:abstractNumId w:val="19"/>
  </w:num>
  <w:num w:numId="19">
    <w:abstractNumId w:val="5"/>
  </w:num>
  <w:num w:numId="20">
    <w:abstractNumId w:val="30"/>
  </w:num>
  <w:num w:numId="21">
    <w:abstractNumId w:val="38"/>
  </w:num>
  <w:num w:numId="22">
    <w:abstractNumId w:val="21"/>
  </w:num>
  <w:num w:numId="23">
    <w:abstractNumId w:val="37"/>
  </w:num>
  <w:num w:numId="24">
    <w:abstractNumId w:val="11"/>
  </w:num>
  <w:num w:numId="25">
    <w:abstractNumId w:val="32"/>
  </w:num>
  <w:num w:numId="26">
    <w:abstractNumId w:val="3"/>
  </w:num>
  <w:num w:numId="27">
    <w:abstractNumId w:val="29"/>
  </w:num>
  <w:num w:numId="28">
    <w:abstractNumId w:val="20"/>
  </w:num>
  <w:num w:numId="29">
    <w:abstractNumId w:val="35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4"/>
  </w:num>
  <w:num w:numId="35">
    <w:abstractNumId w:val="7"/>
  </w:num>
  <w:num w:numId="36">
    <w:abstractNumId w:val="36"/>
  </w:num>
  <w:num w:numId="37">
    <w:abstractNumId w:val="16"/>
  </w:num>
  <w:num w:numId="38">
    <w:abstractNumId w:val="8"/>
  </w:num>
  <w:num w:numId="39">
    <w:abstractNumId w:val="33"/>
  </w:num>
  <w:num w:numId="40">
    <w:abstractNumId w:val="1"/>
  </w:num>
  <w:num w:numId="41">
    <w:abstractNumId w:val="4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0750"/>
    <w:rsid w:val="00022EED"/>
    <w:rsid w:val="00032CA1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C4962"/>
    <w:rsid w:val="000D70ED"/>
    <w:rsid w:val="000E0EDE"/>
    <w:rsid w:val="000E233E"/>
    <w:rsid w:val="000E3C66"/>
    <w:rsid w:val="000E5838"/>
    <w:rsid w:val="000F38E4"/>
    <w:rsid w:val="00121AB3"/>
    <w:rsid w:val="00122857"/>
    <w:rsid w:val="001460E8"/>
    <w:rsid w:val="00165CC9"/>
    <w:rsid w:val="0016735D"/>
    <w:rsid w:val="00170090"/>
    <w:rsid w:val="001710C3"/>
    <w:rsid w:val="00181BE8"/>
    <w:rsid w:val="00183426"/>
    <w:rsid w:val="001871DA"/>
    <w:rsid w:val="00197802"/>
    <w:rsid w:val="00197C25"/>
    <w:rsid w:val="001B4E1E"/>
    <w:rsid w:val="001C26D8"/>
    <w:rsid w:val="001C4B8F"/>
    <w:rsid w:val="001C7860"/>
    <w:rsid w:val="001C7D1B"/>
    <w:rsid w:val="001D496A"/>
    <w:rsid w:val="001D59BB"/>
    <w:rsid w:val="001E1C4B"/>
    <w:rsid w:val="001F2207"/>
    <w:rsid w:val="001F2C72"/>
    <w:rsid w:val="001F3EFF"/>
    <w:rsid w:val="001F510F"/>
    <w:rsid w:val="00203D97"/>
    <w:rsid w:val="00212613"/>
    <w:rsid w:val="00212892"/>
    <w:rsid w:val="002147EE"/>
    <w:rsid w:val="00214BE0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00EDA"/>
    <w:rsid w:val="003352D5"/>
    <w:rsid w:val="00336E62"/>
    <w:rsid w:val="00344226"/>
    <w:rsid w:val="00356184"/>
    <w:rsid w:val="0036601C"/>
    <w:rsid w:val="00377F0F"/>
    <w:rsid w:val="00380BC6"/>
    <w:rsid w:val="003841A4"/>
    <w:rsid w:val="00386552"/>
    <w:rsid w:val="003A248A"/>
    <w:rsid w:val="003A4270"/>
    <w:rsid w:val="003B7688"/>
    <w:rsid w:val="003D2AC0"/>
    <w:rsid w:val="003E0499"/>
    <w:rsid w:val="003E4121"/>
    <w:rsid w:val="003E4981"/>
    <w:rsid w:val="00401E15"/>
    <w:rsid w:val="00414CC9"/>
    <w:rsid w:val="0041629D"/>
    <w:rsid w:val="00417C53"/>
    <w:rsid w:val="0042337A"/>
    <w:rsid w:val="0043542B"/>
    <w:rsid w:val="00436300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40ABF"/>
    <w:rsid w:val="005616C9"/>
    <w:rsid w:val="00562E86"/>
    <w:rsid w:val="0057190F"/>
    <w:rsid w:val="00571D0B"/>
    <w:rsid w:val="005743DF"/>
    <w:rsid w:val="00593FEC"/>
    <w:rsid w:val="005A7F69"/>
    <w:rsid w:val="005B1AD3"/>
    <w:rsid w:val="005B6522"/>
    <w:rsid w:val="005B7C7E"/>
    <w:rsid w:val="005C7657"/>
    <w:rsid w:val="005D3063"/>
    <w:rsid w:val="005E45C8"/>
    <w:rsid w:val="005F6DEB"/>
    <w:rsid w:val="00601E5B"/>
    <w:rsid w:val="00625171"/>
    <w:rsid w:val="00634B38"/>
    <w:rsid w:val="00645B55"/>
    <w:rsid w:val="00654798"/>
    <w:rsid w:val="00663CFA"/>
    <w:rsid w:val="00666A57"/>
    <w:rsid w:val="006715B9"/>
    <w:rsid w:val="00676631"/>
    <w:rsid w:val="006816A4"/>
    <w:rsid w:val="006836CC"/>
    <w:rsid w:val="00684452"/>
    <w:rsid w:val="00686A11"/>
    <w:rsid w:val="006920E3"/>
    <w:rsid w:val="006A31F7"/>
    <w:rsid w:val="006B0F1D"/>
    <w:rsid w:val="006C59D1"/>
    <w:rsid w:val="006E0EA1"/>
    <w:rsid w:val="006F477F"/>
    <w:rsid w:val="006F5CC0"/>
    <w:rsid w:val="00705FF3"/>
    <w:rsid w:val="00713321"/>
    <w:rsid w:val="00715ECF"/>
    <w:rsid w:val="00725ECB"/>
    <w:rsid w:val="00734692"/>
    <w:rsid w:val="007421E6"/>
    <w:rsid w:val="0074616F"/>
    <w:rsid w:val="0075429A"/>
    <w:rsid w:val="007723CC"/>
    <w:rsid w:val="007A489E"/>
    <w:rsid w:val="007B3B46"/>
    <w:rsid w:val="007B6C86"/>
    <w:rsid w:val="007B7D5F"/>
    <w:rsid w:val="007D39B2"/>
    <w:rsid w:val="007E08E6"/>
    <w:rsid w:val="007F3804"/>
    <w:rsid w:val="007F390E"/>
    <w:rsid w:val="007F44F6"/>
    <w:rsid w:val="00810DC8"/>
    <w:rsid w:val="00831E75"/>
    <w:rsid w:val="00834FF2"/>
    <w:rsid w:val="00841766"/>
    <w:rsid w:val="00841EC5"/>
    <w:rsid w:val="008464A1"/>
    <w:rsid w:val="00850B21"/>
    <w:rsid w:val="008607A1"/>
    <w:rsid w:val="00864D76"/>
    <w:rsid w:val="0087108C"/>
    <w:rsid w:val="0087579F"/>
    <w:rsid w:val="008902D7"/>
    <w:rsid w:val="008C4C1B"/>
    <w:rsid w:val="008E1B9A"/>
    <w:rsid w:val="008E3C7E"/>
    <w:rsid w:val="008F2C29"/>
    <w:rsid w:val="008F566B"/>
    <w:rsid w:val="00903C2E"/>
    <w:rsid w:val="00917B4F"/>
    <w:rsid w:val="00920C63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D22E3"/>
    <w:rsid w:val="009D2C01"/>
    <w:rsid w:val="009E2B4B"/>
    <w:rsid w:val="009E546E"/>
    <w:rsid w:val="009E7FD9"/>
    <w:rsid w:val="009F423D"/>
    <w:rsid w:val="009F55CF"/>
    <w:rsid w:val="00A01085"/>
    <w:rsid w:val="00A20182"/>
    <w:rsid w:val="00A271C4"/>
    <w:rsid w:val="00A31D5A"/>
    <w:rsid w:val="00A50DF3"/>
    <w:rsid w:val="00A540DA"/>
    <w:rsid w:val="00A57194"/>
    <w:rsid w:val="00A62DFD"/>
    <w:rsid w:val="00A65807"/>
    <w:rsid w:val="00A705D4"/>
    <w:rsid w:val="00A85D5B"/>
    <w:rsid w:val="00A86F29"/>
    <w:rsid w:val="00A97539"/>
    <w:rsid w:val="00AA0464"/>
    <w:rsid w:val="00AA2740"/>
    <w:rsid w:val="00AA2AD5"/>
    <w:rsid w:val="00AA2D26"/>
    <w:rsid w:val="00AA4456"/>
    <w:rsid w:val="00AA72EC"/>
    <w:rsid w:val="00AA7939"/>
    <w:rsid w:val="00AB34BA"/>
    <w:rsid w:val="00AB461A"/>
    <w:rsid w:val="00AC2B9F"/>
    <w:rsid w:val="00AC2D62"/>
    <w:rsid w:val="00AD72DF"/>
    <w:rsid w:val="00AE3C4F"/>
    <w:rsid w:val="00AE6A6E"/>
    <w:rsid w:val="00AF1655"/>
    <w:rsid w:val="00AF5E4A"/>
    <w:rsid w:val="00B147CA"/>
    <w:rsid w:val="00B27CF1"/>
    <w:rsid w:val="00B40410"/>
    <w:rsid w:val="00B425DD"/>
    <w:rsid w:val="00B441E3"/>
    <w:rsid w:val="00B47DB2"/>
    <w:rsid w:val="00B64285"/>
    <w:rsid w:val="00B64E5D"/>
    <w:rsid w:val="00B802CF"/>
    <w:rsid w:val="00B86BE5"/>
    <w:rsid w:val="00BA5170"/>
    <w:rsid w:val="00BD6668"/>
    <w:rsid w:val="00BE40B5"/>
    <w:rsid w:val="00BF312E"/>
    <w:rsid w:val="00C01193"/>
    <w:rsid w:val="00C01B83"/>
    <w:rsid w:val="00C12C73"/>
    <w:rsid w:val="00C2564E"/>
    <w:rsid w:val="00C324C5"/>
    <w:rsid w:val="00C420AC"/>
    <w:rsid w:val="00C456FD"/>
    <w:rsid w:val="00C52FA0"/>
    <w:rsid w:val="00C5542A"/>
    <w:rsid w:val="00C55C55"/>
    <w:rsid w:val="00C6157F"/>
    <w:rsid w:val="00C71287"/>
    <w:rsid w:val="00C83F6D"/>
    <w:rsid w:val="00C867D6"/>
    <w:rsid w:val="00CC61B2"/>
    <w:rsid w:val="00CE70C9"/>
    <w:rsid w:val="00D0094A"/>
    <w:rsid w:val="00D11B2C"/>
    <w:rsid w:val="00D12129"/>
    <w:rsid w:val="00D136EC"/>
    <w:rsid w:val="00D141EF"/>
    <w:rsid w:val="00D24E48"/>
    <w:rsid w:val="00D268B3"/>
    <w:rsid w:val="00D274E0"/>
    <w:rsid w:val="00D31717"/>
    <w:rsid w:val="00D42986"/>
    <w:rsid w:val="00D51741"/>
    <w:rsid w:val="00D5763B"/>
    <w:rsid w:val="00D6797D"/>
    <w:rsid w:val="00D70760"/>
    <w:rsid w:val="00D85272"/>
    <w:rsid w:val="00D86B70"/>
    <w:rsid w:val="00D95C68"/>
    <w:rsid w:val="00D960C6"/>
    <w:rsid w:val="00DA2CFD"/>
    <w:rsid w:val="00DB0EDF"/>
    <w:rsid w:val="00DC240D"/>
    <w:rsid w:val="00DC253A"/>
    <w:rsid w:val="00DD641F"/>
    <w:rsid w:val="00DD7257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0046"/>
    <w:rsid w:val="00E24139"/>
    <w:rsid w:val="00E37FD6"/>
    <w:rsid w:val="00E60231"/>
    <w:rsid w:val="00E72426"/>
    <w:rsid w:val="00E838EC"/>
    <w:rsid w:val="00E90AAA"/>
    <w:rsid w:val="00E94549"/>
    <w:rsid w:val="00EB331B"/>
    <w:rsid w:val="00EB7258"/>
    <w:rsid w:val="00EB7941"/>
    <w:rsid w:val="00EC66C6"/>
    <w:rsid w:val="00ED270F"/>
    <w:rsid w:val="00ED6D95"/>
    <w:rsid w:val="00EE3950"/>
    <w:rsid w:val="00EF1279"/>
    <w:rsid w:val="00F03A50"/>
    <w:rsid w:val="00F04B1C"/>
    <w:rsid w:val="00F3039D"/>
    <w:rsid w:val="00F34049"/>
    <w:rsid w:val="00F4124C"/>
    <w:rsid w:val="00F44FF1"/>
    <w:rsid w:val="00F46A00"/>
    <w:rsid w:val="00F531FD"/>
    <w:rsid w:val="00F61D16"/>
    <w:rsid w:val="00F638FA"/>
    <w:rsid w:val="00F81ADD"/>
    <w:rsid w:val="00F823F7"/>
    <w:rsid w:val="00F8600E"/>
    <w:rsid w:val="00F929A6"/>
    <w:rsid w:val="00F97C30"/>
    <w:rsid w:val="00FA28B3"/>
    <w:rsid w:val="00FA3215"/>
    <w:rsid w:val="00FB6952"/>
    <w:rsid w:val="00FB7042"/>
    <w:rsid w:val="00FC46CB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Compte Microsoft</cp:lastModifiedBy>
  <cp:revision>3</cp:revision>
  <cp:lastPrinted>2022-03-20T18:15:00Z</cp:lastPrinted>
  <dcterms:created xsi:type="dcterms:W3CDTF">2022-03-20T18:12:00Z</dcterms:created>
  <dcterms:modified xsi:type="dcterms:W3CDTF">2022-03-20T18:15:00Z</dcterms:modified>
</cp:coreProperties>
</file>